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DEB" w:rsidRPr="00D21F3C" w:rsidRDefault="00F93DEB" w:rsidP="00F93DEB">
      <w:pPr>
        <w:tabs>
          <w:tab w:val="left" w:pos="1276"/>
          <w:tab w:val="left" w:pos="7230"/>
        </w:tabs>
        <w:spacing w:after="0"/>
        <w:ind w:left="284"/>
        <w:jc w:val="center"/>
        <w:rPr>
          <w:rFonts w:ascii="Arial" w:hAnsi="Arial" w:cs="Arial"/>
          <w:b/>
          <w:sz w:val="32"/>
          <w:szCs w:val="32"/>
        </w:rPr>
      </w:pPr>
      <w:bookmarkStart w:id="0" w:name="_GoBack"/>
      <w:bookmarkEnd w:id="0"/>
      <w:r w:rsidRPr="00191242">
        <w:rPr>
          <w:rFonts w:ascii="Arial" w:hAnsi="Arial" w:cs="Arial"/>
          <w:b/>
          <w:sz w:val="28"/>
          <w:szCs w:val="28"/>
        </w:rPr>
        <w:t>ANA</w:t>
      </w:r>
      <w:r>
        <w:rPr>
          <w:rFonts w:ascii="Arial" w:hAnsi="Arial" w:cs="Arial"/>
          <w:b/>
          <w:sz w:val="28"/>
          <w:szCs w:val="28"/>
        </w:rPr>
        <w:t>LISIS TINGKAT KESEHATAN BANKMENGGUNAKAN METODE CAMEL</w:t>
      </w:r>
      <w:r>
        <w:rPr>
          <w:rFonts w:ascii="Arial" w:hAnsi="Arial" w:cs="Arial"/>
          <w:b/>
          <w:sz w:val="32"/>
          <w:szCs w:val="32"/>
        </w:rPr>
        <w:t xml:space="preserve"> pada PT. Bank Tabungan</w:t>
      </w:r>
      <w:r>
        <w:rPr>
          <w:rFonts w:ascii="Arial" w:hAnsi="Arial" w:cs="Arial"/>
          <w:b/>
          <w:sz w:val="32"/>
          <w:szCs w:val="32"/>
          <w:lang w:val="id-ID"/>
        </w:rPr>
        <w:t xml:space="preserve"> </w:t>
      </w:r>
      <w:r>
        <w:rPr>
          <w:rFonts w:ascii="Arial" w:hAnsi="Arial" w:cs="Arial"/>
          <w:b/>
          <w:sz w:val="32"/>
          <w:szCs w:val="32"/>
        </w:rPr>
        <w:t>Negara</w:t>
      </w:r>
      <w:r>
        <w:rPr>
          <w:rFonts w:ascii="Arial" w:hAnsi="Arial" w:cs="Arial"/>
          <w:b/>
          <w:sz w:val="28"/>
          <w:szCs w:val="28"/>
        </w:rPr>
        <w:t xml:space="preserve"> </w:t>
      </w:r>
      <w:r>
        <w:rPr>
          <w:rFonts w:ascii="Arial" w:hAnsi="Arial" w:cs="Arial"/>
          <w:b/>
          <w:sz w:val="32"/>
          <w:szCs w:val="32"/>
        </w:rPr>
        <w:t xml:space="preserve">(Persero) </w:t>
      </w:r>
      <w:r w:rsidRPr="00DA549F">
        <w:rPr>
          <w:rFonts w:ascii="Arial" w:hAnsi="Arial" w:cs="Arial"/>
          <w:b/>
          <w:sz w:val="32"/>
          <w:szCs w:val="32"/>
        </w:rPr>
        <w:t>Tbk. Kantor</w:t>
      </w:r>
      <w:r>
        <w:rPr>
          <w:rFonts w:ascii="Arial" w:hAnsi="Arial" w:cs="Arial"/>
          <w:b/>
          <w:sz w:val="32"/>
          <w:szCs w:val="32"/>
        </w:rPr>
        <w:t xml:space="preserve"> </w:t>
      </w:r>
      <w:r w:rsidRPr="00DA549F">
        <w:rPr>
          <w:rFonts w:ascii="Arial" w:hAnsi="Arial" w:cs="Arial"/>
          <w:b/>
          <w:sz w:val="32"/>
          <w:szCs w:val="32"/>
        </w:rPr>
        <w:t>Cabang</w:t>
      </w:r>
      <w:r>
        <w:rPr>
          <w:rFonts w:ascii="Arial" w:hAnsi="Arial" w:cs="Arial"/>
          <w:b/>
          <w:sz w:val="32"/>
          <w:szCs w:val="32"/>
        </w:rPr>
        <w:t xml:space="preserve"> </w:t>
      </w:r>
      <w:r w:rsidRPr="00DA549F">
        <w:rPr>
          <w:rFonts w:ascii="Arial" w:hAnsi="Arial" w:cs="Arial"/>
          <w:b/>
          <w:sz w:val="32"/>
          <w:szCs w:val="32"/>
        </w:rPr>
        <w:t>Pembantu</w:t>
      </w:r>
      <w:r>
        <w:rPr>
          <w:rFonts w:ascii="Arial" w:hAnsi="Arial" w:cs="Arial"/>
          <w:b/>
          <w:sz w:val="28"/>
          <w:szCs w:val="28"/>
        </w:rPr>
        <w:t xml:space="preserve"> </w:t>
      </w:r>
      <w:r w:rsidRPr="00DA549F">
        <w:rPr>
          <w:rFonts w:ascii="Arial" w:hAnsi="Arial" w:cs="Arial"/>
          <w:b/>
          <w:sz w:val="32"/>
          <w:szCs w:val="32"/>
        </w:rPr>
        <w:t>Kabupaten</w:t>
      </w:r>
      <w:r>
        <w:rPr>
          <w:rFonts w:ascii="Arial" w:hAnsi="Arial" w:cs="Arial"/>
          <w:b/>
          <w:sz w:val="32"/>
          <w:szCs w:val="32"/>
        </w:rPr>
        <w:t xml:space="preserve"> </w:t>
      </w:r>
      <w:r w:rsidRPr="00DA549F">
        <w:rPr>
          <w:rFonts w:ascii="Arial" w:hAnsi="Arial" w:cs="Arial"/>
          <w:b/>
          <w:sz w:val="32"/>
          <w:szCs w:val="32"/>
        </w:rPr>
        <w:t>Maros.</w:t>
      </w:r>
    </w:p>
    <w:p w:rsidR="00F93DEB" w:rsidRDefault="00F93DEB" w:rsidP="00F93DEB">
      <w:pPr>
        <w:tabs>
          <w:tab w:val="center" w:pos="1192"/>
        </w:tabs>
        <w:spacing w:line="480" w:lineRule="auto"/>
        <w:jc w:val="center"/>
        <w:rPr>
          <w:rFonts w:ascii="Arial" w:hAnsi="Arial" w:cs="Arial"/>
          <w:b/>
          <w:sz w:val="28"/>
          <w:szCs w:val="28"/>
        </w:rPr>
      </w:pPr>
    </w:p>
    <w:p w:rsidR="00F93DEB" w:rsidRDefault="00F93DEB" w:rsidP="00F93DEB">
      <w:pPr>
        <w:tabs>
          <w:tab w:val="center" w:pos="1192"/>
        </w:tabs>
        <w:spacing w:line="480" w:lineRule="auto"/>
        <w:jc w:val="center"/>
        <w:rPr>
          <w:rFonts w:ascii="Arial" w:hAnsi="Arial" w:cs="Arial"/>
          <w:b/>
          <w:sz w:val="28"/>
          <w:szCs w:val="28"/>
        </w:rPr>
      </w:pPr>
    </w:p>
    <w:p w:rsidR="00F93DEB" w:rsidRDefault="00F93DEB" w:rsidP="00F93DEB">
      <w:pPr>
        <w:tabs>
          <w:tab w:val="center" w:pos="1192"/>
        </w:tabs>
        <w:spacing w:line="480" w:lineRule="auto"/>
        <w:jc w:val="center"/>
        <w:rPr>
          <w:rFonts w:ascii="Arial" w:hAnsi="Arial" w:cs="Arial"/>
          <w:b/>
          <w:sz w:val="28"/>
          <w:szCs w:val="28"/>
        </w:rPr>
      </w:pPr>
      <w:r>
        <w:rPr>
          <w:rFonts w:ascii="Arial" w:hAnsi="Arial" w:cs="Arial"/>
          <w:b/>
          <w:sz w:val="28"/>
          <w:szCs w:val="28"/>
        </w:rPr>
        <w:t>SKRIPSI</w:t>
      </w:r>
    </w:p>
    <w:p w:rsidR="00F93DEB" w:rsidRDefault="00F93DEB" w:rsidP="00F93DEB">
      <w:pPr>
        <w:tabs>
          <w:tab w:val="center" w:pos="1192"/>
        </w:tabs>
        <w:spacing w:after="0" w:line="480" w:lineRule="auto"/>
        <w:jc w:val="center"/>
        <w:rPr>
          <w:rFonts w:ascii="Arial" w:hAnsi="Arial" w:cs="Arial"/>
          <w:b/>
          <w:sz w:val="28"/>
          <w:szCs w:val="28"/>
        </w:rPr>
      </w:pPr>
    </w:p>
    <w:p w:rsidR="00F93DEB" w:rsidRDefault="00F93DEB" w:rsidP="00F93DEB">
      <w:pPr>
        <w:tabs>
          <w:tab w:val="center" w:pos="1192"/>
        </w:tabs>
        <w:spacing w:after="0" w:line="480" w:lineRule="auto"/>
        <w:jc w:val="center"/>
        <w:rPr>
          <w:rFonts w:ascii="Arial" w:hAnsi="Arial" w:cs="Arial"/>
          <w:b/>
          <w:sz w:val="28"/>
          <w:szCs w:val="28"/>
        </w:rPr>
      </w:pPr>
    </w:p>
    <w:p w:rsidR="00F93DEB" w:rsidRDefault="00F93DEB" w:rsidP="00F93DEB">
      <w:pPr>
        <w:tabs>
          <w:tab w:val="center" w:pos="1192"/>
        </w:tabs>
        <w:spacing w:after="0"/>
        <w:jc w:val="center"/>
        <w:rPr>
          <w:rFonts w:ascii="Arial" w:hAnsi="Arial" w:cs="Arial"/>
          <w:b/>
          <w:sz w:val="28"/>
          <w:szCs w:val="28"/>
        </w:rPr>
      </w:pPr>
      <w:r>
        <w:rPr>
          <w:rFonts w:ascii="Arial" w:hAnsi="Arial" w:cs="Arial"/>
          <w:b/>
          <w:sz w:val="28"/>
          <w:szCs w:val="28"/>
        </w:rPr>
        <w:t>TAMRIN TALIB</w:t>
      </w:r>
    </w:p>
    <w:p w:rsidR="00F93DEB" w:rsidRDefault="00F93DEB" w:rsidP="00F93DEB">
      <w:pPr>
        <w:tabs>
          <w:tab w:val="center" w:pos="1192"/>
        </w:tabs>
        <w:spacing w:after="0"/>
        <w:jc w:val="center"/>
        <w:rPr>
          <w:rFonts w:ascii="Arial" w:hAnsi="Arial" w:cs="Arial"/>
          <w:b/>
          <w:sz w:val="28"/>
          <w:szCs w:val="28"/>
        </w:rPr>
      </w:pPr>
      <w:r>
        <w:rPr>
          <w:rFonts w:ascii="Arial" w:hAnsi="Arial" w:cs="Arial"/>
          <w:b/>
          <w:sz w:val="28"/>
          <w:szCs w:val="28"/>
        </w:rPr>
        <w:t>NIM : 1460302170</w:t>
      </w:r>
    </w:p>
    <w:p w:rsidR="00F93DEB" w:rsidRDefault="00F93DEB" w:rsidP="00F93DEB">
      <w:pPr>
        <w:tabs>
          <w:tab w:val="center" w:pos="1192"/>
        </w:tabs>
        <w:spacing w:line="480" w:lineRule="auto"/>
        <w:rPr>
          <w:rFonts w:ascii="Arial" w:hAnsi="Arial" w:cs="Arial"/>
          <w:b/>
          <w:sz w:val="28"/>
          <w:szCs w:val="28"/>
        </w:rPr>
      </w:pPr>
    </w:p>
    <w:p w:rsidR="00F93DEB" w:rsidRDefault="00F93DEB" w:rsidP="00F93DEB">
      <w:pPr>
        <w:tabs>
          <w:tab w:val="left" w:pos="7335"/>
        </w:tabs>
        <w:spacing w:line="480" w:lineRule="auto"/>
        <w:rPr>
          <w:rFonts w:ascii="Arial" w:hAnsi="Arial" w:cs="Arial"/>
          <w:b/>
          <w:sz w:val="28"/>
          <w:szCs w:val="28"/>
        </w:rPr>
      </w:pPr>
      <w:r>
        <w:rPr>
          <w:noProof/>
          <w:lang w:val="id-ID" w:eastAsia="id-ID"/>
        </w:rPr>
        <w:drawing>
          <wp:anchor distT="0" distB="0" distL="114300" distR="114300" simplePos="0" relativeHeight="251768832" behindDoc="0" locked="0" layoutInCell="1" allowOverlap="1" wp14:anchorId="29541FBD" wp14:editId="1B5251AF">
            <wp:simplePos x="0" y="0"/>
            <wp:positionH relativeFrom="column">
              <wp:posOffset>1761490</wp:posOffset>
            </wp:positionH>
            <wp:positionV relativeFrom="paragraph">
              <wp:posOffset>327660</wp:posOffset>
            </wp:positionV>
            <wp:extent cx="1439545" cy="1439545"/>
            <wp:effectExtent l="0" t="0" r="8255" b="8255"/>
            <wp:wrapSquare wrapText="bothSides"/>
            <wp:docPr id="67" name="Picture 67" descr="C:\Users\Windows\AppData\Local\Temp\UMMA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Temp\UMMA 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Pr>
          <w:rFonts w:ascii="Arial" w:hAnsi="Arial" w:cs="Arial"/>
          <w:b/>
          <w:sz w:val="28"/>
          <w:szCs w:val="28"/>
        </w:rPr>
        <w:tab/>
      </w:r>
    </w:p>
    <w:p w:rsidR="00F93DEB" w:rsidRDefault="00F93DEB" w:rsidP="00F93DEB">
      <w:pPr>
        <w:tabs>
          <w:tab w:val="center" w:pos="1192"/>
        </w:tabs>
        <w:spacing w:before="240" w:after="0" w:line="360" w:lineRule="auto"/>
        <w:jc w:val="center"/>
        <w:rPr>
          <w:rFonts w:ascii="Arial" w:hAnsi="Arial" w:cs="Arial"/>
          <w:b/>
          <w:sz w:val="32"/>
          <w:szCs w:val="32"/>
        </w:rPr>
      </w:pPr>
    </w:p>
    <w:p w:rsidR="00F93DEB" w:rsidRDefault="00F93DEB" w:rsidP="00F93DEB">
      <w:pPr>
        <w:tabs>
          <w:tab w:val="center" w:pos="1192"/>
        </w:tabs>
        <w:spacing w:before="240" w:after="0" w:line="360" w:lineRule="auto"/>
        <w:jc w:val="center"/>
        <w:rPr>
          <w:rFonts w:ascii="Arial" w:hAnsi="Arial" w:cs="Arial"/>
          <w:b/>
          <w:sz w:val="32"/>
          <w:szCs w:val="32"/>
        </w:rPr>
      </w:pPr>
    </w:p>
    <w:p w:rsidR="00F93DEB" w:rsidRPr="00B41AEC" w:rsidRDefault="00F93DEB" w:rsidP="00F93DEB">
      <w:pPr>
        <w:tabs>
          <w:tab w:val="center" w:pos="1192"/>
        </w:tabs>
        <w:spacing w:before="240" w:after="0" w:line="360" w:lineRule="auto"/>
        <w:rPr>
          <w:rFonts w:ascii="Arial" w:hAnsi="Arial" w:cs="Arial"/>
          <w:b/>
          <w:sz w:val="32"/>
          <w:szCs w:val="32"/>
          <w:lang w:val="id-ID"/>
        </w:rPr>
      </w:pPr>
    </w:p>
    <w:p w:rsidR="00F93DEB" w:rsidRDefault="00F93DEB" w:rsidP="00F93DEB">
      <w:pPr>
        <w:tabs>
          <w:tab w:val="center" w:pos="1192"/>
        </w:tabs>
        <w:spacing w:before="240" w:after="0" w:line="360" w:lineRule="auto"/>
        <w:rPr>
          <w:rFonts w:ascii="Arial" w:hAnsi="Arial" w:cs="Arial"/>
          <w:b/>
          <w:sz w:val="32"/>
          <w:szCs w:val="32"/>
        </w:rPr>
      </w:pPr>
    </w:p>
    <w:p w:rsidR="00F93DEB" w:rsidRPr="00640FD6" w:rsidRDefault="00F93DEB" w:rsidP="00F93DEB">
      <w:pPr>
        <w:tabs>
          <w:tab w:val="center" w:pos="1192"/>
        </w:tabs>
        <w:spacing w:after="0"/>
        <w:jc w:val="center"/>
        <w:rPr>
          <w:rFonts w:ascii="Arial" w:hAnsi="Arial" w:cs="Arial"/>
          <w:b/>
          <w:sz w:val="28"/>
          <w:szCs w:val="28"/>
        </w:rPr>
      </w:pPr>
      <w:r w:rsidRPr="00640FD6">
        <w:rPr>
          <w:rFonts w:ascii="Arial" w:hAnsi="Arial" w:cs="Arial"/>
          <w:b/>
          <w:sz w:val="28"/>
          <w:szCs w:val="28"/>
        </w:rPr>
        <w:t>FAKULTAS EKONOMI DAN BISNIS</w:t>
      </w:r>
    </w:p>
    <w:p w:rsidR="00F93DEB" w:rsidRPr="00640FD6" w:rsidRDefault="00F93DEB" w:rsidP="00F93DEB">
      <w:pPr>
        <w:tabs>
          <w:tab w:val="center" w:pos="1192"/>
        </w:tabs>
        <w:spacing w:after="0"/>
        <w:jc w:val="center"/>
        <w:rPr>
          <w:rFonts w:ascii="Arial" w:hAnsi="Arial" w:cs="Arial"/>
          <w:b/>
          <w:sz w:val="28"/>
          <w:szCs w:val="28"/>
        </w:rPr>
      </w:pPr>
      <w:r w:rsidRPr="00640FD6">
        <w:rPr>
          <w:rFonts w:ascii="Arial" w:hAnsi="Arial" w:cs="Arial"/>
          <w:b/>
          <w:sz w:val="28"/>
          <w:szCs w:val="28"/>
        </w:rPr>
        <w:t>UNIVERSITAS MUSLIM MAROS (UMMA)</w:t>
      </w:r>
    </w:p>
    <w:p w:rsidR="00F93DEB" w:rsidRPr="00640FD6" w:rsidRDefault="00F93DEB" w:rsidP="00F93DEB">
      <w:pPr>
        <w:tabs>
          <w:tab w:val="center" w:pos="1192"/>
        </w:tabs>
        <w:spacing w:after="0"/>
        <w:jc w:val="center"/>
        <w:rPr>
          <w:rFonts w:ascii="Arial" w:hAnsi="Arial" w:cs="Arial"/>
          <w:b/>
          <w:sz w:val="28"/>
          <w:szCs w:val="28"/>
        </w:rPr>
      </w:pPr>
      <w:r w:rsidRPr="00640FD6">
        <w:rPr>
          <w:rFonts w:ascii="Arial" w:hAnsi="Arial" w:cs="Arial"/>
          <w:b/>
          <w:sz w:val="28"/>
          <w:szCs w:val="28"/>
        </w:rPr>
        <w:t>MAROS</w:t>
      </w:r>
    </w:p>
    <w:p w:rsidR="00F93DEB" w:rsidRDefault="00F93DEB" w:rsidP="00F93DEB">
      <w:pPr>
        <w:tabs>
          <w:tab w:val="center" w:pos="1192"/>
        </w:tabs>
        <w:spacing w:line="480" w:lineRule="auto"/>
        <w:jc w:val="center"/>
        <w:rPr>
          <w:rFonts w:ascii="Arial" w:hAnsi="Arial" w:cs="Arial"/>
          <w:b/>
          <w:sz w:val="28"/>
          <w:szCs w:val="28"/>
        </w:rPr>
      </w:pPr>
      <w:r>
        <w:rPr>
          <w:rFonts w:ascii="Arial" w:hAnsi="Arial" w:cs="Arial"/>
          <w:b/>
          <w:sz w:val="28"/>
          <w:szCs w:val="28"/>
        </w:rPr>
        <w:t>2018</w:t>
      </w:r>
    </w:p>
    <w:p w:rsidR="00F93DEB" w:rsidRPr="00DA549F" w:rsidRDefault="00F93DEB" w:rsidP="00F93DEB">
      <w:pPr>
        <w:tabs>
          <w:tab w:val="left" w:pos="1276"/>
          <w:tab w:val="left" w:pos="7230"/>
        </w:tabs>
        <w:spacing w:after="0"/>
        <w:ind w:left="284"/>
        <w:jc w:val="center"/>
        <w:rPr>
          <w:rFonts w:ascii="Arial" w:eastAsia="Times New Roman" w:hAnsi="Arial" w:cs="Arial"/>
          <w:sz w:val="24"/>
          <w:szCs w:val="24"/>
          <w:lang w:eastAsia="en-GB"/>
        </w:rPr>
      </w:pPr>
      <w:r w:rsidRPr="006F099D">
        <w:rPr>
          <w:rFonts w:ascii="Arial" w:hAnsi="Arial" w:cs="Arial"/>
          <w:b/>
          <w:sz w:val="28"/>
          <w:szCs w:val="28"/>
        </w:rPr>
        <w:lastRenderedPageBreak/>
        <w:t xml:space="preserve">ANALISIS TINGKAT KESEHATAN BANK MENGGUNAKAN METODE </w:t>
      </w:r>
      <w:r>
        <w:rPr>
          <w:rFonts w:ascii="Arial" w:hAnsi="Arial" w:cs="Arial"/>
          <w:b/>
          <w:sz w:val="32"/>
          <w:szCs w:val="32"/>
        </w:rPr>
        <w:t>CAMEL</w:t>
      </w:r>
      <w:r w:rsidRPr="00DA549F">
        <w:rPr>
          <w:rFonts w:ascii="Arial" w:hAnsi="Arial" w:cs="Arial"/>
          <w:b/>
          <w:sz w:val="32"/>
          <w:szCs w:val="32"/>
        </w:rPr>
        <w:t xml:space="preserve"> pada PT. Bank Tabungan Negara (Persero) Tbk. Kantor</w:t>
      </w:r>
      <w:r>
        <w:rPr>
          <w:rFonts w:ascii="Arial" w:hAnsi="Arial" w:cs="Arial"/>
          <w:b/>
          <w:sz w:val="32"/>
          <w:szCs w:val="32"/>
        </w:rPr>
        <w:t xml:space="preserve"> </w:t>
      </w:r>
      <w:r w:rsidRPr="00DA549F">
        <w:rPr>
          <w:rFonts w:ascii="Arial" w:hAnsi="Arial" w:cs="Arial"/>
          <w:b/>
          <w:sz w:val="32"/>
          <w:szCs w:val="32"/>
        </w:rPr>
        <w:t>Cabang</w:t>
      </w:r>
      <w:r>
        <w:rPr>
          <w:rFonts w:ascii="Arial" w:hAnsi="Arial" w:cs="Arial"/>
          <w:b/>
          <w:sz w:val="32"/>
          <w:szCs w:val="32"/>
        </w:rPr>
        <w:t xml:space="preserve"> </w:t>
      </w:r>
      <w:r w:rsidRPr="00DA549F">
        <w:rPr>
          <w:rFonts w:ascii="Arial" w:hAnsi="Arial" w:cs="Arial"/>
          <w:b/>
          <w:sz w:val="32"/>
          <w:szCs w:val="32"/>
        </w:rPr>
        <w:t>Pembantu</w:t>
      </w:r>
      <w:r>
        <w:rPr>
          <w:rFonts w:ascii="Arial" w:hAnsi="Arial" w:cs="Arial"/>
          <w:b/>
          <w:sz w:val="32"/>
          <w:szCs w:val="32"/>
        </w:rPr>
        <w:t xml:space="preserve"> </w:t>
      </w:r>
      <w:r w:rsidRPr="00DA549F">
        <w:rPr>
          <w:rFonts w:ascii="Arial" w:hAnsi="Arial" w:cs="Arial"/>
          <w:b/>
          <w:sz w:val="32"/>
          <w:szCs w:val="32"/>
        </w:rPr>
        <w:t>Kabupaten</w:t>
      </w:r>
      <w:r>
        <w:rPr>
          <w:rFonts w:ascii="Arial" w:hAnsi="Arial" w:cs="Arial"/>
          <w:b/>
          <w:sz w:val="32"/>
          <w:szCs w:val="32"/>
        </w:rPr>
        <w:t> </w:t>
      </w:r>
      <w:r w:rsidRPr="00DA549F">
        <w:rPr>
          <w:rFonts w:ascii="Arial" w:hAnsi="Arial" w:cs="Arial"/>
          <w:b/>
          <w:sz w:val="32"/>
          <w:szCs w:val="32"/>
        </w:rPr>
        <w:t>Maros.</w:t>
      </w:r>
    </w:p>
    <w:p w:rsidR="00F93DEB" w:rsidRDefault="00F93DEB" w:rsidP="00F93DEB">
      <w:pPr>
        <w:tabs>
          <w:tab w:val="center" w:pos="1192"/>
        </w:tabs>
        <w:spacing w:line="240" w:lineRule="auto"/>
        <w:jc w:val="center"/>
        <w:rPr>
          <w:rFonts w:ascii="Arial" w:hAnsi="Arial" w:cs="Arial"/>
          <w:b/>
          <w:sz w:val="28"/>
          <w:szCs w:val="28"/>
        </w:rPr>
      </w:pPr>
    </w:p>
    <w:p w:rsidR="00F93DEB" w:rsidRPr="00B41AEC" w:rsidRDefault="00F93DEB" w:rsidP="00F93DEB">
      <w:pPr>
        <w:tabs>
          <w:tab w:val="center" w:pos="1192"/>
        </w:tabs>
        <w:spacing w:line="240" w:lineRule="auto"/>
        <w:rPr>
          <w:rFonts w:ascii="Arial" w:hAnsi="Arial" w:cs="Arial"/>
          <w:b/>
          <w:sz w:val="28"/>
          <w:szCs w:val="28"/>
          <w:lang w:val="id-ID"/>
        </w:rPr>
      </w:pPr>
    </w:p>
    <w:p w:rsidR="00F93DEB" w:rsidRDefault="00F93DEB" w:rsidP="00F93DEB">
      <w:pPr>
        <w:tabs>
          <w:tab w:val="center" w:pos="1192"/>
        </w:tabs>
        <w:spacing w:line="240" w:lineRule="auto"/>
        <w:jc w:val="center"/>
        <w:rPr>
          <w:rFonts w:ascii="Arial" w:hAnsi="Arial" w:cs="Arial"/>
          <w:b/>
          <w:sz w:val="28"/>
          <w:szCs w:val="28"/>
        </w:rPr>
      </w:pPr>
    </w:p>
    <w:p w:rsidR="00F93DEB" w:rsidRDefault="00F93DEB" w:rsidP="00F93DEB">
      <w:pPr>
        <w:tabs>
          <w:tab w:val="center" w:pos="1192"/>
        </w:tabs>
        <w:spacing w:line="240" w:lineRule="auto"/>
        <w:jc w:val="center"/>
        <w:rPr>
          <w:rFonts w:ascii="Arial" w:hAnsi="Arial" w:cs="Arial"/>
          <w:b/>
          <w:sz w:val="28"/>
          <w:szCs w:val="28"/>
        </w:rPr>
      </w:pPr>
      <w:r>
        <w:rPr>
          <w:rFonts w:ascii="Arial" w:hAnsi="Arial" w:cs="Arial"/>
          <w:b/>
          <w:sz w:val="28"/>
          <w:szCs w:val="28"/>
        </w:rPr>
        <w:t>SKRIPSI</w:t>
      </w:r>
    </w:p>
    <w:p w:rsidR="00F93DEB" w:rsidRDefault="00F93DEB" w:rsidP="00F93DEB">
      <w:pPr>
        <w:tabs>
          <w:tab w:val="center" w:pos="1192"/>
        </w:tabs>
        <w:spacing w:line="240" w:lineRule="auto"/>
        <w:jc w:val="center"/>
        <w:rPr>
          <w:rFonts w:ascii="Arial" w:hAnsi="Arial" w:cs="Arial"/>
          <w:b/>
          <w:sz w:val="28"/>
          <w:szCs w:val="28"/>
        </w:rPr>
      </w:pPr>
    </w:p>
    <w:p w:rsidR="00F93DEB" w:rsidRPr="00B41AEC" w:rsidRDefault="00F93DEB" w:rsidP="00F93DEB">
      <w:pPr>
        <w:tabs>
          <w:tab w:val="center" w:pos="1192"/>
        </w:tabs>
        <w:spacing w:line="240" w:lineRule="auto"/>
        <w:rPr>
          <w:rFonts w:ascii="Arial" w:hAnsi="Arial" w:cs="Arial"/>
          <w:b/>
          <w:sz w:val="28"/>
          <w:szCs w:val="28"/>
          <w:lang w:val="id-ID"/>
        </w:rPr>
      </w:pPr>
    </w:p>
    <w:p w:rsidR="00F93DEB" w:rsidRDefault="00F93DEB" w:rsidP="00F93DEB">
      <w:pPr>
        <w:tabs>
          <w:tab w:val="center" w:pos="1192"/>
        </w:tabs>
        <w:spacing w:after="0" w:line="240" w:lineRule="auto"/>
        <w:jc w:val="center"/>
        <w:rPr>
          <w:rFonts w:ascii="Arial" w:hAnsi="Arial" w:cs="Arial"/>
          <w:sz w:val="24"/>
          <w:szCs w:val="24"/>
        </w:rPr>
      </w:pPr>
      <w:r>
        <w:rPr>
          <w:rFonts w:ascii="Arial" w:hAnsi="Arial" w:cs="Arial"/>
          <w:sz w:val="24"/>
          <w:szCs w:val="24"/>
        </w:rPr>
        <w:t>Diajukan kepada Program Studi Manajemen</w:t>
      </w:r>
    </w:p>
    <w:p w:rsidR="00F93DEB" w:rsidRDefault="00F93DEB" w:rsidP="00F93DEB">
      <w:pPr>
        <w:tabs>
          <w:tab w:val="center" w:pos="1192"/>
        </w:tabs>
        <w:spacing w:after="0" w:line="240" w:lineRule="auto"/>
        <w:jc w:val="center"/>
        <w:rPr>
          <w:rFonts w:ascii="Arial" w:hAnsi="Arial" w:cs="Arial"/>
          <w:sz w:val="24"/>
          <w:szCs w:val="24"/>
        </w:rPr>
      </w:pPr>
      <w:r>
        <w:rPr>
          <w:rFonts w:ascii="Arial" w:hAnsi="Arial" w:cs="Arial"/>
          <w:sz w:val="24"/>
          <w:szCs w:val="24"/>
        </w:rPr>
        <w:t>Fakultas Ekonomi dan Bisnis</w:t>
      </w:r>
    </w:p>
    <w:p w:rsidR="00F93DEB" w:rsidRDefault="00F93DEB" w:rsidP="00F93DEB">
      <w:pPr>
        <w:tabs>
          <w:tab w:val="center" w:pos="1192"/>
        </w:tabs>
        <w:spacing w:after="0" w:line="240" w:lineRule="auto"/>
        <w:jc w:val="center"/>
        <w:rPr>
          <w:rFonts w:ascii="Arial" w:hAnsi="Arial" w:cs="Arial"/>
          <w:sz w:val="24"/>
          <w:szCs w:val="24"/>
        </w:rPr>
      </w:pPr>
      <w:r>
        <w:rPr>
          <w:rFonts w:ascii="Arial" w:hAnsi="Arial" w:cs="Arial"/>
          <w:sz w:val="24"/>
          <w:szCs w:val="24"/>
        </w:rPr>
        <w:t>Universitas Muslim Maros</w:t>
      </w:r>
    </w:p>
    <w:p w:rsidR="00F93DEB" w:rsidRDefault="00F93DEB" w:rsidP="00F93DEB">
      <w:pPr>
        <w:tabs>
          <w:tab w:val="center" w:pos="1192"/>
        </w:tabs>
        <w:spacing w:after="0" w:line="240" w:lineRule="auto"/>
        <w:jc w:val="center"/>
        <w:rPr>
          <w:rFonts w:ascii="Arial" w:hAnsi="Arial" w:cs="Arial"/>
          <w:sz w:val="24"/>
          <w:szCs w:val="24"/>
        </w:rPr>
      </w:pPr>
      <w:r>
        <w:rPr>
          <w:rFonts w:ascii="Arial" w:hAnsi="Arial" w:cs="Arial"/>
          <w:sz w:val="24"/>
          <w:szCs w:val="24"/>
        </w:rPr>
        <w:t>Untuk memenuhi sebagian persyaratan</w:t>
      </w:r>
    </w:p>
    <w:p w:rsidR="00F93DEB" w:rsidRDefault="00F93DEB" w:rsidP="00F93DEB">
      <w:pPr>
        <w:tabs>
          <w:tab w:val="center" w:pos="1192"/>
        </w:tabs>
        <w:spacing w:after="0" w:line="240" w:lineRule="auto"/>
        <w:jc w:val="center"/>
        <w:rPr>
          <w:rFonts w:ascii="Arial" w:hAnsi="Arial" w:cs="Arial"/>
          <w:sz w:val="24"/>
          <w:szCs w:val="24"/>
        </w:rPr>
      </w:pPr>
      <w:r>
        <w:rPr>
          <w:rFonts w:ascii="Arial" w:hAnsi="Arial" w:cs="Arial"/>
          <w:sz w:val="24"/>
          <w:szCs w:val="24"/>
        </w:rPr>
        <w:t>Guna memperoleh gelar</w:t>
      </w:r>
    </w:p>
    <w:p w:rsidR="00F93DEB" w:rsidRDefault="00F93DEB" w:rsidP="00F93DEB">
      <w:pPr>
        <w:tabs>
          <w:tab w:val="center" w:pos="1192"/>
        </w:tabs>
        <w:spacing w:after="0" w:line="240" w:lineRule="auto"/>
        <w:jc w:val="center"/>
        <w:rPr>
          <w:rFonts w:ascii="Arial" w:hAnsi="Arial" w:cs="Arial"/>
          <w:sz w:val="24"/>
          <w:szCs w:val="24"/>
        </w:rPr>
      </w:pPr>
      <w:r>
        <w:rPr>
          <w:rFonts w:ascii="Arial" w:hAnsi="Arial" w:cs="Arial"/>
          <w:sz w:val="24"/>
          <w:szCs w:val="24"/>
        </w:rPr>
        <w:t>Sarjana Ekonomi</w:t>
      </w:r>
    </w:p>
    <w:p w:rsidR="00F93DEB" w:rsidRDefault="00F93DEB" w:rsidP="00F93DEB">
      <w:pPr>
        <w:tabs>
          <w:tab w:val="center" w:pos="1192"/>
        </w:tabs>
        <w:spacing w:after="0" w:line="240" w:lineRule="auto"/>
        <w:jc w:val="center"/>
        <w:rPr>
          <w:rFonts w:ascii="Arial" w:hAnsi="Arial" w:cs="Arial"/>
          <w:sz w:val="24"/>
          <w:szCs w:val="24"/>
        </w:rPr>
      </w:pPr>
    </w:p>
    <w:p w:rsidR="00F93DEB" w:rsidRDefault="00F93DEB" w:rsidP="00F93DEB">
      <w:pPr>
        <w:tabs>
          <w:tab w:val="center" w:pos="1192"/>
        </w:tabs>
        <w:spacing w:after="0" w:line="240" w:lineRule="auto"/>
        <w:jc w:val="center"/>
        <w:rPr>
          <w:rFonts w:ascii="Arial" w:hAnsi="Arial" w:cs="Arial"/>
          <w:sz w:val="24"/>
          <w:szCs w:val="24"/>
        </w:rPr>
      </w:pPr>
    </w:p>
    <w:p w:rsidR="00F93DEB" w:rsidRDefault="00F93DEB" w:rsidP="00F93DEB">
      <w:pPr>
        <w:tabs>
          <w:tab w:val="center" w:pos="1192"/>
        </w:tabs>
        <w:spacing w:after="0" w:line="240" w:lineRule="auto"/>
        <w:rPr>
          <w:rFonts w:ascii="Arial" w:hAnsi="Arial" w:cs="Arial"/>
          <w:sz w:val="24"/>
          <w:szCs w:val="24"/>
        </w:rPr>
      </w:pPr>
    </w:p>
    <w:p w:rsidR="00F93DEB" w:rsidRDefault="00F93DEB" w:rsidP="00F93DEB">
      <w:pPr>
        <w:tabs>
          <w:tab w:val="center" w:pos="1192"/>
        </w:tabs>
        <w:spacing w:after="0" w:line="240" w:lineRule="auto"/>
        <w:jc w:val="center"/>
        <w:rPr>
          <w:rFonts w:ascii="Arial" w:hAnsi="Arial" w:cs="Arial"/>
          <w:sz w:val="24"/>
          <w:szCs w:val="24"/>
        </w:rPr>
      </w:pPr>
    </w:p>
    <w:p w:rsidR="00F93DEB" w:rsidRDefault="00F93DEB" w:rsidP="00F93DEB">
      <w:pPr>
        <w:tabs>
          <w:tab w:val="center" w:pos="1192"/>
        </w:tabs>
        <w:spacing w:after="0" w:line="240" w:lineRule="auto"/>
        <w:jc w:val="center"/>
        <w:rPr>
          <w:rFonts w:ascii="Arial" w:hAnsi="Arial" w:cs="Arial"/>
          <w:sz w:val="24"/>
          <w:szCs w:val="24"/>
        </w:rPr>
      </w:pPr>
    </w:p>
    <w:p w:rsidR="00F93DEB" w:rsidRDefault="00F93DEB" w:rsidP="00F93DEB">
      <w:pPr>
        <w:tabs>
          <w:tab w:val="center" w:pos="1192"/>
        </w:tabs>
        <w:spacing w:after="0" w:line="240" w:lineRule="auto"/>
        <w:jc w:val="center"/>
        <w:rPr>
          <w:rFonts w:ascii="Arial" w:hAnsi="Arial" w:cs="Arial"/>
          <w:sz w:val="24"/>
          <w:szCs w:val="24"/>
        </w:rPr>
      </w:pPr>
    </w:p>
    <w:p w:rsidR="00F93DEB" w:rsidRDefault="00F93DEB" w:rsidP="00F93DEB">
      <w:pPr>
        <w:tabs>
          <w:tab w:val="center" w:pos="1192"/>
        </w:tabs>
        <w:spacing w:after="0" w:line="240" w:lineRule="auto"/>
        <w:jc w:val="center"/>
        <w:rPr>
          <w:rFonts w:ascii="Arial" w:hAnsi="Arial" w:cs="Arial"/>
          <w:sz w:val="24"/>
          <w:szCs w:val="24"/>
        </w:rPr>
      </w:pPr>
    </w:p>
    <w:p w:rsidR="00F93DEB" w:rsidRPr="00640FD6" w:rsidRDefault="00F93DEB" w:rsidP="00F93DEB">
      <w:pPr>
        <w:tabs>
          <w:tab w:val="center" w:pos="1192"/>
        </w:tabs>
        <w:spacing w:after="0" w:line="240" w:lineRule="auto"/>
        <w:jc w:val="center"/>
        <w:rPr>
          <w:rFonts w:ascii="Arial" w:hAnsi="Arial" w:cs="Arial"/>
          <w:b/>
          <w:sz w:val="28"/>
          <w:szCs w:val="28"/>
        </w:rPr>
      </w:pPr>
      <w:r w:rsidRPr="00640FD6">
        <w:rPr>
          <w:rFonts w:ascii="Arial" w:hAnsi="Arial" w:cs="Arial"/>
          <w:b/>
          <w:sz w:val="28"/>
          <w:szCs w:val="28"/>
        </w:rPr>
        <w:t>TAMRIN TALIB</w:t>
      </w:r>
    </w:p>
    <w:p w:rsidR="00F93DEB" w:rsidRDefault="00F93DEB" w:rsidP="00F93DEB">
      <w:pPr>
        <w:tabs>
          <w:tab w:val="center" w:pos="1192"/>
        </w:tabs>
        <w:spacing w:after="0" w:line="240" w:lineRule="auto"/>
        <w:jc w:val="center"/>
        <w:rPr>
          <w:rFonts w:ascii="Arial" w:hAnsi="Arial" w:cs="Arial"/>
          <w:b/>
          <w:sz w:val="28"/>
          <w:szCs w:val="28"/>
        </w:rPr>
      </w:pPr>
      <w:r>
        <w:rPr>
          <w:rFonts w:ascii="Arial" w:hAnsi="Arial" w:cs="Arial"/>
          <w:b/>
          <w:sz w:val="28"/>
          <w:szCs w:val="28"/>
          <w:lang w:val="id-ID"/>
        </w:rPr>
        <w:t xml:space="preserve">NIM : </w:t>
      </w:r>
      <w:r w:rsidRPr="00640FD6">
        <w:rPr>
          <w:rFonts w:ascii="Arial" w:hAnsi="Arial" w:cs="Arial"/>
          <w:b/>
          <w:sz w:val="28"/>
          <w:szCs w:val="28"/>
        </w:rPr>
        <w:t>1460302170</w:t>
      </w:r>
    </w:p>
    <w:p w:rsidR="00F93DEB" w:rsidRDefault="00F93DEB" w:rsidP="00F93DEB">
      <w:pPr>
        <w:tabs>
          <w:tab w:val="center" w:pos="1192"/>
        </w:tabs>
        <w:spacing w:after="0" w:line="240" w:lineRule="auto"/>
        <w:jc w:val="center"/>
        <w:rPr>
          <w:rFonts w:ascii="Arial" w:hAnsi="Arial" w:cs="Arial"/>
          <w:b/>
          <w:sz w:val="28"/>
          <w:szCs w:val="28"/>
        </w:rPr>
      </w:pPr>
    </w:p>
    <w:p w:rsidR="00F93DEB" w:rsidRDefault="00F93DEB" w:rsidP="00F93DEB">
      <w:pPr>
        <w:tabs>
          <w:tab w:val="center" w:pos="1192"/>
        </w:tabs>
        <w:spacing w:after="0" w:line="240" w:lineRule="auto"/>
        <w:jc w:val="center"/>
        <w:rPr>
          <w:rFonts w:ascii="Arial" w:hAnsi="Arial" w:cs="Arial"/>
          <w:b/>
          <w:sz w:val="28"/>
          <w:szCs w:val="28"/>
          <w:lang w:val="id-ID"/>
        </w:rPr>
      </w:pPr>
    </w:p>
    <w:p w:rsidR="00F93DEB" w:rsidRDefault="00F93DEB" w:rsidP="00F93DEB">
      <w:pPr>
        <w:tabs>
          <w:tab w:val="center" w:pos="1192"/>
        </w:tabs>
        <w:spacing w:after="0" w:line="240" w:lineRule="auto"/>
        <w:jc w:val="center"/>
        <w:rPr>
          <w:rFonts w:ascii="Arial" w:hAnsi="Arial" w:cs="Arial"/>
          <w:b/>
          <w:sz w:val="28"/>
          <w:szCs w:val="28"/>
          <w:lang w:val="id-ID"/>
        </w:rPr>
      </w:pPr>
    </w:p>
    <w:p w:rsidR="00F93DEB" w:rsidRDefault="00F93DEB" w:rsidP="00F93DEB">
      <w:pPr>
        <w:tabs>
          <w:tab w:val="center" w:pos="1192"/>
        </w:tabs>
        <w:spacing w:after="0" w:line="240" w:lineRule="auto"/>
        <w:jc w:val="center"/>
        <w:rPr>
          <w:rFonts w:ascii="Arial" w:hAnsi="Arial" w:cs="Arial"/>
          <w:b/>
          <w:sz w:val="28"/>
          <w:szCs w:val="28"/>
          <w:lang w:val="id-ID"/>
        </w:rPr>
      </w:pPr>
    </w:p>
    <w:p w:rsidR="00F93DEB" w:rsidRDefault="00F93DEB" w:rsidP="00F93DEB">
      <w:pPr>
        <w:tabs>
          <w:tab w:val="center" w:pos="1192"/>
        </w:tabs>
        <w:spacing w:after="0" w:line="240" w:lineRule="auto"/>
        <w:jc w:val="center"/>
        <w:rPr>
          <w:rFonts w:ascii="Arial" w:hAnsi="Arial" w:cs="Arial"/>
          <w:b/>
          <w:sz w:val="28"/>
          <w:szCs w:val="28"/>
          <w:lang w:val="id-ID"/>
        </w:rPr>
      </w:pPr>
    </w:p>
    <w:p w:rsidR="00F93DEB" w:rsidRPr="00B41AEC" w:rsidRDefault="00F93DEB" w:rsidP="00F93DEB">
      <w:pPr>
        <w:tabs>
          <w:tab w:val="center" w:pos="1192"/>
        </w:tabs>
        <w:spacing w:after="0" w:line="240" w:lineRule="auto"/>
        <w:jc w:val="center"/>
        <w:rPr>
          <w:rFonts w:ascii="Arial" w:hAnsi="Arial" w:cs="Arial"/>
          <w:b/>
          <w:sz w:val="28"/>
          <w:szCs w:val="28"/>
          <w:lang w:val="id-ID"/>
        </w:rPr>
      </w:pPr>
    </w:p>
    <w:p w:rsidR="00F93DEB" w:rsidRPr="00B41AEC" w:rsidRDefault="00F93DEB" w:rsidP="00F93DEB">
      <w:pPr>
        <w:tabs>
          <w:tab w:val="center" w:pos="1192"/>
        </w:tabs>
        <w:spacing w:after="0" w:line="240" w:lineRule="auto"/>
        <w:rPr>
          <w:rFonts w:ascii="Arial" w:hAnsi="Arial" w:cs="Arial"/>
          <w:b/>
          <w:sz w:val="28"/>
          <w:szCs w:val="28"/>
          <w:lang w:val="id-ID"/>
        </w:rPr>
      </w:pPr>
    </w:p>
    <w:p w:rsidR="00F93DEB" w:rsidRDefault="00F93DEB" w:rsidP="00F93DEB">
      <w:pPr>
        <w:tabs>
          <w:tab w:val="center" w:pos="1192"/>
        </w:tabs>
        <w:spacing w:after="0" w:line="240" w:lineRule="auto"/>
        <w:rPr>
          <w:rFonts w:ascii="Arial" w:hAnsi="Arial" w:cs="Arial"/>
          <w:b/>
          <w:sz w:val="28"/>
          <w:szCs w:val="28"/>
        </w:rPr>
      </w:pPr>
    </w:p>
    <w:p w:rsidR="00F93DEB" w:rsidRDefault="00F93DEB" w:rsidP="00F93DEB">
      <w:pPr>
        <w:tabs>
          <w:tab w:val="center" w:pos="1192"/>
        </w:tabs>
        <w:spacing w:after="0" w:line="240" w:lineRule="auto"/>
        <w:jc w:val="center"/>
        <w:rPr>
          <w:rFonts w:ascii="Arial" w:hAnsi="Arial" w:cs="Arial"/>
          <w:b/>
          <w:sz w:val="28"/>
          <w:szCs w:val="28"/>
        </w:rPr>
      </w:pPr>
      <w:r>
        <w:rPr>
          <w:rFonts w:ascii="Arial" w:hAnsi="Arial" w:cs="Arial"/>
          <w:b/>
          <w:sz w:val="28"/>
          <w:szCs w:val="28"/>
        </w:rPr>
        <w:t>FAKULTAS EKONOMI DAN BISNIS</w:t>
      </w:r>
    </w:p>
    <w:p w:rsidR="00F93DEB" w:rsidRDefault="00F93DEB" w:rsidP="00F93DEB">
      <w:pPr>
        <w:tabs>
          <w:tab w:val="center" w:pos="1192"/>
        </w:tabs>
        <w:spacing w:after="0" w:line="240" w:lineRule="auto"/>
        <w:jc w:val="center"/>
        <w:rPr>
          <w:rFonts w:ascii="Arial" w:hAnsi="Arial" w:cs="Arial"/>
          <w:b/>
          <w:sz w:val="28"/>
          <w:szCs w:val="28"/>
        </w:rPr>
      </w:pPr>
      <w:r>
        <w:rPr>
          <w:rFonts w:ascii="Arial" w:hAnsi="Arial" w:cs="Arial"/>
          <w:b/>
          <w:sz w:val="28"/>
          <w:szCs w:val="28"/>
        </w:rPr>
        <w:t>UNIVERSITAS MUSLIM MAROS (UMMA)</w:t>
      </w:r>
    </w:p>
    <w:p w:rsidR="00F93DEB" w:rsidRDefault="00F93DEB" w:rsidP="00F93DEB">
      <w:pPr>
        <w:tabs>
          <w:tab w:val="center" w:pos="1192"/>
        </w:tabs>
        <w:spacing w:after="0" w:line="240" w:lineRule="auto"/>
        <w:jc w:val="center"/>
        <w:rPr>
          <w:rFonts w:ascii="Arial" w:hAnsi="Arial" w:cs="Arial"/>
          <w:b/>
          <w:sz w:val="28"/>
          <w:szCs w:val="28"/>
        </w:rPr>
      </w:pPr>
      <w:r>
        <w:rPr>
          <w:rFonts w:ascii="Arial" w:hAnsi="Arial" w:cs="Arial"/>
          <w:b/>
          <w:sz w:val="28"/>
          <w:szCs w:val="28"/>
        </w:rPr>
        <w:t>MAROS</w:t>
      </w:r>
    </w:p>
    <w:p w:rsidR="00F93DEB" w:rsidRPr="00B142AB" w:rsidRDefault="00F93DEB" w:rsidP="00F93DEB">
      <w:pPr>
        <w:tabs>
          <w:tab w:val="center" w:pos="1192"/>
        </w:tabs>
        <w:spacing w:after="0" w:line="240" w:lineRule="auto"/>
        <w:jc w:val="center"/>
        <w:rPr>
          <w:rFonts w:ascii="Arial" w:hAnsi="Arial" w:cs="Arial"/>
          <w:b/>
          <w:sz w:val="28"/>
          <w:szCs w:val="28"/>
        </w:rPr>
      </w:pPr>
      <w:r>
        <w:rPr>
          <w:rFonts w:ascii="Arial" w:hAnsi="Arial" w:cs="Arial"/>
          <w:b/>
          <w:sz w:val="28"/>
          <w:szCs w:val="28"/>
        </w:rPr>
        <w:t>2018</w:t>
      </w:r>
    </w:p>
    <w:p w:rsidR="00563AAE" w:rsidRDefault="00563AAE" w:rsidP="00563AAE">
      <w:pPr>
        <w:autoSpaceDE w:val="0"/>
        <w:autoSpaceDN w:val="0"/>
        <w:adjustRightInd w:val="0"/>
        <w:spacing w:after="0" w:line="480" w:lineRule="auto"/>
        <w:jc w:val="center"/>
        <w:rPr>
          <w:rFonts w:ascii="Arial" w:hAnsi="Arial" w:cs="Arial"/>
          <w:b/>
          <w:bCs/>
          <w:sz w:val="24"/>
          <w:szCs w:val="24"/>
          <w:lang w:val="id-ID"/>
        </w:rPr>
      </w:pPr>
      <w:r>
        <w:rPr>
          <w:rFonts w:ascii="Arial" w:hAnsi="Arial" w:cs="Arial"/>
          <w:b/>
          <w:bCs/>
          <w:noProof/>
          <w:sz w:val="24"/>
          <w:szCs w:val="24"/>
          <w:lang w:val="id-ID" w:eastAsia="id-ID"/>
        </w:rPr>
        <w:lastRenderedPageBreak/>
        <w:drawing>
          <wp:anchor distT="0" distB="0" distL="114300" distR="114300" simplePos="0" relativeHeight="251769856" behindDoc="0" locked="0" layoutInCell="1" allowOverlap="1" wp14:anchorId="779279DA" wp14:editId="49599442">
            <wp:simplePos x="0" y="0"/>
            <wp:positionH relativeFrom="column">
              <wp:posOffset>-3175</wp:posOffset>
            </wp:positionH>
            <wp:positionV relativeFrom="paragraph">
              <wp:posOffset>-5080</wp:posOffset>
            </wp:positionV>
            <wp:extent cx="7556500" cy="10680700"/>
            <wp:effectExtent l="0" t="0" r="6350" b="6350"/>
            <wp:wrapTopAndBottom/>
            <wp:docPr id="69" name="Picture 69" descr="C:\Users\`re\Documents\img20180803_1434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Documents\img20180803_143434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74C4">
        <w:rPr>
          <w:rFonts w:ascii="Arial" w:hAnsi="Arial" w:cs="Arial"/>
          <w:b/>
          <w:bCs/>
          <w:sz w:val="24"/>
          <w:szCs w:val="24"/>
        </w:rPr>
        <w:br w:type="page"/>
      </w:r>
    </w:p>
    <w:p w:rsidR="003374C4" w:rsidRPr="00563AAE" w:rsidRDefault="00563AAE" w:rsidP="003374C4">
      <w:pPr>
        <w:autoSpaceDE w:val="0"/>
        <w:autoSpaceDN w:val="0"/>
        <w:adjustRightInd w:val="0"/>
        <w:spacing w:after="0" w:line="480" w:lineRule="auto"/>
        <w:jc w:val="center"/>
        <w:rPr>
          <w:rFonts w:ascii="Arial" w:hAnsi="Arial" w:cs="Arial"/>
          <w:b/>
          <w:bCs/>
          <w:sz w:val="24"/>
          <w:szCs w:val="24"/>
          <w:u w:val="single"/>
          <w:lang w:val="id-ID"/>
        </w:rPr>
      </w:pPr>
      <w:r w:rsidRPr="00563AAE">
        <w:rPr>
          <w:rFonts w:ascii="Arial" w:hAnsi="Arial" w:cs="Arial"/>
          <w:b/>
          <w:bCs/>
          <w:noProof/>
          <w:sz w:val="24"/>
          <w:szCs w:val="24"/>
          <w:u w:val="single"/>
          <w:lang w:val="id-ID" w:eastAsia="id-ID"/>
        </w:rPr>
        <w:lastRenderedPageBreak/>
        <w:drawing>
          <wp:anchor distT="0" distB="0" distL="114300" distR="114300" simplePos="0" relativeHeight="251770880" behindDoc="0" locked="0" layoutInCell="1" allowOverlap="1" wp14:anchorId="55371C3E" wp14:editId="3E4355FC">
            <wp:simplePos x="0" y="0"/>
            <wp:positionH relativeFrom="column">
              <wp:posOffset>-1039495</wp:posOffset>
            </wp:positionH>
            <wp:positionV relativeFrom="paragraph">
              <wp:posOffset>-1174750</wp:posOffset>
            </wp:positionV>
            <wp:extent cx="6632575" cy="9526905"/>
            <wp:effectExtent l="0" t="0" r="0" b="0"/>
            <wp:wrapSquare wrapText="bothSides"/>
            <wp:docPr id="70" name="Picture 70" descr="C:\Users\`re\Documents\img20180803_1435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Documents\img20180803_143529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2575" cy="9526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74C4" w:rsidRPr="00563AAE" w:rsidRDefault="00563AAE" w:rsidP="003374C4">
      <w:pPr>
        <w:autoSpaceDE w:val="0"/>
        <w:autoSpaceDN w:val="0"/>
        <w:adjustRightInd w:val="0"/>
        <w:spacing w:after="0" w:line="480" w:lineRule="auto"/>
        <w:jc w:val="center"/>
        <w:rPr>
          <w:rFonts w:ascii="Arial" w:hAnsi="Arial" w:cs="Arial"/>
          <w:b/>
          <w:sz w:val="24"/>
          <w:szCs w:val="24"/>
          <w:lang w:val="id-ID"/>
        </w:rPr>
      </w:pPr>
      <w:r w:rsidRPr="00563AAE">
        <w:rPr>
          <w:rFonts w:ascii="Arial" w:hAnsi="Arial" w:cs="Arial"/>
          <w:b/>
          <w:sz w:val="24"/>
          <w:szCs w:val="24"/>
          <w:lang w:val="id-ID"/>
        </w:rPr>
        <w:lastRenderedPageBreak/>
        <w:t>KATA PENGANTAR</w:t>
      </w:r>
    </w:p>
    <w:p w:rsidR="00563AAE" w:rsidRDefault="00563AAE" w:rsidP="003374C4">
      <w:pPr>
        <w:autoSpaceDE w:val="0"/>
        <w:autoSpaceDN w:val="0"/>
        <w:adjustRightInd w:val="0"/>
        <w:spacing w:after="0" w:line="480" w:lineRule="auto"/>
        <w:ind w:firstLine="993"/>
        <w:jc w:val="both"/>
        <w:rPr>
          <w:rFonts w:ascii="Arial" w:hAnsi="Arial" w:cs="Arial"/>
          <w:sz w:val="24"/>
          <w:szCs w:val="24"/>
          <w:lang w:val="id-ID"/>
        </w:rPr>
      </w:pPr>
      <w:r>
        <w:rPr>
          <w:noProof/>
          <w:lang w:val="id-ID" w:eastAsia="id-ID"/>
        </w:rPr>
        <w:drawing>
          <wp:anchor distT="0" distB="0" distL="114300" distR="114300" simplePos="0" relativeHeight="251771904" behindDoc="0" locked="0" layoutInCell="1" allowOverlap="1" wp14:anchorId="3009F209" wp14:editId="089701D7">
            <wp:simplePos x="0" y="0"/>
            <wp:positionH relativeFrom="column">
              <wp:posOffset>1438275</wp:posOffset>
            </wp:positionH>
            <wp:positionV relativeFrom="paragraph">
              <wp:posOffset>66675</wp:posOffset>
            </wp:positionV>
            <wp:extent cx="2340610" cy="617220"/>
            <wp:effectExtent l="0" t="0" r="2540" b="0"/>
            <wp:wrapSquare wrapText="bothSides"/>
            <wp:docPr id="62" name="Picture 62" descr="Hasil gambar untuk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BISMILLA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0610" cy="61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AAE" w:rsidRDefault="00563AAE" w:rsidP="003374C4">
      <w:pPr>
        <w:autoSpaceDE w:val="0"/>
        <w:autoSpaceDN w:val="0"/>
        <w:adjustRightInd w:val="0"/>
        <w:spacing w:after="0" w:line="480" w:lineRule="auto"/>
        <w:ind w:firstLine="993"/>
        <w:jc w:val="both"/>
        <w:rPr>
          <w:rFonts w:ascii="Arial" w:hAnsi="Arial" w:cs="Arial"/>
          <w:sz w:val="24"/>
          <w:szCs w:val="24"/>
          <w:lang w:val="id-ID"/>
        </w:rPr>
      </w:pPr>
    </w:p>
    <w:p w:rsidR="00563AAE" w:rsidRDefault="00563AAE" w:rsidP="003374C4">
      <w:pPr>
        <w:autoSpaceDE w:val="0"/>
        <w:autoSpaceDN w:val="0"/>
        <w:adjustRightInd w:val="0"/>
        <w:spacing w:after="0" w:line="480" w:lineRule="auto"/>
        <w:ind w:firstLine="993"/>
        <w:jc w:val="both"/>
        <w:rPr>
          <w:rFonts w:ascii="Arial" w:hAnsi="Arial" w:cs="Arial"/>
          <w:sz w:val="24"/>
          <w:szCs w:val="24"/>
          <w:lang w:val="id-ID"/>
        </w:rPr>
      </w:pPr>
    </w:p>
    <w:p w:rsidR="003374C4" w:rsidRDefault="003374C4" w:rsidP="003374C4">
      <w:pPr>
        <w:autoSpaceDE w:val="0"/>
        <w:autoSpaceDN w:val="0"/>
        <w:adjustRightInd w:val="0"/>
        <w:spacing w:after="0" w:line="480" w:lineRule="auto"/>
        <w:ind w:firstLine="993"/>
        <w:jc w:val="both"/>
        <w:rPr>
          <w:rFonts w:ascii="Arial" w:hAnsi="Arial" w:cs="Arial"/>
          <w:sz w:val="24"/>
          <w:szCs w:val="24"/>
        </w:rPr>
      </w:pPr>
      <w:r w:rsidRPr="007C7D45">
        <w:rPr>
          <w:rFonts w:ascii="Arial" w:hAnsi="Arial" w:cs="Arial"/>
          <w:sz w:val="24"/>
          <w:szCs w:val="24"/>
        </w:rPr>
        <w:t>Segala puji syukur peneliti panjatka</w:t>
      </w:r>
      <w:r>
        <w:rPr>
          <w:rFonts w:ascii="Arial" w:hAnsi="Arial" w:cs="Arial"/>
          <w:sz w:val="24"/>
          <w:szCs w:val="24"/>
        </w:rPr>
        <w:t xml:space="preserve">n kepada Allah SwT atas segala </w:t>
      </w:r>
      <w:r w:rsidRPr="007C7D45">
        <w:rPr>
          <w:rFonts w:ascii="Arial" w:hAnsi="Arial" w:cs="Arial"/>
          <w:sz w:val="24"/>
          <w:szCs w:val="24"/>
        </w:rPr>
        <w:t>limpah, rahmat, dan hidayah-Nya, sehingga pe</w:t>
      </w:r>
      <w:r>
        <w:rPr>
          <w:rFonts w:ascii="Arial" w:hAnsi="Arial" w:cs="Arial"/>
          <w:sz w:val="24"/>
          <w:szCs w:val="24"/>
        </w:rPr>
        <w:t xml:space="preserve">nulis dapat menyelesaikan Tugas </w:t>
      </w:r>
      <w:r w:rsidRPr="007C7D45">
        <w:rPr>
          <w:rFonts w:ascii="Arial" w:hAnsi="Arial" w:cs="Arial"/>
          <w:sz w:val="24"/>
          <w:szCs w:val="24"/>
        </w:rPr>
        <w:t>Akhir Skripsi yang berjudul “</w:t>
      </w:r>
      <w:r w:rsidRPr="00EC26E4">
        <w:rPr>
          <w:rFonts w:ascii="Arial" w:hAnsi="Arial" w:cs="Arial"/>
          <w:b/>
          <w:sz w:val="24"/>
          <w:szCs w:val="24"/>
        </w:rPr>
        <w:t xml:space="preserve">Analisis Tingkat Kesehatan Bank Menggunakan Metode CAMEL </w:t>
      </w:r>
      <w:r>
        <w:rPr>
          <w:rFonts w:ascii="Arial" w:hAnsi="Arial" w:cs="Arial"/>
          <w:b/>
          <w:sz w:val="24"/>
          <w:szCs w:val="24"/>
          <w:lang w:val="id-ID"/>
        </w:rPr>
        <w:t>p</w:t>
      </w:r>
      <w:r w:rsidRPr="00EC26E4">
        <w:rPr>
          <w:rFonts w:ascii="Arial" w:hAnsi="Arial" w:cs="Arial"/>
          <w:b/>
          <w:sz w:val="24"/>
          <w:szCs w:val="24"/>
        </w:rPr>
        <w:t>ada PT. Bank Tabungan Negara (Persero) Tbk. Kantor Cabang Pembantu Kabupaten Maros Periode 2013-2017</w:t>
      </w:r>
      <w:r>
        <w:rPr>
          <w:rFonts w:ascii="Arial" w:hAnsi="Arial" w:cs="Arial"/>
          <w:sz w:val="24"/>
          <w:szCs w:val="24"/>
        </w:rPr>
        <w:t xml:space="preserve">” dengan lancar. </w:t>
      </w:r>
      <w:r w:rsidRPr="007C7D45">
        <w:rPr>
          <w:rFonts w:ascii="Arial" w:hAnsi="Arial" w:cs="Arial"/>
          <w:sz w:val="24"/>
          <w:szCs w:val="24"/>
        </w:rPr>
        <w:t>Penulis menyadari sepenuhnya, tanpa bimbingan d</w:t>
      </w:r>
      <w:r>
        <w:rPr>
          <w:rFonts w:ascii="Arial" w:hAnsi="Arial" w:cs="Arial"/>
          <w:sz w:val="24"/>
          <w:szCs w:val="24"/>
        </w:rPr>
        <w:t xml:space="preserve">ari berbagai pihak. Tugas Akhir </w:t>
      </w:r>
      <w:r w:rsidRPr="007C7D45">
        <w:rPr>
          <w:rFonts w:ascii="Arial" w:hAnsi="Arial" w:cs="Arial"/>
          <w:sz w:val="24"/>
          <w:szCs w:val="24"/>
        </w:rPr>
        <w:t>Skripi ini tidak akan dapat diselesaikan de</w:t>
      </w:r>
      <w:r>
        <w:rPr>
          <w:rFonts w:ascii="Arial" w:hAnsi="Arial" w:cs="Arial"/>
          <w:sz w:val="24"/>
          <w:szCs w:val="24"/>
        </w:rPr>
        <w:t>ngan baik.</w:t>
      </w:r>
    </w:p>
    <w:p w:rsidR="003374C4" w:rsidRPr="007C7D45" w:rsidRDefault="003374C4" w:rsidP="003374C4">
      <w:pPr>
        <w:autoSpaceDE w:val="0"/>
        <w:autoSpaceDN w:val="0"/>
        <w:adjustRightInd w:val="0"/>
        <w:spacing w:after="0" w:line="480" w:lineRule="auto"/>
        <w:ind w:firstLine="993"/>
        <w:jc w:val="both"/>
        <w:rPr>
          <w:rFonts w:ascii="Arial" w:hAnsi="Arial" w:cs="Arial"/>
          <w:sz w:val="24"/>
          <w:szCs w:val="24"/>
        </w:rPr>
      </w:pPr>
      <w:r>
        <w:rPr>
          <w:rFonts w:ascii="Arial" w:hAnsi="Arial" w:cs="Arial"/>
          <w:sz w:val="24"/>
          <w:szCs w:val="24"/>
        </w:rPr>
        <w:t xml:space="preserve">Penghargaan dan terima kasih yang setulus-tulusnya kepada Ayahanda tercinta Abdul Muttalib dan Ibunda yang kusayangi Endong yang telah mencurahkan segenap cinta dan kasih sayang serta perhatian moril maupun materil. Semoga Allah AWT selalu melimpahkan Rahmat, Kesehatan, Karunia dan keberkahan di dunia dan akhirat nanti. Oleh karena itu pada </w:t>
      </w:r>
      <w:r w:rsidRPr="007C7D45">
        <w:rPr>
          <w:rFonts w:ascii="Arial" w:hAnsi="Arial" w:cs="Arial"/>
          <w:sz w:val="24"/>
          <w:szCs w:val="24"/>
        </w:rPr>
        <w:t>kesempatan ini penulis mengucapkan banyak terimakasih yang tulus kepada :</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sidRPr="00917698">
        <w:rPr>
          <w:rFonts w:ascii="Arial" w:hAnsi="Arial" w:cs="Arial"/>
          <w:sz w:val="24"/>
          <w:szCs w:val="24"/>
        </w:rPr>
        <w:t>Bapak Prof.</w:t>
      </w:r>
      <w:r>
        <w:rPr>
          <w:rFonts w:ascii="Arial" w:hAnsi="Arial" w:cs="Arial"/>
          <w:sz w:val="24"/>
          <w:szCs w:val="24"/>
        </w:rPr>
        <w:t xml:space="preserve"> Nurul IImi Idrus, M.Sc., Ph.D</w:t>
      </w:r>
      <w:r w:rsidRPr="00917698">
        <w:rPr>
          <w:rFonts w:ascii="Arial" w:hAnsi="Arial" w:cs="Arial"/>
          <w:sz w:val="24"/>
          <w:szCs w:val="24"/>
        </w:rPr>
        <w:t xml:space="preserve"> Rektor Universitas Muslim Maros.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60640" behindDoc="0" locked="0" layoutInCell="1" allowOverlap="1" wp14:anchorId="441AF332" wp14:editId="58F09470">
                <wp:simplePos x="0" y="0"/>
                <wp:positionH relativeFrom="column">
                  <wp:posOffset>2375682</wp:posOffset>
                </wp:positionH>
                <wp:positionV relativeFrom="paragraph">
                  <wp:posOffset>1314157</wp:posOffset>
                </wp:positionV>
                <wp:extent cx="254976" cy="237392"/>
                <wp:effectExtent l="0" t="0" r="12065" b="10795"/>
                <wp:wrapNone/>
                <wp:docPr id="59" name="Rectangle 59"/>
                <wp:cNvGraphicFramePr/>
                <a:graphic xmlns:a="http://schemas.openxmlformats.org/drawingml/2006/main">
                  <a:graphicData uri="http://schemas.microsoft.com/office/word/2010/wordprocessingShape">
                    <wps:wsp>
                      <wps:cNvSpPr/>
                      <wps:spPr>
                        <a:xfrm>
                          <a:off x="0" y="0"/>
                          <a:ext cx="254976" cy="23739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 o:spid="_x0000_s1026" style="position:absolute;margin-left:187.05pt;margin-top:103.5pt;width:20.1pt;height:18.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aYfgIAAFMFAAAOAAAAZHJzL2Uyb0RvYy54bWysVE1v2zAMvQ/YfxB0X52kabsEdYqgRYcB&#10;RVe0HXpWZCkxJokapcTJfv0o2XGyLqdhF1k0Hx8/RPL6ZmsN2ygMNbiSD88GnCknoardsuTfX+8/&#10;feYsROEqYcCpku9U4Dezjx+uGz9VI1iBqRQyInFh2viSr2L006IIcqWsCGfglSOlBrQikojLokLR&#10;ELs1xWgwuCwawMojSBUC/b1rlXyW+bVWMn7TOqjITMkptphPzOcincXsWkyXKPyqll0Y4h+isKJ2&#10;5LSnuhNRsDXWf1HZWiIE0PFMgi1A61qqnANlMxy8y+ZlJbzKuVBxgu/LFP4frXzcPCGrq5JfTDhz&#10;wtIbPVPVhFsaxegfFajxYUq4F/+EnRTomrLdarTpS3mwbS7qri+q2kYm6efoYjy5uuRMkmp0fnU+&#10;GSXO4mDsMcQvCixLl5Ijec+lFJuHEFvoHpJ8GZfOAKau7mtjspC6Rd0aZBtB77xYDjsXRyhymCyL&#10;lEwbfr7FnVEt67PSVIcUcPaeO/DAKaRULl52vMYROplpiqA3HJ4yNHEfTIdNZip3Zm84OGX4p8fe&#10;InsFF3tjWzvAUwTVj95zi99n3+ac0l9AtaPnR2jnInh5X9MjPIgQnwTSINDI0HDHb3RoA03Jobtx&#10;tgL8dep/wlN/kpazhgar5OHnWqDizHx11LmT4XicJjEL44urEQl4rFkca9za3gK96ZDWiJf5mvDR&#10;7K8awb7RDpgnr6QSTpLvksuIe+E2tgNPW0Sq+TzDaPq8iA/uxctEnqqamux1+ybQd50YqYUfYT+E&#10;YvquIVtssnQwX0fQde7WQ127etPk5n7vtkxaDcdyRh124ew3AAAA//8DAFBLAwQUAAYACAAAACEA&#10;eHEut+AAAAALAQAADwAAAGRycy9kb3ducmV2LnhtbEyPwU7DMAyG70i8Q2QkLhNLu0UMStNpGuLA&#10;AQ22PUDamLaicaom7crbY05wtP3p9/fn29l1YsIhtJ40pMsEBFLlbUu1hvPp5e4BRIiGrOk8oYZv&#10;DLAtrq9yk1l/oQ+cjrEWHEIhMxqaGPtMylA16ExY+h6Jb59+cCbyONTSDubC4a6TqyS5l860xB8a&#10;0+O+werrODoN+3iYFs9luevsuHgPj2+vIfW91rc38+4JRMQ5/sHwq8/qULBT6UeyQXQa1huVMqph&#10;lWy4FBMqVWsQJW+UUiCLXP7vUPwAAAD//wMAUEsBAi0AFAAGAAgAAAAhALaDOJL+AAAA4QEAABMA&#10;AAAAAAAAAAAAAAAAAAAAAFtDb250ZW50X1R5cGVzXS54bWxQSwECLQAUAAYACAAAACEAOP0h/9YA&#10;AACUAQAACwAAAAAAAAAAAAAAAAAvAQAAX3JlbHMvLnJlbHNQSwECLQAUAAYACAAAACEAKIm2mH4C&#10;AABTBQAADgAAAAAAAAAAAAAAAAAuAgAAZHJzL2Uyb0RvYy54bWxQSwECLQAUAAYACAAAACEAeHEu&#10;t+AAAAALAQAADwAAAAAAAAAAAAAAAADYBAAAZHJzL2Rvd25yZXYueG1sUEsFBgAAAAAEAAQA8wAA&#10;AOUFAAAAAA==&#10;" fillcolor="white [3201]" strokecolor="white [3212]" strokeweight="2pt"/>
            </w:pict>
          </mc:Fallback>
        </mc:AlternateContent>
      </w:r>
      <w:r w:rsidRPr="00917698">
        <w:rPr>
          <w:rFonts w:ascii="Arial" w:hAnsi="Arial" w:cs="Arial"/>
          <w:sz w:val="24"/>
          <w:szCs w:val="24"/>
        </w:rPr>
        <w:t>Bapak Dr. Dahlan</w:t>
      </w:r>
      <w:r>
        <w:rPr>
          <w:rFonts w:ascii="Arial" w:hAnsi="Arial" w:cs="Arial"/>
          <w:sz w:val="24"/>
          <w:szCs w:val="24"/>
        </w:rPr>
        <w:t xml:space="preserve">, </w:t>
      </w:r>
      <w:r w:rsidRPr="00917698">
        <w:rPr>
          <w:rFonts w:ascii="Arial" w:hAnsi="Arial" w:cs="Arial"/>
          <w:sz w:val="24"/>
          <w:szCs w:val="24"/>
        </w:rPr>
        <w:t>S</w:t>
      </w:r>
      <w:r>
        <w:rPr>
          <w:rFonts w:ascii="Arial" w:hAnsi="Arial" w:cs="Arial"/>
          <w:sz w:val="24"/>
          <w:szCs w:val="24"/>
        </w:rPr>
        <w:t>.</w:t>
      </w:r>
      <w:r w:rsidRPr="00917698">
        <w:rPr>
          <w:rFonts w:ascii="Arial" w:hAnsi="Arial" w:cs="Arial"/>
          <w:sz w:val="24"/>
          <w:szCs w:val="24"/>
        </w:rPr>
        <w:t>E.</w:t>
      </w:r>
      <w:r>
        <w:rPr>
          <w:rFonts w:ascii="Arial" w:hAnsi="Arial" w:cs="Arial"/>
          <w:sz w:val="24"/>
          <w:szCs w:val="24"/>
        </w:rPr>
        <w:t>,</w:t>
      </w:r>
      <w:r w:rsidRPr="00917698">
        <w:rPr>
          <w:rFonts w:ascii="Arial" w:hAnsi="Arial" w:cs="Arial"/>
          <w:sz w:val="24"/>
          <w:szCs w:val="24"/>
        </w:rPr>
        <w:t xml:space="preserve"> M</w:t>
      </w:r>
      <w:r>
        <w:rPr>
          <w:rFonts w:ascii="Arial" w:hAnsi="Arial" w:cs="Arial"/>
          <w:sz w:val="24"/>
          <w:szCs w:val="24"/>
        </w:rPr>
        <w:t>.</w:t>
      </w:r>
      <w:r w:rsidRPr="00917698">
        <w:rPr>
          <w:rFonts w:ascii="Arial" w:hAnsi="Arial" w:cs="Arial"/>
          <w:sz w:val="24"/>
          <w:szCs w:val="24"/>
        </w:rPr>
        <w:t>M., Dekan Fakultas Ekonomi Universitas Muslim Maros.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sidRPr="00617143">
        <w:rPr>
          <w:rFonts w:ascii="Arial" w:hAnsi="Arial" w:cs="Arial"/>
          <w:sz w:val="24"/>
          <w:szCs w:val="24"/>
        </w:rPr>
        <w:lastRenderedPageBreak/>
        <w:t>Ibu Nur Pratiwi, SE., M.Sc. Ketua Jurusan Manajemen (S1) Fakultas</w:t>
      </w:r>
      <w:r>
        <w:rPr>
          <w:rFonts w:ascii="Arial" w:hAnsi="Arial" w:cs="Arial"/>
          <w:sz w:val="24"/>
          <w:szCs w:val="24"/>
        </w:rPr>
        <w:t xml:space="preserve"> </w:t>
      </w:r>
      <w:r w:rsidRPr="00617143">
        <w:rPr>
          <w:rFonts w:ascii="Arial" w:hAnsi="Arial" w:cs="Arial"/>
          <w:sz w:val="24"/>
          <w:szCs w:val="24"/>
        </w:rPr>
        <w:t>Ekonomi Universitas Muaslim Maros.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sidRPr="00435585">
        <w:rPr>
          <w:rFonts w:ascii="Arial" w:hAnsi="Arial" w:cs="Arial"/>
          <w:sz w:val="24"/>
          <w:szCs w:val="24"/>
        </w:rPr>
        <w:t>Bapak Dr. Muhammad Nasrum, S.E.,M.M. Dosen Pembimbing I yang telah dengan sabar memberikan bimbingan dan pengarahan selama penyusunan skripsi.</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Ibu Sarnawia</w:t>
      </w:r>
      <w:r w:rsidRPr="00435585">
        <w:rPr>
          <w:rFonts w:ascii="Arial" w:hAnsi="Arial" w:cs="Arial"/>
          <w:sz w:val="24"/>
          <w:szCs w:val="24"/>
        </w:rPr>
        <w:t>,</w:t>
      </w:r>
      <w:r>
        <w:rPr>
          <w:rFonts w:ascii="Arial" w:hAnsi="Arial" w:cs="Arial"/>
          <w:sz w:val="24"/>
          <w:szCs w:val="24"/>
        </w:rPr>
        <w:t xml:space="preserve"> S.E.,</w:t>
      </w:r>
      <w:r w:rsidRPr="00435585">
        <w:rPr>
          <w:rFonts w:ascii="Arial" w:hAnsi="Arial" w:cs="Arial"/>
          <w:sz w:val="24"/>
          <w:szCs w:val="24"/>
        </w:rPr>
        <w:t xml:space="preserve"> M.Si.</w:t>
      </w:r>
      <w:r>
        <w:rPr>
          <w:rFonts w:ascii="Arial" w:hAnsi="Arial" w:cs="Arial"/>
          <w:sz w:val="24"/>
          <w:szCs w:val="24"/>
        </w:rPr>
        <w:t xml:space="preserve"> Dosen Pembimbing II yang n</w:t>
      </w:r>
      <w:r w:rsidRPr="00435585">
        <w:rPr>
          <w:rFonts w:ascii="Arial" w:hAnsi="Arial" w:cs="Arial"/>
          <w:sz w:val="24"/>
          <w:szCs w:val="24"/>
        </w:rPr>
        <w:t>arasumber Skripsi yang telah</w:t>
      </w:r>
      <w:r>
        <w:rPr>
          <w:rFonts w:ascii="Arial" w:hAnsi="Arial" w:cs="Arial"/>
          <w:sz w:val="24"/>
          <w:szCs w:val="24"/>
        </w:rPr>
        <w:t xml:space="preserve"> </w:t>
      </w:r>
      <w:r w:rsidRPr="00435585">
        <w:rPr>
          <w:rFonts w:ascii="Arial" w:hAnsi="Arial" w:cs="Arial"/>
          <w:sz w:val="24"/>
          <w:szCs w:val="24"/>
        </w:rPr>
        <w:t>memberikan masukan kepada penulis.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sidRPr="00D32DB8">
        <w:rPr>
          <w:rFonts w:ascii="Arial" w:hAnsi="Arial" w:cs="Arial"/>
          <w:sz w:val="24"/>
          <w:szCs w:val="24"/>
        </w:rPr>
        <w:t>Bapak Dr. Muhammad N</w:t>
      </w:r>
      <w:r>
        <w:rPr>
          <w:rFonts w:ascii="Arial" w:hAnsi="Arial" w:cs="Arial"/>
          <w:sz w:val="24"/>
          <w:szCs w:val="24"/>
        </w:rPr>
        <w:t>asrum, S.E., M.M. Ketua Penguji</w:t>
      </w:r>
      <w:r w:rsidRPr="00D32DB8">
        <w:rPr>
          <w:rFonts w:ascii="Arial" w:hAnsi="Arial" w:cs="Arial"/>
          <w:sz w:val="24"/>
          <w:szCs w:val="24"/>
        </w:rPr>
        <w:t xml:space="preserve"> Skripsi</w:t>
      </w:r>
      <w:r>
        <w:rPr>
          <w:rFonts w:ascii="Arial" w:hAnsi="Arial" w:cs="Arial"/>
          <w:sz w:val="24"/>
          <w:szCs w:val="24"/>
        </w:rPr>
        <w:t xml:space="preserve"> </w:t>
      </w:r>
      <w:r w:rsidRPr="00D32DB8">
        <w:rPr>
          <w:rFonts w:ascii="Arial" w:hAnsi="Arial" w:cs="Arial"/>
          <w:sz w:val="24"/>
          <w:szCs w:val="24"/>
        </w:rPr>
        <w:t>yang telah memberikan masukan kepada penulis.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 xml:space="preserve">Bapak </w:t>
      </w:r>
      <w:r>
        <w:rPr>
          <w:rFonts w:ascii="Arial" w:hAnsi="Arial" w:cs="Arial"/>
          <w:sz w:val="24"/>
          <w:szCs w:val="24"/>
          <w:lang w:val="id-ID"/>
        </w:rPr>
        <w:t>Abd. Azis Pa</w:t>
      </w:r>
      <w:r w:rsidRPr="009D2991">
        <w:rPr>
          <w:rFonts w:ascii="Arial" w:eastAsia="Times New Roman" w:hAnsi="Arial" w:cs="Arial"/>
          <w:sz w:val="24"/>
          <w:szCs w:val="24"/>
        </w:rPr>
        <w:t>t</w:t>
      </w:r>
      <w:r>
        <w:rPr>
          <w:rFonts w:ascii="Arial" w:eastAsia="Times New Roman" w:hAnsi="Arial" w:cs="Arial"/>
          <w:sz w:val="24"/>
          <w:szCs w:val="24"/>
          <w:lang w:val="id-ID"/>
        </w:rPr>
        <w:t>a, S.E., M.Si.</w:t>
      </w:r>
      <w:r>
        <w:rPr>
          <w:rFonts w:ascii="Arial" w:hAnsi="Arial" w:cs="Arial"/>
          <w:sz w:val="24"/>
          <w:szCs w:val="24"/>
        </w:rPr>
        <w:t xml:space="preserve"> Anggota</w:t>
      </w:r>
      <w:r w:rsidRPr="00D32DB8">
        <w:rPr>
          <w:rFonts w:ascii="Arial" w:hAnsi="Arial" w:cs="Arial"/>
          <w:sz w:val="24"/>
          <w:szCs w:val="24"/>
        </w:rPr>
        <w:t xml:space="preserve"> Penguji Skripsi</w:t>
      </w:r>
      <w:r>
        <w:rPr>
          <w:rFonts w:ascii="Arial" w:hAnsi="Arial" w:cs="Arial"/>
          <w:sz w:val="24"/>
          <w:szCs w:val="24"/>
        </w:rPr>
        <w:t xml:space="preserve"> </w:t>
      </w:r>
      <w:r w:rsidRPr="00D32DB8">
        <w:rPr>
          <w:rFonts w:ascii="Arial" w:hAnsi="Arial" w:cs="Arial"/>
          <w:sz w:val="24"/>
          <w:szCs w:val="24"/>
        </w:rPr>
        <w:t>yang telah memberikan masukan kepada penulis.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Bapak Mustafa, S.E.,M.Ak. Anggota</w:t>
      </w:r>
      <w:r w:rsidRPr="00D32DB8">
        <w:rPr>
          <w:rFonts w:ascii="Arial" w:hAnsi="Arial" w:cs="Arial"/>
          <w:sz w:val="24"/>
          <w:szCs w:val="24"/>
        </w:rPr>
        <w:t xml:space="preserve"> Penguji Skripsi</w:t>
      </w:r>
      <w:r>
        <w:rPr>
          <w:rFonts w:ascii="Arial" w:hAnsi="Arial" w:cs="Arial"/>
          <w:sz w:val="24"/>
          <w:szCs w:val="24"/>
        </w:rPr>
        <w:t xml:space="preserve"> </w:t>
      </w:r>
      <w:r w:rsidRPr="00D32DB8">
        <w:rPr>
          <w:rFonts w:ascii="Arial" w:hAnsi="Arial" w:cs="Arial"/>
          <w:sz w:val="24"/>
          <w:szCs w:val="24"/>
        </w:rPr>
        <w:t>yang telah memberikan masukan kepada penulis.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Bapak Narto Irawan Otoluwa, S.E.,M.M. Anggota</w:t>
      </w:r>
      <w:r w:rsidRPr="00D32DB8">
        <w:rPr>
          <w:rFonts w:ascii="Arial" w:hAnsi="Arial" w:cs="Arial"/>
          <w:sz w:val="24"/>
          <w:szCs w:val="24"/>
        </w:rPr>
        <w:t xml:space="preserve"> Penguji Skripsi</w:t>
      </w:r>
      <w:r>
        <w:rPr>
          <w:rFonts w:ascii="Arial" w:hAnsi="Arial" w:cs="Arial"/>
          <w:sz w:val="24"/>
          <w:szCs w:val="24"/>
        </w:rPr>
        <w:t xml:space="preserve"> </w:t>
      </w:r>
      <w:r w:rsidRPr="00D32DB8">
        <w:rPr>
          <w:rFonts w:ascii="Arial" w:hAnsi="Arial" w:cs="Arial"/>
          <w:sz w:val="24"/>
          <w:szCs w:val="24"/>
        </w:rPr>
        <w:t>yang telah memberikan masukan kepada penulis.</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Pr>
          <w:rFonts w:ascii="Arial" w:hAnsi="Arial" w:cs="Arial"/>
          <w:sz w:val="24"/>
          <w:szCs w:val="24"/>
        </w:rPr>
        <w:t>Seluruh teman-teman mahasiswa UMMA angkatan 2018 yang selalu ada saat saya membutuhkan arahan-arahan ataupun refrensinya di saat perkuliahan dan sampai penyusunan skripsi dan sekian lama pusing selama penyusunan skripsi.</w:t>
      </w:r>
    </w:p>
    <w:p w:rsidR="003374C4" w:rsidRDefault="003374C4" w:rsidP="003374C4">
      <w:pPr>
        <w:pStyle w:val="ListParagraph"/>
        <w:numPr>
          <w:ilvl w:val="1"/>
          <w:numId w:val="48"/>
        </w:numPr>
        <w:autoSpaceDE w:val="0"/>
        <w:autoSpaceDN w:val="0"/>
        <w:adjustRightInd w:val="0"/>
        <w:spacing w:after="0" w:line="480" w:lineRule="auto"/>
        <w:ind w:left="426" w:hanging="426"/>
        <w:jc w:val="both"/>
        <w:rPr>
          <w:rFonts w:ascii="Arial" w:hAnsi="Arial" w:cs="Arial"/>
          <w:sz w:val="24"/>
          <w:szCs w:val="24"/>
        </w:rPr>
      </w:pPr>
      <w:r w:rsidRPr="00D32DB8">
        <w:rPr>
          <w:rFonts w:ascii="Arial" w:hAnsi="Arial" w:cs="Arial"/>
          <w:sz w:val="24"/>
          <w:szCs w:val="24"/>
        </w:rPr>
        <w:t>Semua pihak yang tidak dapat disebutkan satu persatu yang telah memberikan</w:t>
      </w:r>
      <w:r>
        <w:rPr>
          <w:rFonts w:ascii="Arial" w:hAnsi="Arial" w:cs="Arial"/>
          <w:sz w:val="24"/>
          <w:szCs w:val="24"/>
        </w:rPr>
        <w:t xml:space="preserve"> </w:t>
      </w:r>
      <w:r w:rsidRPr="00D32DB8">
        <w:rPr>
          <w:rFonts w:ascii="Arial" w:hAnsi="Arial" w:cs="Arial"/>
          <w:sz w:val="24"/>
          <w:szCs w:val="24"/>
        </w:rPr>
        <w:t>dorongan serta bantuan selama penyusunan tugas akhir ini.</w:t>
      </w:r>
    </w:p>
    <w:p w:rsidR="003374C4" w:rsidRPr="007C7D45" w:rsidRDefault="003374C4" w:rsidP="003374C4">
      <w:pPr>
        <w:autoSpaceDE w:val="0"/>
        <w:autoSpaceDN w:val="0"/>
        <w:adjustRightInd w:val="0"/>
        <w:spacing w:after="0" w:line="480" w:lineRule="auto"/>
        <w:jc w:val="both"/>
        <w:rPr>
          <w:rFonts w:ascii="Arial" w:hAnsi="Arial" w:cs="Arial"/>
          <w:sz w:val="24"/>
          <w:szCs w:val="24"/>
        </w:rPr>
      </w:pPr>
      <w:r w:rsidRPr="00134202">
        <w:rPr>
          <w:rFonts w:ascii="Arial" w:hAnsi="Arial" w:cs="Arial"/>
          <w:sz w:val="24"/>
          <w:szCs w:val="24"/>
        </w:rPr>
        <w:lastRenderedPageBreak/>
        <w:t>Semoga semua amal baik mereka dicatat sebagai amalan yang terbaik oleh</w:t>
      </w:r>
      <w:r>
        <w:rPr>
          <w:rFonts w:ascii="Arial" w:hAnsi="Arial" w:cs="Arial"/>
          <w:sz w:val="24"/>
          <w:szCs w:val="24"/>
        </w:rPr>
        <w:t xml:space="preserve"> </w:t>
      </w:r>
      <w:r w:rsidRPr="007C7D45">
        <w:rPr>
          <w:rFonts w:ascii="Arial" w:hAnsi="Arial" w:cs="Arial"/>
          <w:sz w:val="24"/>
          <w:szCs w:val="24"/>
        </w:rPr>
        <w:t xml:space="preserve">Allah SwT, Amin. Akhirnya harapan </w:t>
      </w:r>
      <w:r>
        <w:rPr>
          <w:rFonts w:ascii="Arial" w:hAnsi="Arial" w:cs="Arial"/>
          <w:sz w:val="24"/>
          <w:szCs w:val="24"/>
        </w:rPr>
        <w:t xml:space="preserve">peneliti mudah-mudahan apa yang </w:t>
      </w:r>
      <w:r w:rsidRPr="007C7D45">
        <w:rPr>
          <w:rFonts w:ascii="Arial" w:hAnsi="Arial" w:cs="Arial"/>
          <w:sz w:val="24"/>
          <w:szCs w:val="24"/>
        </w:rPr>
        <w:t>terkandung di dalam penelitian ini bermanfaat bagi semua pihak.</w:t>
      </w:r>
    </w:p>
    <w:p w:rsidR="003374C4" w:rsidRDefault="003374C4" w:rsidP="003374C4">
      <w:pPr>
        <w:autoSpaceDE w:val="0"/>
        <w:autoSpaceDN w:val="0"/>
        <w:adjustRightInd w:val="0"/>
        <w:spacing w:after="0" w:line="480" w:lineRule="auto"/>
        <w:jc w:val="right"/>
        <w:rPr>
          <w:rFonts w:ascii="Arial" w:hAnsi="Arial" w:cs="Arial"/>
          <w:sz w:val="24"/>
          <w:szCs w:val="24"/>
        </w:rPr>
      </w:pPr>
    </w:p>
    <w:p w:rsidR="003374C4" w:rsidRPr="007C7D45" w:rsidRDefault="003374C4" w:rsidP="003374C4">
      <w:pPr>
        <w:autoSpaceDE w:val="0"/>
        <w:autoSpaceDN w:val="0"/>
        <w:adjustRightInd w:val="0"/>
        <w:spacing w:after="0" w:line="480" w:lineRule="auto"/>
        <w:jc w:val="right"/>
        <w:rPr>
          <w:rFonts w:ascii="Arial" w:hAnsi="Arial" w:cs="Arial"/>
          <w:sz w:val="24"/>
          <w:szCs w:val="24"/>
        </w:rPr>
      </w:pPr>
      <w:r>
        <w:rPr>
          <w:rFonts w:ascii="Arial" w:hAnsi="Arial" w:cs="Arial"/>
          <w:sz w:val="24"/>
          <w:szCs w:val="24"/>
        </w:rPr>
        <w:t>Maros, 29 Juli 2018</w:t>
      </w:r>
    </w:p>
    <w:p w:rsidR="003374C4" w:rsidRDefault="003374C4" w:rsidP="003374C4">
      <w:pPr>
        <w:autoSpaceDE w:val="0"/>
        <w:autoSpaceDN w:val="0"/>
        <w:adjustRightInd w:val="0"/>
        <w:spacing w:after="0" w:line="480" w:lineRule="auto"/>
        <w:ind w:right="425"/>
        <w:jc w:val="right"/>
        <w:rPr>
          <w:rFonts w:ascii="Arial" w:hAnsi="Arial" w:cs="Arial"/>
          <w:sz w:val="24"/>
          <w:szCs w:val="24"/>
        </w:rPr>
      </w:pPr>
      <w:r w:rsidRPr="007C7D45">
        <w:rPr>
          <w:rFonts w:ascii="Arial" w:hAnsi="Arial" w:cs="Arial"/>
          <w:sz w:val="24"/>
          <w:szCs w:val="24"/>
        </w:rPr>
        <w:t>Penulis,</w:t>
      </w:r>
    </w:p>
    <w:p w:rsidR="003374C4" w:rsidRDefault="003374C4" w:rsidP="003374C4">
      <w:pPr>
        <w:autoSpaceDE w:val="0"/>
        <w:autoSpaceDN w:val="0"/>
        <w:adjustRightInd w:val="0"/>
        <w:spacing w:after="0" w:line="480" w:lineRule="auto"/>
        <w:ind w:right="425"/>
        <w:jc w:val="right"/>
        <w:rPr>
          <w:rFonts w:ascii="Arial" w:hAnsi="Arial" w:cs="Arial"/>
          <w:sz w:val="24"/>
          <w:szCs w:val="24"/>
        </w:rPr>
      </w:pPr>
    </w:p>
    <w:p w:rsidR="003374C4" w:rsidRPr="007C7D45" w:rsidRDefault="003374C4" w:rsidP="003374C4">
      <w:pPr>
        <w:autoSpaceDE w:val="0"/>
        <w:autoSpaceDN w:val="0"/>
        <w:adjustRightInd w:val="0"/>
        <w:spacing w:after="0" w:line="480" w:lineRule="auto"/>
        <w:ind w:right="425"/>
        <w:jc w:val="right"/>
        <w:rPr>
          <w:rFonts w:ascii="Arial" w:hAnsi="Arial" w:cs="Arial"/>
          <w:sz w:val="24"/>
          <w:szCs w:val="24"/>
        </w:rPr>
      </w:pPr>
    </w:p>
    <w:p w:rsidR="003374C4" w:rsidRPr="00AB570F" w:rsidRDefault="003374C4" w:rsidP="003374C4">
      <w:pPr>
        <w:autoSpaceDE w:val="0"/>
        <w:autoSpaceDN w:val="0"/>
        <w:adjustRightInd w:val="0"/>
        <w:spacing w:after="0"/>
        <w:ind w:right="141"/>
        <w:jc w:val="right"/>
        <w:rPr>
          <w:rFonts w:ascii="Arial" w:hAnsi="Arial" w:cs="Arial"/>
          <w:b/>
          <w:sz w:val="24"/>
          <w:szCs w:val="24"/>
        </w:rPr>
      </w:pPr>
      <w:r w:rsidRPr="00AB570F">
        <w:rPr>
          <w:rFonts w:ascii="Arial" w:hAnsi="Arial" w:cs="Arial"/>
          <w:b/>
          <w:sz w:val="24"/>
          <w:szCs w:val="24"/>
        </w:rPr>
        <w:t>TAMRIN TALIB</w:t>
      </w: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spacing w:after="0" w:line="240" w:lineRule="auto"/>
        <w:jc w:val="center"/>
        <w:rPr>
          <w:rFonts w:ascii="Arial" w:eastAsia="Times New Roman" w:hAnsi="Arial" w:cs="Arial"/>
          <w:b/>
          <w:sz w:val="24"/>
          <w:szCs w:val="24"/>
          <w:lang w:val="id-ID"/>
        </w:rPr>
      </w:pPr>
    </w:p>
    <w:p w:rsidR="003374C4" w:rsidRDefault="003374C4" w:rsidP="003374C4">
      <w:pPr>
        <w:autoSpaceDE w:val="0"/>
        <w:autoSpaceDN w:val="0"/>
        <w:adjustRightInd w:val="0"/>
        <w:spacing w:after="0" w:line="480" w:lineRule="auto"/>
        <w:rPr>
          <w:rFonts w:ascii="Arial" w:eastAsia="Times New Roman" w:hAnsi="Arial" w:cs="Arial"/>
          <w:b/>
          <w:sz w:val="24"/>
          <w:szCs w:val="24"/>
          <w:lang w:val="id-ID"/>
        </w:rPr>
      </w:pPr>
    </w:p>
    <w:p w:rsidR="003374C4" w:rsidRPr="00885608" w:rsidRDefault="003374C4" w:rsidP="003374C4">
      <w:pPr>
        <w:autoSpaceDE w:val="0"/>
        <w:autoSpaceDN w:val="0"/>
        <w:adjustRightInd w:val="0"/>
        <w:spacing w:after="0" w:line="480" w:lineRule="auto"/>
        <w:jc w:val="center"/>
        <w:rPr>
          <w:rFonts w:ascii="Arial" w:hAnsi="Arial" w:cs="Arial"/>
          <w:b/>
          <w:bCs/>
          <w:sz w:val="24"/>
          <w:szCs w:val="24"/>
          <w:lang w:val="id-ID"/>
        </w:rPr>
      </w:pPr>
      <w:r w:rsidRPr="007C7D45">
        <w:rPr>
          <w:rFonts w:ascii="Arial" w:hAnsi="Arial" w:cs="Arial"/>
          <w:b/>
          <w:bCs/>
          <w:sz w:val="24"/>
          <w:szCs w:val="24"/>
        </w:rPr>
        <w:lastRenderedPageBreak/>
        <w:t>ABSTRAK</w:t>
      </w:r>
    </w:p>
    <w:p w:rsidR="003374C4" w:rsidRDefault="003374C4" w:rsidP="003374C4">
      <w:pPr>
        <w:autoSpaceDE w:val="0"/>
        <w:autoSpaceDN w:val="0"/>
        <w:adjustRightInd w:val="0"/>
        <w:spacing w:after="0" w:line="240" w:lineRule="auto"/>
        <w:jc w:val="both"/>
        <w:rPr>
          <w:rFonts w:ascii="Arial" w:hAnsi="Arial" w:cs="Arial"/>
          <w:sz w:val="24"/>
          <w:szCs w:val="24"/>
          <w:lang w:val="id-ID"/>
        </w:rPr>
      </w:pPr>
      <w:r w:rsidRPr="00B01E9F">
        <w:rPr>
          <w:rFonts w:ascii="Arial" w:hAnsi="Arial" w:cs="Arial"/>
          <w:b/>
          <w:sz w:val="24"/>
          <w:szCs w:val="24"/>
        </w:rPr>
        <w:t>TAMRIN TALIB</w:t>
      </w:r>
      <w:r>
        <w:rPr>
          <w:rFonts w:ascii="Arial" w:hAnsi="Arial" w:cs="Arial"/>
          <w:sz w:val="24"/>
          <w:szCs w:val="24"/>
          <w:lang w:val="id-ID"/>
        </w:rPr>
        <w:t xml:space="preserve">. Analisis </w:t>
      </w:r>
      <w:r>
        <w:rPr>
          <w:rFonts w:ascii="Arial" w:hAnsi="Arial" w:cs="Arial"/>
          <w:sz w:val="24"/>
          <w:szCs w:val="24"/>
        </w:rPr>
        <w:t>T</w:t>
      </w:r>
      <w:r>
        <w:rPr>
          <w:rFonts w:ascii="Arial" w:hAnsi="Arial" w:cs="Arial"/>
          <w:sz w:val="24"/>
          <w:szCs w:val="24"/>
          <w:lang w:val="id-ID"/>
        </w:rPr>
        <w:t>ingka</w:t>
      </w:r>
      <w:r>
        <w:rPr>
          <w:rFonts w:ascii="Arial" w:hAnsi="Arial" w:cs="Arial"/>
          <w:sz w:val="24"/>
          <w:szCs w:val="24"/>
        </w:rPr>
        <w:t>t</w:t>
      </w:r>
      <w:r>
        <w:rPr>
          <w:rFonts w:ascii="Arial" w:hAnsi="Arial" w:cs="Arial"/>
          <w:sz w:val="24"/>
          <w:szCs w:val="24"/>
          <w:lang w:val="id-ID"/>
        </w:rPr>
        <w:t xml:space="preserve"> Keseha</w:t>
      </w:r>
      <w:r>
        <w:rPr>
          <w:rFonts w:ascii="Arial" w:hAnsi="Arial" w:cs="Arial"/>
          <w:sz w:val="24"/>
          <w:szCs w:val="24"/>
        </w:rPr>
        <w:t>t</w:t>
      </w:r>
      <w:r>
        <w:rPr>
          <w:rFonts w:ascii="Arial" w:hAnsi="Arial" w:cs="Arial"/>
          <w:sz w:val="24"/>
          <w:szCs w:val="24"/>
          <w:lang w:val="id-ID"/>
        </w:rPr>
        <w:t>an Bank Menggunakan Me</w:t>
      </w:r>
      <w:r>
        <w:rPr>
          <w:rFonts w:ascii="Arial" w:hAnsi="Arial" w:cs="Arial"/>
          <w:sz w:val="24"/>
          <w:szCs w:val="24"/>
        </w:rPr>
        <w:t>t</w:t>
      </w:r>
      <w:r>
        <w:rPr>
          <w:rFonts w:ascii="Arial" w:hAnsi="Arial" w:cs="Arial"/>
          <w:sz w:val="24"/>
          <w:szCs w:val="24"/>
          <w:lang w:val="id-ID"/>
        </w:rPr>
        <w:t>ode CAMEL pada P</w:t>
      </w:r>
      <w:r>
        <w:rPr>
          <w:rFonts w:ascii="Arial" w:hAnsi="Arial" w:cs="Arial"/>
          <w:sz w:val="24"/>
          <w:szCs w:val="24"/>
        </w:rPr>
        <w:t>T</w:t>
      </w:r>
      <w:r>
        <w:rPr>
          <w:rFonts w:ascii="Arial" w:hAnsi="Arial" w:cs="Arial"/>
          <w:sz w:val="24"/>
          <w:szCs w:val="24"/>
          <w:lang w:val="id-ID"/>
        </w:rPr>
        <w:t xml:space="preserve">. Bank </w:t>
      </w:r>
      <w:r>
        <w:rPr>
          <w:rFonts w:ascii="Arial" w:hAnsi="Arial" w:cs="Arial"/>
          <w:sz w:val="24"/>
          <w:szCs w:val="24"/>
        </w:rPr>
        <w:t>T</w:t>
      </w:r>
      <w:r>
        <w:rPr>
          <w:rFonts w:ascii="Arial" w:hAnsi="Arial" w:cs="Arial"/>
          <w:sz w:val="24"/>
          <w:szCs w:val="24"/>
          <w:lang w:val="id-ID"/>
        </w:rPr>
        <w:t xml:space="preserve">abungan Negara (Persero) </w:t>
      </w:r>
      <w:r>
        <w:rPr>
          <w:rFonts w:ascii="Arial" w:hAnsi="Arial" w:cs="Arial"/>
          <w:sz w:val="24"/>
          <w:szCs w:val="24"/>
        </w:rPr>
        <w:t>T</w:t>
      </w:r>
      <w:r>
        <w:rPr>
          <w:rFonts w:ascii="Arial" w:hAnsi="Arial" w:cs="Arial"/>
          <w:sz w:val="24"/>
          <w:szCs w:val="24"/>
          <w:lang w:val="id-ID"/>
        </w:rPr>
        <w:t>bk. Kan</w:t>
      </w:r>
      <w:r>
        <w:rPr>
          <w:rFonts w:ascii="Arial" w:hAnsi="Arial" w:cs="Arial"/>
          <w:sz w:val="24"/>
          <w:szCs w:val="24"/>
        </w:rPr>
        <w:t>t</w:t>
      </w:r>
      <w:r>
        <w:rPr>
          <w:rFonts w:ascii="Arial" w:hAnsi="Arial" w:cs="Arial"/>
          <w:sz w:val="24"/>
          <w:szCs w:val="24"/>
          <w:lang w:val="id-ID"/>
        </w:rPr>
        <w:t>or Cabang Pemban</w:t>
      </w:r>
      <w:r>
        <w:rPr>
          <w:rFonts w:ascii="Arial" w:hAnsi="Arial" w:cs="Arial"/>
          <w:sz w:val="24"/>
          <w:szCs w:val="24"/>
        </w:rPr>
        <w:t>t</w:t>
      </w:r>
      <w:r>
        <w:rPr>
          <w:rFonts w:ascii="Arial" w:hAnsi="Arial" w:cs="Arial"/>
          <w:sz w:val="24"/>
          <w:szCs w:val="24"/>
          <w:lang w:val="id-ID"/>
        </w:rPr>
        <w:t>u Kabupa</w:t>
      </w:r>
      <w:r>
        <w:rPr>
          <w:rFonts w:ascii="Arial" w:hAnsi="Arial" w:cs="Arial"/>
          <w:sz w:val="24"/>
          <w:szCs w:val="24"/>
        </w:rPr>
        <w:t>t</w:t>
      </w:r>
      <w:r>
        <w:rPr>
          <w:rFonts w:ascii="Arial" w:hAnsi="Arial" w:cs="Arial"/>
          <w:sz w:val="24"/>
          <w:szCs w:val="24"/>
          <w:lang w:val="id-ID"/>
        </w:rPr>
        <w:t>en Maros. (Dibimbing oleh Muhammad Nasrum dan Sarnawiah).</w:t>
      </w:r>
    </w:p>
    <w:p w:rsidR="003374C4" w:rsidRPr="00885608" w:rsidRDefault="003374C4" w:rsidP="003374C4">
      <w:pPr>
        <w:autoSpaceDE w:val="0"/>
        <w:autoSpaceDN w:val="0"/>
        <w:adjustRightInd w:val="0"/>
        <w:spacing w:after="0" w:line="240" w:lineRule="auto"/>
        <w:jc w:val="both"/>
        <w:rPr>
          <w:rFonts w:ascii="Arial" w:hAnsi="Arial" w:cs="Arial"/>
          <w:sz w:val="24"/>
          <w:szCs w:val="24"/>
          <w:lang w:val="id-ID"/>
        </w:rPr>
      </w:pPr>
    </w:p>
    <w:p w:rsidR="003374C4" w:rsidRDefault="003374C4" w:rsidP="003374C4">
      <w:pPr>
        <w:autoSpaceDE w:val="0"/>
        <w:autoSpaceDN w:val="0"/>
        <w:adjustRightInd w:val="0"/>
        <w:spacing w:after="0" w:line="240" w:lineRule="auto"/>
        <w:ind w:firstLine="720"/>
        <w:jc w:val="both"/>
        <w:rPr>
          <w:rFonts w:ascii="Arial" w:hAnsi="Arial" w:cs="Arial"/>
          <w:sz w:val="24"/>
          <w:szCs w:val="24"/>
          <w:lang w:val="id-ID"/>
        </w:rPr>
      </w:pPr>
      <w:r>
        <w:rPr>
          <w:rFonts w:ascii="Arial" w:hAnsi="Arial" w:cs="Arial"/>
          <w:sz w:val="24"/>
          <w:szCs w:val="24"/>
          <w:lang w:val="id-ID"/>
        </w:rPr>
        <w:t>K</w:t>
      </w:r>
      <w:r w:rsidRPr="007C7D45">
        <w:rPr>
          <w:rFonts w:ascii="Arial" w:hAnsi="Arial" w:cs="Arial"/>
          <w:sz w:val="24"/>
          <w:szCs w:val="24"/>
        </w:rPr>
        <w:t>esehatan suatu bank penting un</w:t>
      </w:r>
      <w:r>
        <w:rPr>
          <w:rFonts w:ascii="Arial" w:hAnsi="Arial" w:cs="Arial"/>
          <w:sz w:val="24"/>
          <w:szCs w:val="24"/>
        </w:rPr>
        <w:t xml:space="preserve">tuk membentuk kepercayaan dalam dunia </w:t>
      </w:r>
      <w:r w:rsidRPr="007C7D45">
        <w:rPr>
          <w:rFonts w:ascii="Arial" w:hAnsi="Arial" w:cs="Arial"/>
          <w:sz w:val="24"/>
          <w:szCs w:val="24"/>
        </w:rPr>
        <w:t>perbankan serta untuk melaksanakan prinsip-prinsip kehati-hatian (</w:t>
      </w:r>
      <w:r w:rsidRPr="007C7D45">
        <w:rPr>
          <w:rFonts w:ascii="Arial" w:hAnsi="Arial" w:cs="Arial"/>
          <w:i/>
          <w:iCs/>
          <w:sz w:val="24"/>
          <w:szCs w:val="24"/>
        </w:rPr>
        <w:t>prudential</w:t>
      </w:r>
      <w:r>
        <w:rPr>
          <w:rFonts w:ascii="Arial" w:hAnsi="Arial" w:cs="Arial"/>
          <w:sz w:val="24"/>
          <w:szCs w:val="24"/>
        </w:rPr>
        <w:t xml:space="preserve"> </w:t>
      </w:r>
      <w:r w:rsidRPr="007C7D45">
        <w:rPr>
          <w:rFonts w:ascii="Arial" w:hAnsi="Arial" w:cs="Arial"/>
          <w:i/>
          <w:iCs/>
          <w:sz w:val="24"/>
          <w:szCs w:val="24"/>
        </w:rPr>
        <w:t>banking</w:t>
      </w:r>
      <w:r w:rsidRPr="007C7D45">
        <w:rPr>
          <w:rFonts w:ascii="Arial" w:hAnsi="Arial" w:cs="Arial"/>
          <w:sz w:val="24"/>
          <w:szCs w:val="24"/>
        </w:rPr>
        <w:t>) dalam dunia perbankan. Penulis me</w:t>
      </w:r>
      <w:r>
        <w:rPr>
          <w:rFonts w:ascii="Arial" w:hAnsi="Arial" w:cs="Arial"/>
          <w:sz w:val="24"/>
          <w:szCs w:val="24"/>
        </w:rPr>
        <w:t xml:space="preserve">lakukan penelitian pada PT Bank BTN </w:t>
      </w:r>
      <w:r w:rsidRPr="007C7D45">
        <w:rPr>
          <w:rFonts w:ascii="Arial" w:hAnsi="Arial" w:cs="Arial"/>
          <w:sz w:val="24"/>
          <w:szCs w:val="24"/>
        </w:rPr>
        <w:t>dengan tujuan untuk mengetah</w:t>
      </w:r>
      <w:r>
        <w:rPr>
          <w:rFonts w:ascii="Arial" w:hAnsi="Arial" w:cs="Arial"/>
          <w:sz w:val="24"/>
          <w:szCs w:val="24"/>
        </w:rPr>
        <w:t>ui tingkat kesehatan PT Bank BTN pada periode 2013-2017</w:t>
      </w:r>
      <w:r w:rsidRPr="007C7D45">
        <w:rPr>
          <w:rFonts w:ascii="Arial" w:hAnsi="Arial" w:cs="Arial"/>
          <w:sz w:val="24"/>
          <w:szCs w:val="24"/>
        </w:rPr>
        <w:t xml:space="preserve"> ditinjau dari a</w:t>
      </w:r>
      <w:r>
        <w:rPr>
          <w:rFonts w:ascii="Arial" w:hAnsi="Arial" w:cs="Arial"/>
          <w:sz w:val="24"/>
          <w:szCs w:val="24"/>
        </w:rPr>
        <w:t xml:space="preserve">spek CAMEL yang meliputi factor permodalan, </w:t>
      </w:r>
      <w:r w:rsidRPr="007C7D45">
        <w:rPr>
          <w:rFonts w:ascii="Arial" w:hAnsi="Arial" w:cs="Arial"/>
          <w:sz w:val="24"/>
          <w:szCs w:val="24"/>
        </w:rPr>
        <w:t>a</w:t>
      </w:r>
      <w:r>
        <w:rPr>
          <w:rFonts w:ascii="Arial" w:hAnsi="Arial" w:cs="Arial"/>
          <w:sz w:val="24"/>
          <w:szCs w:val="24"/>
        </w:rPr>
        <w:t>s</w:t>
      </w:r>
      <w:r w:rsidRPr="007C7D45">
        <w:rPr>
          <w:rFonts w:ascii="Arial" w:hAnsi="Arial" w:cs="Arial"/>
          <w:sz w:val="24"/>
          <w:szCs w:val="24"/>
        </w:rPr>
        <w:t>set</w:t>
      </w:r>
      <w:r>
        <w:rPr>
          <w:rFonts w:ascii="Arial" w:hAnsi="Arial" w:cs="Arial"/>
          <w:sz w:val="24"/>
          <w:szCs w:val="24"/>
        </w:rPr>
        <w:t xml:space="preserve">s, manajemen, Earning dan likuiditas. </w:t>
      </w:r>
      <w:r w:rsidRPr="007C7D45">
        <w:rPr>
          <w:rFonts w:ascii="Arial" w:hAnsi="Arial" w:cs="Arial"/>
          <w:sz w:val="24"/>
          <w:szCs w:val="24"/>
        </w:rPr>
        <w:t>Penelitian ini merupakan jenis pene</w:t>
      </w:r>
      <w:r>
        <w:rPr>
          <w:rFonts w:ascii="Arial" w:hAnsi="Arial" w:cs="Arial"/>
          <w:sz w:val="24"/>
          <w:szCs w:val="24"/>
        </w:rPr>
        <w:t xml:space="preserve">litian deskriptif. Subjek dalam </w:t>
      </w:r>
      <w:r w:rsidRPr="007C7D45">
        <w:rPr>
          <w:rFonts w:ascii="Arial" w:hAnsi="Arial" w:cs="Arial"/>
          <w:sz w:val="24"/>
          <w:szCs w:val="24"/>
        </w:rPr>
        <w:t>penelitia</w:t>
      </w:r>
      <w:r>
        <w:rPr>
          <w:rFonts w:ascii="Arial" w:hAnsi="Arial" w:cs="Arial"/>
          <w:sz w:val="24"/>
          <w:szCs w:val="24"/>
        </w:rPr>
        <w:t>n ini adalah PT Bank BTN</w:t>
      </w:r>
      <w:r w:rsidRPr="007C7D45">
        <w:rPr>
          <w:rFonts w:ascii="Arial" w:hAnsi="Arial" w:cs="Arial"/>
          <w:sz w:val="24"/>
          <w:szCs w:val="24"/>
        </w:rPr>
        <w:t xml:space="preserve"> y</w:t>
      </w:r>
      <w:r>
        <w:rPr>
          <w:rFonts w:ascii="Arial" w:hAnsi="Arial" w:cs="Arial"/>
          <w:sz w:val="24"/>
          <w:szCs w:val="24"/>
        </w:rPr>
        <w:t>ang beralamat di Jalan Poros Makassar - Maros No. 131D Maros</w:t>
      </w:r>
      <w:r w:rsidRPr="007C7D45">
        <w:rPr>
          <w:rFonts w:ascii="Arial" w:hAnsi="Arial" w:cs="Arial"/>
          <w:sz w:val="24"/>
          <w:szCs w:val="24"/>
        </w:rPr>
        <w:t>. Objek penelitian ini adalah l</w:t>
      </w:r>
      <w:r>
        <w:rPr>
          <w:rFonts w:ascii="Arial" w:hAnsi="Arial" w:cs="Arial"/>
          <w:sz w:val="24"/>
          <w:szCs w:val="24"/>
        </w:rPr>
        <w:t xml:space="preserve">aporan tahunan dan laporan tata kelola PT Bank BTN periode 2013-2017. Teknik pengumpulan data yang </w:t>
      </w:r>
      <w:r w:rsidRPr="007C7D45">
        <w:rPr>
          <w:rFonts w:ascii="Arial" w:hAnsi="Arial" w:cs="Arial"/>
          <w:sz w:val="24"/>
          <w:szCs w:val="24"/>
        </w:rPr>
        <w:t>digunakan adalah metode dokumentasi. Teknik</w:t>
      </w:r>
      <w:r>
        <w:rPr>
          <w:rFonts w:ascii="Arial" w:hAnsi="Arial" w:cs="Arial"/>
          <w:sz w:val="24"/>
          <w:szCs w:val="24"/>
        </w:rPr>
        <w:t xml:space="preserve"> analisis yang digunakan adalah </w:t>
      </w:r>
      <w:r w:rsidRPr="007C7D45">
        <w:rPr>
          <w:rFonts w:ascii="Arial" w:hAnsi="Arial" w:cs="Arial"/>
          <w:sz w:val="24"/>
          <w:szCs w:val="24"/>
        </w:rPr>
        <w:t>analisis CAMEL sesuai Surat Edaran Bank</w:t>
      </w:r>
      <w:r>
        <w:rPr>
          <w:rFonts w:ascii="Arial" w:hAnsi="Arial" w:cs="Arial"/>
          <w:sz w:val="24"/>
          <w:szCs w:val="24"/>
        </w:rPr>
        <w:t xml:space="preserve"> Indonesia No.9/24/DPbS Perihal </w:t>
      </w:r>
      <w:r w:rsidRPr="007C7D45">
        <w:rPr>
          <w:rFonts w:ascii="Arial" w:hAnsi="Arial" w:cs="Arial"/>
          <w:sz w:val="24"/>
          <w:szCs w:val="24"/>
        </w:rPr>
        <w:t>Sistem Penilaian Tingkat Kesehatan Bank Um</w:t>
      </w:r>
      <w:r>
        <w:rPr>
          <w:rFonts w:ascii="Arial" w:hAnsi="Arial" w:cs="Arial"/>
          <w:sz w:val="24"/>
          <w:szCs w:val="24"/>
        </w:rPr>
        <w:t xml:space="preserve">um Berdasarkan Prinsip Syariah. </w:t>
      </w:r>
      <w:r w:rsidRPr="007C7D45">
        <w:rPr>
          <w:rFonts w:ascii="Arial" w:hAnsi="Arial" w:cs="Arial"/>
          <w:sz w:val="24"/>
          <w:szCs w:val="24"/>
        </w:rPr>
        <w:t>Hasil penel</w:t>
      </w:r>
      <w:r>
        <w:rPr>
          <w:rFonts w:ascii="Arial" w:hAnsi="Arial" w:cs="Arial"/>
          <w:sz w:val="24"/>
          <w:szCs w:val="24"/>
        </w:rPr>
        <w:t>itian menunjukkan bahwa selama 5</w:t>
      </w:r>
      <w:r w:rsidRPr="007C7D45">
        <w:rPr>
          <w:rFonts w:ascii="Arial" w:hAnsi="Arial" w:cs="Arial"/>
          <w:sz w:val="24"/>
          <w:szCs w:val="24"/>
        </w:rPr>
        <w:t xml:space="preserve"> periode penilaian</w:t>
      </w:r>
      <w:r>
        <w:rPr>
          <w:rFonts w:ascii="Arial" w:hAnsi="Arial" w:cs="Arial"/>
          <w:sz w:val="24"/>
          <w:szCs w:val="24"/>
        </w:rPr>
        <w:t xml:space="preserve"> </w:t>
      </w:r>
      <w:r w:rsidRPr="007C7D45">
        <w:rPr>
          <w:rFonts w:ascii="Arial" w:hAnsi="Arial" w:cs="Arial"/>
          <w:sz w:val="24"/>
          <w:szCs w:val="24"/>
        </w:rPr>
        <w:t>kesehatan. Faktor permodalan berada dalam kondisi sangat baik, yaitu p</w:t>
      </w:r>
      <w:r>
        <w:rPr>
          <w:rFonts w:ascii="Arial" w:hAnsi="Arial" w:cs="Arial"/>
          <w:sz w:val="24"/>
          <w:szCs w:val="24"/>
        </w:rPr>
        <w:t>eringkat 1 (2013</w:t>
      </w:r>
      <w:r w:rsidRPr="007C7D45">
        <w:rPr>
          <w:rFonts w:ascii="Arial" w:hAnsi="Arial" w:cs="Arial"/>
          <w:sz w:val="24"/>
          <w:szCs w:val="24"/>
        </w:rPr>
        <w:t>) dengan nilai peringka</w:t>
      </w:r>
      <w:r>
        <w:rPr>
          <w:rFonts w:ascii="Arial" w:hAnsi="Arial" w:cs="Arial"/>
          <w:sz w:val="24"/>
          <w:szCs w:val="24"/>
        </w:rPr>
        <w:t xml:space="preserve">t faktor 100%, peringkat 1 (2014) dengan nilai </w:t>
      </w:r>
      <w:r w:rsidRPr="007C7D45">
        <w:rPr>
          <w:rFonts w:ascii="Arial" w:hAnsi="Arial" w:cs="Arial"/>
          <w:sz w:val="24"/>
          <w:szCs w:val="24"/>
        </w:rPr>
        <w:t>peringka</w:t>
      </w:r>
      <w:r>
        <w:rPr>
          <w:rFonts w:ascii="Arial" w:hAnsi="Arial" w:cs="Arial"/>
          <w:sz w:val="24"/>
          <w:szCs w:val="24"/>
        </w:rPr>
        <w:t>t faktor 100%, peringkat 1 (2015</w:t>
      </w:r>
      <w:r w:rsidRPr="007C7D45">
        <w:rPr>
          <w:rFonts w:ascii="Arial" w:hAnsi="Arial" w:cs="Arial"/>
          <w:sz w:val="24"/>
          <w:szCs w:val="24"/>
        </w:rPr>
        <w:t>)</w:t>
      </w:r>
      <w:r>
        <w:rPr>
          <w:rFonts w:ascii="Arial" w:hAnsi="Arial" w:cs="Arial"/>
          <w:sz w:val="24"/>
          <w:szCs w:val="24"/>
        </w:rPr>
        <w:t xml:space="preserve"> dengan nilai peringkat faktor 100%, peringkat 1 (2016) dengan nilai peringkat faktor 100%. Faktor </w:t>
      </w:r>
      <w:r w:rsidRPr="007C7D45">
        <w:rPr>
          <w:rFonts w:ascii="Arial" w:hAnsi="Arial" w:cs="Arial"/>
          <w:sz w:val="24"/>
          <w:szCs w:val="24"/>
        </w:rPr>
        <w:t>a</w:t>
      </w:r>
      <w:r>
        <w:rPr>
          <w:rFonts w:ascii="Arial" w:hAnsi="Arial" w:cs="Arial"/>
          <w:sz w:val="24"/>
          <w:szCs w:val="24"/>
        </w:rPr>
        <w:t>s</w:t>
      </w:r>
      <w:r w:rsidRPr="007C7D45">
        <w:rPr>
          <w:rFonts w:ascii="Arial" w:hAnsi="Arial" w:cs="Arial"/>
          <w:sz w:val="24"/>
          <w:szCs w:val="24"/>
        </w:rPr>
        <w:t>set</w:t>
      </w:r>
      <w:r>
        <w:rPr>
          <w:rFonts w:ascii="Arial" w:hAnsi="Arial" w:cs="Arial"/>
          <w:sz w:val="24"/>
          <w:szCs w:val="24"/>
        </w:rPr>
        <w:t>s</w:t>
      </w:r>
      <w:r w:rsidRPr="007C7D45">
        <w:rPr>
          <w:rFonts w:ascii="Arial" w:hAnsi="Arial" w:cs="Arial"/>
          <w:sz w:val="24"/>
          <w:szCs w:val="24"/>
        </w:rPr>
        <w:t xml:space="preserve"> berada dalam</w:t>
      </w:r>
      <w:r>
        <w:rPr>
          <w:rFonts w:ascii="Arial" w:hAnsi="Arial" w:cs="Arial"/>
          <w:sz w:val="24"/>
          <w:szCs w:val="24"/>
        </w:rPr>
        <w:t xml:space="preserve"> kondisi baik, yaitu peringkat 1 (2013-2017) </w:t>
      </w:r>
      <w:r w:rsidRPr="007C7D45">
        <w:rPr>
          <w:rFonts w:ascii="Arial" w:hAnsi="Arial" w:cs="Arial"/>
          <w:sz w:val="24"/>
          <w:szCs w:val="24"/>
        </w:rPr>
        <w:t>dengan nilai pe</w:t>
      </w:r>
      <w:r>
        <w:rPr>
          <w:rFonts w:ascii="Arial" w:hAnsi="Arial" w:cs="Arial"/>
          <w:sz w:val="24"/>
          <w:szCs w:val="24"/>
        </w:rPr>
        <w:t>ringkat faktor 10</w:t>
      </w:r>
      <w:r w:rsidRPr="007C7D45">
        <w:rPr>
          <w:rFonts w:ascii="Arial" w:hAnsi="Arial" w:cs="Arial"/>
          <w:sz w:val="24"/>
          <w:szCs w:val="24"/>
        </w:rPr>
        <w:t>0%. Faktor</w:t>
      </w:r>
      <w:r>
        <w:rPr>
          <w:rFonts w:ascii="Arial" w:hAnsi="Arial" w:cs="Arial"/>
          <w:sz w:val="24"/>
          <w:szCs w:val="24"/>
        </w:rPr>
        <w:t xml:space="preserve"> manajemen berada dalam kondisi sangat baik yaitu peringkat 1 (2013-2017</w:t>
      </w:r>
      <w:r w:rsidRPr="007C7D45">
        <w:rPr>
          <w:rFonts w:ascii="Arial" w:hAnsi="Arial" w:cs="Arial"/>
          <w:sz w:val="24"/>
          <w:szCs w:val="24"/>
        </w:rPr>
        <w:t>) deng</w:t>
      </w:r>
      <w:r>
        <w:rPr>
          <w:rFonts w:ascii="Arial" w:hAnsi="Arial" w:cs="Arial"/>
          <w:sz w:val="24"/>
          <w:szCs w:val="24"/>
        </w:rPr>
        <w:t>an nilai peringkat faktor 100%. Faktor earning</w:t>
      </w:r>
      <w:r w:rsidRPr="007C7D45">
        <w:rPr>
          <w:rFonts w:ascii="Arial" w:hAnsi="Arial" w:cs="Arial"/>
          <w:sz w:val="24"/>
          <w:szCs w:val="24"/>
        </w:rPr>
        <w:t xml:space="preserve"> berada dalam kondi</w:t>
      </w:r>
      <w:r>
        <w:rPr>
          <w:rFonts w:ascii="Arial" w:hAnsi="Arial" w:cs="Arial"/>
          <w:sz w:val="24"/>
          <w:szCs w:val="24"/>
        </w:rPr>
        <w:t>si kurang baik yaitu peringkat 1 (2013-2017</w:t>
      </w:r>
      <w:r w:rsidRPr="007C7D45">
        <w:rPr>
          <w:rFonts w:ascii="Arial" w:hAnsi="Arial" w:cs="Arial"/>
          <w:sz w:val="24"/>
          <w:szCs w:val="24"/>
        </w:rPr>
        <w:t xml:space="preserve">) </w:t>
      </w:r>
      <w:r>
        <w:rPr>
          <w:rFonts w:ascii="Arial" w:hAnsi="Arial" w:cs="Arial"/>
          <w:sz w:val="24"/>
          <w:szCs w:val="24"/>
        </w:rPr>
        <w:t>dengan nilai peringkat faktor 100</w:t>
      </w:r>
      <w:r w:rsidRPr="007C7D45">
        <w:rPr>
          <w:rFonts w:ascii="Arial" w:hAnsi="Arial" w:cs="Arial"/>
          <w:sz w:val="24"/>
          <w:szCs w:val="24"/>
        </w:rPr>
        <w:t xml:space="preserve">%. Faktor </w:t>
      </w:r>
      <w:r>
        <w:rPr>
          <w:rFonts w:ascii="Arial" w:hAnsi="Arial" w:cs="Arial"/>
          <w:sz w:val="24"/>
          <w:szCs w:val="24"/>
        </w:rPr>
        <w:t>likuiditas berada dalam kondisi dalam sangat menurun, yaitu peringkat 2 (2013-2017</w:t>
      </w:r>
      <w:r w:rsidRPr="007C7D45">
        <w:rPr>
          <w:rFonts w:ascii="Arial" w:hAnsi="Arial" w:cs="Arial"/>
          <w:sz w:val="24"/>
          <w:szCs w:val="24"/>
        </w:rPr>
        <w:t>) d</w:t>
      </w:r>
      <w:r>
        <w:rPr>
          <w:rFonts w:ascii="Arial" w:hAnsi="Arial" w:cs="Arial"/>
          <w:sz w:val="24"/>
          <w:szCs w:val="24"/>
        </w:rPr>
        <w:t xml:space="preserve">engan nilai peringkat faktor 80%. </w:t>
      </w:r>
      <w:r w:rsidRPr="007C7D45">
        <w:rPr>
          <w:rFonts w:ascii="Arial" w:hAnsi="Arial" w:cs="Arial"/>
          <w:sz w:val="24"/>
          <w:szCs w:val="24"/>
        </w:rPr>
        <w:t>Berdasarkan pembobotan atas nilai pering</w:t>
      </w:r>
      <w:r>
        <w:rPr>
          <w:rFonts w:ascii="Arial" w:hAnsi="Arial" w:cs="Arial"/>
          <w:sz w:val="24"/>
          <w:szCs w:val="24"/>
        </w:rPr>
        <w:t xml:space="preserve">kat faktor permodalan, </w:t>
      </w:r>
      <w:r w:rsidRPr="007C7D45">
        <w:rPr>
          <w:rFonts w:ascii="Arial" w:hAnsi="Arial" w:cs="Arial"/>
          <w:sz w:val="24"/>
          <w:szCs w:val="24"/>
        </w:rPr>
        <w:t>a</w:t>
      </w:r>
      <w:r>
        <w:rPr>
          <w:rFonts w:ascii="Arial" w:hAnsi="Arial" w:cs="Arial"/>
          <w:sz w:val="24"/>
          <w:szCs w:val="24"/>
        </w:rPr>
        <w:t>s</w:t>
      </w:r>
      <w:r w:rsidRPr="007C7D45">
        <w:rPr>
          <w:rFonts w:ascii="Arial" w:hAnsi="Arial" w:cs="Arial"/>
          <w:sz w:val="24"/>
          <w:szCs w:val="24"/>
        </w:rPr>
        <w:t>set</w:t>
      </w:r>
      <w:r>
        <w:rPr>
          <w:rFonts w:ascii="Arial" w:hAnsi="Arial" w:cs="Arial"/>
          <w:sz w:val="24"/>
          <w:szCs w:val="24"/>
        </w:rPr>
        <w:t>s,earning</w:t>
      </w:r>
      <w:r w:rsidRPr="007C7D45">
        <w:rPr>
          <w:rFonts w:ascii="Arial" w:hAnsi="Arial" w:cs="Arial"/>
          <w:sz w:val="24"/>
          <w:szCs w:val="24"/>
        </w:rPr>
        <w:t>,</w:t>
      </w:r>
      <w:r>
        <w:rPr>
          <w:rFonts w:ascii="Arial" w:hAnsi="Arial" w:cs="Arial"/>
          <w:sz w:val="24"/>
          <w:szCs w:val="24"/>
        </w:rPr>
        <w:t xml:space="preserve"> managemen</w:t>
      </w:r>
      <w:r w:rsidRPr="007C7D45">
        <w:rPr>
          <w:rFonts w:ascii="Arial" w:hAnsi="Arial" w:cs="Arial"/>
          <w:sz w:val="24"/>
          <w:szCs w:val="24"/>
        </w:rPr>
        <w:t xml:space="preserve"> dan likuidit</w:t>
      </w:r>
      <w:r>
        <w:rPr>
          <w:rFonts w:ascii="Arial" w:hAnsi="Arial" w:cs="Arial"/>
          <w:sz w:val="24"/>
          <w:szCs w:val="24"/>
        </w:rPr>
        <w:t>as maka faktor metode</w:t>
      </w:r>
      <w:r w:rsidRPr="007C7D45">
        <w:rPr>
          <w:rFonts w:ascii="Arial" w:hAnsi="Arial" w:cs="Arial"/>
          <w:sz w:val="24"/>
          <w:szCs w:val="24"/>
        </w:rPr>
        <w:t xml:space="preserve"> (CA</w:t>
      </w:r>
      <w:r>
        <w:rPr>
          <w:rFonts w:ascii="Arial" w:hAnsi="Arial" w:cs="Arial"/>
          <w:sz w:val="24"/>
          <w:szCs w:val="24"/>
        </w:rPr>
        <w:t>MEL) berada dalam kondisi sangat baik yaitu peringkat 1 (2013</w:t>
      </w:r>
      <w:r w:rsidRPr="007C7D45">
        <w:rPr>
          <w:rFonts w:ascii="Arial" w:hAnsi="Arial" w:cs="Arial"/>
          <w:sz w:val="24"/>
          <w:szCs w:val="24"/>
        </w:rPr>
        <w:t xml:space="preserve">) </w:t>
      </w:r>
      <w:r>
        <w:rPr>
          <w:rFonts w:ascii="Arial" w:hAnsi="Arial" w:cs="Arial"/>
          <w:sz w:val="24"/>
          <w:szCs w:val="24"/>
        </w:rPr>
        <w:t>dengan nilai peringkat faktor 100%, peringkat 1 (2014</w:t>
      </w:r>
      <w:r w:rsidRPr="007C7D45">
        <w:rPr>
          <w:rFonts w:ascii="Arial" w:hAnsi="Arial" w:cs="Arial"/>
          <w:sz w:val="24"/>
          <w:szCs w:val="24"/>
        </w:rPr>
        <w:t xml:space="preserve">) </w:t>
      </w:r>
      <w:r>
        <w:rPr>
          <w:rFonts w:ascii="Arial" w:hAnsi="Arial" w:cs="Arial"/>
          <w:sz w:val="24"/>
          <w:szCs w:val="24"/>
        </w:rPr>
        <w:t>dengan nilai peringkat faktor 100%, peringkat 1 (2015) dengan nilai peringkat faktor 100</w:t>
      </w:r>
      <w:r w:rsidRPr="007C7D45">
        <w:rPr>
          <w:rFonts w:ascii="Arial" w:hAnsi="Arial" w:cs="Arial"/>
          <w:sz w:val="24"/>
          <w:szCs w:val="24"/>
        </w:rPr>
        <w:t>%</w:t>
      </w:r>
      <w:r>
        <w:rPr>
          <w:rFonts w:ascii="Arial" w:hAnsi="Arial" w:cs="Arial"/>
          <w:sz w:val="24"/>
          <w:szCs w:val="24"/>
        </w:rPr>
        <w:t>, peringkat 1 (2016) dengan nilai peringkat faktor 100%, peringkat 2 (2017) dengan nilai peringkat faktor 80%.</w:t>
      </w:r>
      <w:r w:rsidRPr="007C7D45">
        <w:rPr>
          <w:rFonts w:ascii="Arial" w:hAnsi="Arial" w:cs="Arial"/>
          <w:sz w:val="24"/>
          <w:szCs w:val="24"/>
        </w:rPr>
        <w:t xml:space="preserve"> Berdasarkan agregasi terhadap </w:t>
      </w:r>
      <w:r>
        <w:rPr>
          <w:rFonts w:ascii="Arial" w:hAnsi="Arial" w:cs="Arial"/>
          <w:sz w:val="24"/>
          <w:szCs w:val="24"/>
        </w:rPr>
        <w:t xml:space="preserve">peringkat faktor metode CAMEL </w:t>
      </w:r>
      <w:r w:rsidRPr="007C7D45">
        <w:rPr>
          <w:rFonts w:ascii="Arial" w:hAnsi="Arial" w:cs="Arial"/>
          <w:sz w:val="24"/>
          <w:szCs w:val="24"/>
        </w:rPr>
        <w:t>dan peringkat faktor manajemen, maka secara</w:t>
      </w:r>
      <w:r>
        <w:rPr>
          <w:rFonts w:ascii="Arial" w:hAnsi="Arial" w:cs="Arial"/>
          <w:sz w:val="24"/>
          <w:szCs w:val="24"/>
        </w:rPr>
        <w:t xml:space="preserve"> keseluruhan PT Bank BTN </w:t>
      </w:r>
      <w:r w:rsidRPr="007C7D45">
        <w:rPr>
          <w:rFonts w:ascii="Arial" w:hAnsi="Arial" w:cs="Arial"/>
          <w:sz w:val="24"/>
          <w:szCs w:val="24"/>
        </w:rPr>
        <w:t>dalam kondisi</w:t>
      </w:r>
      <w:r>
        <w:rPr>
          <w:rFonts w:ascii="Arial" w:hAnsi="Arial" w:cs="Arial"/>
          <w:sz w:val="24"/>
          <w:szCs w:val="24"/>
        </w:rPr>
        <w:t xml:space="preserve"> sangat baik yaitu Peringkat Komposit 1 (PK-1) dengan nilai agregasi 1A untuk periode 2013-2017</w:t>
      </w:r>
      <w:r w:rsidRPr="000877B9">
        <w:rPr>
          <w:rFonts w:ascii="Arial" w:hAnsi="Arial" w:cs="Arial"/>
          <w:sz w:val="24"/>
          <w:szCs w:val="24"/>
        </w:rPr>
        <w:t>.</w:t>
      </w:r>
    </w:p>
    <w:p w:rsidR="003374C4" w:rsidRPr="00885608" w:rsidRDefault="003374C4" w:rsidP="003374C4">
      <w:pPr>
        <w:autoSpaceDE w:val="0"/>
        <w:autoSpaceDN w:val="0"/>
        <w:adjustRightInd w:val="0"/>
        <w:spacing w:after="0" w:line="240" w:lineRule="auto"/>
        <w:jc w:val="both"/>
        <w:rPr>
          <w:rFonts w:ascii="Arial" w:hAnsi="Arial" w:cs="Arial"/>
          <w:sz w:val="24"/>
          <w:szCs w:val="24"/>
          <w:lang w:val="id-ID"/>
        </w:rPr>
      </w:pPr>
    </w:p>
    <w:p w:rsidR="003374C4" w:rsidRPr="00885608" w:rsidRDefault="003374C4" w:rsidP="003374C4">
      <w:pPr>
        <w:autoSpaceDE w:val="0"/>
        <w:autoSpaceDN w:val="0"/>
        <w:adjustRightInd w:val="0"/>
        <w:spacing w:after="0" w:line="240" w:lineRule="auto"/>
        <w:jc w:val="both"/>
        <w:rPr>
          <w:rFonts w:ascii="Arial" w:hAnsi="Arial" w:cs="Arial"/>
          <w:sz w:val="24"/>
          <w:szCs w:val="24"/>
          <w:lang w:val="id-ID"/>
        </w:rPr>
      </w:pPr>
      <w:r>
        <w:rPr>
          <w:rFonts w:ascii="Arial" w:hAnsi="Arial" w:cs="Arial"/>
          <w:sz w:val="24"/>
          <w:szCs w:val="24"/>
          <w:lang w:val="id-ID"/>
        </w:rPr>
        <w:t>Ka</w:t>
      </w:r>
      <w:r>
        <w:rPr>
          <w:rFonts w:ascii="Arial" w:hAnsi="Arial" w:cs="Arial"/>
          <w:sz w:val="24"/>
          <w:szCs w:val="24"/>
        </w:rPr>
        <w:t>t</w:t>
      </w:r>
      <w:r>
        <w:rPr>
          <w:rFonts w:ascii="Arial" w:hAnsi="Arial" w:cs="Arial"/>
          <w:sz w:val="24"/>
          <w:szCs w:val="24"/>
          <w:lang w:val="id-ID"/>
        </w:rPr>
        <w:t xml:space="preserve">a Kunci : </w:t>
      </w:r>
      <w:r>
        <w:rPr>
          <w:rFonts w:ascii="Arial" w:hAnsi="Arial" w:cs="Arial"/>
          <w:sz w:val="24"/>
          <w:szCs w:val="24"/>
        </w:rPr>
        <w:t>T</w:t>
      </w:r>
      <w:r>
        <w:rPr>
          <w:rFonts w:ascii="Arial" w:hAnsi="Arial" w:cs="Arial"/>
          <w:sz w:val="24"/>
          <w:szCs w:val="24"/>
          <w:lang w:val="id-ID"/>
        </w:rPr>
        <w:t>ingka</w:t>
      </w:r>
      <w:r>
        <w:rPr>
          <w:rFonts w:ascii="Arial" w:hAnsi="Arial" w:cs="Arial"/>
          <w:sz w:val="24"/>
          <w:szCs w:val="24"/>
        </w:rPr>
        <w:t>t</w:t>
      </w:r>
      <w:r>
        <w:rPr>
          <w:rFonts w:ascii="Arial" w:hAnsi="Arial" w:cs="Arial"/>
          <w:sz w:val="24"/>
          <w:szCs w:val="24"/>
          <w:lang w:val="id-ID"/>
        </w:rPr>
        <w:t xml:space="preserve"> Keseha</w:t>
      </w:r>
      <w:r>
        <w:rPr>
          <w:rFonts w:ascii="Arial" w:hAnsi="Arial" w:cs="Arial"/>
          <w:sz w:val="24"/>
          <w:szCs w:val="24"/>
        </w:rPr>
        <w:t>t</w:t>
      </w:r>
      <w:r>
        <w:rPr>
          <w:rFonts w:ascii="Arial" w:hAnsi="Arial" w:cs="Arial"/>
          <w:sz w:val="24"/>
          <w:szCs w:val="24"/>
          <w:lang w:val="id-ID"/>
        </w:rPr>
        <w:t xml:space="preserve">an Bank </w:t>
      </w:r>
    </w:p>
    <w:p w:rsidR="003374C4" w:rsidRPr="007C7D45" w:rsidRDefault="003374C4" w:rsidP="003374C4">
      <w:pPr>
        <w:pStyle w:val="ListParagraph"/>
        <w:tabs>
          <w:tab w:val="left" w:leader="dot" w:pos="7088"/>
          <w:tab w:val="left" w:leader="dot" w:pos="8505"/>
        </w:tabs>
        <w:spacing w:after="0" w:line="480" w:lineRule="auto"/>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61664" behindDoc="0" locked="0" layoutInCell="1" allowOverlap="1" wp14:anchorId="16C232E9" wp14:editId="3327DA2E">
                <wp:simplePos x="0" y="0"/>
                <wp:positionH relativeFrom="column">
                  <wp:posOffset>2384474</wp:posOffset>
                </wp:positionH>
                <wp:positionV relativeFrom="paragraph">
                  <wp:posOffset>546882</wp:posOffset>
                </wp:positionV>
                <wp:extent cx="316523" cy="281353"/>
                <wp:effectExtent l="0" t="0" r="26670" b="23495"/>
                <wp:wrapNone/>
                <wp:docPr id="60" name="Rectangle 60"/>
                <wp:cNvGraphicFramePr/>
                <a:graphic xmlns:a="http://schemas.openxmlformats.org/drawingml/2006/main">
                  <a:graphicData uri="http://schemas.microsoft.com/office/word/2010/wordprocessingShape">
                    <wps:wsp>
                      <wps:cNvSpPr/>
                      <wps:spPr>
                        <a:xfrm>
                          <a:off x="0" y="0"/>
                          <a:ext cx="316523" cy="28135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o:spid="_x0000_s1026" style="position:absolute;margin-left:187.75pt;margin-top:43.05pt;width:24.9pt;height:22.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MXfAIAAFMFAAAOAAAAZHJzL2Uyb0RvYy54bWysVE1vGjEQvVfqf7B8b5aFhKaIJUJEqSpF&#10;SZSkytl4bbBqe1zbsNBf37F3WWjKqerF69l58+k3M73ZGU22wgcFtqLlxYASYTnUyq4q+v317tM1&#10;JSEyWzMNVlR0LwK9mX38MG3cRAxhDboWnqATGyaNq+g6RjcpisDXwrBwAU5YVErwhkUU/aqoPWvQ&#10;u9HFcDAYFw342nngIgT8e9sq6Sz7l1Lw+ChlEJHoimJuMZ8+n8t0FrMpm6w8c2vFuzTYP2RhmLIY&#10;tHd1yyIjG6/+cmUU9xBAxgsOpgApFRe5BqymHLyr5mXNnMi1YHOC69sU/p9b/rB98kTVFR1jeywz&#10;+EbP2DVmV1oQ/IcNalyYIO7FPflOCnhN1e6kN+mLdZBdbuq+b6rYRcLx56gcXw1HlHBUDa/L0dUo&#10;+SyOxs6H+FWAIelSUY/RcyvZ9j7EFnqApFjapjOAVvWd0joLiS1ioT3ZMnzn5arsQpygMGCyLFIx&#10;bfr5FvdatF6fhcQ+YMLDHD0z8OiTcS5sHHd+tUV0MpOYQW9YnjPU8ZBMh01mIjOzNxycM/wzYm+R&#10;o4KNvbFRFvw5B/WPPnKLP1Tf1pzKX0K9x+f30M5FcPxO4SPcsxCfmMdBQE7gcMdHPKSGpqLQ3ShZ&#10;g/917n/CIz9RS0mDg1XR8HPDvKBEf7PI3C/l5WWaxCxcXn0eouBPNctTjd2YBeCblrhGHM/XhI/6&#10;cJUezBvugHmKiipmOcauKI/+ICxiO/C4RbiYzzMMp8+xeG9fHE/OU1cTyV53b8y7jokRKfwAhyFk&#10;k3eEbLHJ0sJ8E0GqzNZjX7t+4+RmvndbJq2GUzmjjrtw9hsAAP//AwBQSwMEFAAGAAgAAAAhAAdR&#10;qwLgAAAACgEAAA8AAABkcnMvZG93bnJldi54bWxMj8FOg0AQhu8mvsNmTLw0dqGUtiJL09R48GDU&#10;1gdY2BGI7CxhF4pv73jS4+T/8v/f5PvZdmLCwbeOFMTLCARS5UxLtYKP89PdDoQPmozuHKGCb/Sw&#10;L66vcp0Zd6F3nE6hFlxCPtMKmhD6TEpfNWi1X7oeibNPN1gd+BxqaQZ94XLbyVUUbaTVLfFCo3s8&#10;Nlh9nUar4Bhep8VjWR46My7e/P3Ls49dr9TtzXx4ABFwDn8w/OqzOhTsVLqRjBedgmSbpowq2G1i&#10;EAysV2kComQyidYgi1z+f6H4AQAA//8DAFBLAQItABQABgAIAAAAIQC2gziS/gAAAOEBAAATAAAA&#10;AAAAAAAAAAAAAAAAAABbQ29udGVudF9UeXBlc10ueG1sUEsBAi0AFAAGAAgAAAAhADj9If/WAAAA&#10;lAEAAAsAAAAAAAAAAAAAAAAALwEAAF9yZWxzLy5yZWxzUEsBAi0AFAAGAAgAAAAhAKZvMxd8AgAA&#10;UwUAAA4AAAAAAAAAAAAAAAAALgIAAGRycy9lMm9Eb2MueG1sUEsBAi0AFAAGAAgAAAAhAAdRqwLg&#10;AAAACgEAAA8AAAAAAAAAAAAAAAAA1gQAAGRycy9kb3ducmV2LnhtbFBLBQYAAAAABAAEAPMAAADj&#10;BQAAAAA=&#10;" fillcolor="white [3201]" strokecolor="white [3212]" strokeweight="2pt"/>
            </w:pict>
          </mc:Fallback>
        </mc:AlternateContent>
      </w:r>
    </w:p>
    <w:p w:rsidR="00563AAE" w:rsidRDefault="00563AAE"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i/>
          <w:sz w:val="24"/>
          <w:szCs w:val="20"/>
          <w:lang w:val="id-ID" w:eastAsia="id-ID"/>
        </w:rPr>
      </w:pPr>
    </w:p>
    <w:p w:rsidR="003374C4" w:rsidRDefault="003374C4"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i/>
          <w:sz w:val="24"/>
          <w:szCs w:val="20"/>
          <w:lang w:val="id-ID" w:eastAsia="id-ID"/>
        </w:rPr>
      </w:pPr>
      <w:r w:rsidRPr="00885608">
        <w:rPr>
          <w:rFonts w:ascii="Arial" w:eastAsia="Times New Roman" w:hAnsi="Arial" w:cs="Arial"/>
          <w:b/>
          <w:i/>
          <w:sz w:val="24"/>
          <w:szCs w:val="20"/>
          <w:lang w:eastAsia="id-ID"/>
        </w:rPr>
        <w:lastRenderedPageBreak/>
        <w:t>ABSTRACT</w:t>
      </w:r>
    </w:p>
    <w:p w:rsidR="003374C4" w:rsidRPr="00885608" w:rsidRDefault="003374C4"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i/>
          <w:sz w:val="24"/>
          <w:szCs w:val="20"/>
          <w:lang w:val="id-ID" w:eastAsia="id-ID"/>
        </w:rPr>
      </w:pPr>
    </w:p>
    <w:p w:rsidR="003374C4" w:rsidRPr="00885608" w:rsidRDefault="003374C4"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sz w:val="24"/>
          <w:szCs w:val="20"/>
          <w:lang w:eastAsia="id-ID"/>
        </w:rPr>
      </w:pPr>
      <w:r w:rsidRPr="00885608">
        <w:rPr>
          <w:rFonts w:ascii="Arial" w:eastAsia="Times New Roman" w:hAnsi="Arial" w:cs="Arial"/>
          <w:b/>
          <w:i/>
          <w:sz w:val="24"/>
          <w:szCs w:val="20"/>
          <w:lang w:eastAsia="id-ID"/>
        </w:rPr>
        <w:t>TAMBIN TALIB</w:t>
      </w:r>
      <w:r w:rsidRPr="00885608">
        <w:rPr>
          <w:rFonts w:ascii="Arial" w:eastAsia="Times New Roman" w:hAnsi="Arial" w:cs="Arial"/>
          <w:i/>
          <w:sz w:val="24"/>
          <w:szCs w:val="20"/>
          <w:lang w:eastAsia="id-ID"/>
        </w:rPr>
        <w:t>. Analysis of Bank Health Level Using CAMEL Method at PT. Bank Tabungan Negara (Persero) Tbk. Sub-Branch Office of Maros Regency. (Supervised by Muhammad Nasrum and Sarnawiah).</w:t>
      </w:r>
    </w:p>
    <w:p w:rsidR="003374C4" w:rsidRPr="00885608" w:rsidRDefault="003374C4"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sz w:val="24"/>
          <w:szCs w:val="20"/>
          <w:lang w:eastAsia="id-ID"/>
        </w:rPr>
      </w:pPr>
    </w:p>
    <w:p w:rsidR="003374C4" w:rsidRPr="00885608" w:rsidRDefault="003374C4"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sz w:val="24"/>
          <w:szCs w:val="20"/>
          <w:lang w:eastAsia="id-ID"/>
        </w:rPr>
      </w:pPr>
      <w:r w:rsidRPr="00885608">
        <w:rPr>
          <w:rFonts w:ascii="Arial" w:eastAsia="Times New Roman" w:hAnsi="Arial" w:cs="Arial"/>
          <w:i/>
          <w:sz w:val="24"/>
          <w:szCs w:val="20"/>
          <w:lang w:val="id-ID" w:eastAsia="id-ID"/>
        </w:rPr>
        <w:tab/>
      </w:r>
      <w:r w:rsidRPr="00885608">
        <w:rPr>
          <w:rFonts w:ascii="Arial" w:eastAsia="Times New Roman" w:hAnsi="Arial" w:cs="Arial"/>
          <w:i/>
          <w:sz w:val="24"/>
          <w:szCs w:val="20"/>
          <w:lang w:eastAsia="id-ID"/>
        </w:rPr>
        <w:t>The health of a bank is important to establish trust in the banking world and to implement prudential banking principles in the banking world. The author conducts research on PT Bank BTN with the aim of knowing the level of health of PT Bank BTN in the period 2013-2017 in terms of CAMEL aspects which include capital factors, assets, management, earnings and liquidity. This research is a type of descriptive research. The subject of this research is PT Bank BTN having address at Jalan Poros Makassar - Maros No. 131D Maros. The object of this research is annual report and governance report of PT Bank BTN period 2013-2017. Data collection technique used is documentation method. The analysis technique used is CAMEL analysis in accordance with Bank Indonesia Circular Letter No.9 / 24 / DPbS Regarding the Soundness Rating System for Commercial Banks Based on Sharia Principles. The results showed that during the 5 periods of health assessment. Capital factor is in very good condition, which is rank 1 (2013) with a factor rating of 100%, rank 1 (2014) with a rating of 100%, ranked 1 (2015) with a rating of 100%, ranked 1 (2016) with a factor rating of 100%. Factor assets are in good condition, ie rank 1 (2013-2017) with a factor rating of 100%. Management factor is in very good condition that is rank 1 (2013-2017) with value factor 100%. The earning factor is in unfavorable condition, namely rank 1 (2013-2017) with a rating of 100%. The liquidity factor is in a very downward condition, namely rank 2 (2013-2017) with a factor rating of 80%. Based on the weighting of the rating factors for capital, assets, earnings, management and liquidity, the method factor (CAMEL) is in excellent condition, ranking 1 (2013) with a factor rating of 100%, ranking 1 (2014) with a factor rating of 100% , ranked 1 (2015) with a factor rating of 100%, ranking 1 (2016) with a factor rating of 100%, ranking 2 (2017) with a factor rating of 80%. Based on the aggregation of the ranking factor of the CAMEL method and management factor ranking, overall PT Bank BTN is in very good condition, namely Composite Rating 1 (PK-1) with an aggregation value of 1A for the 2013-2017 period.</w:t>
      </w:r>
    </w:p>
    <w:p w:rsidR="003374C4" w:rsidRPr="00885608" w:rsidRDefault="003374C4"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sz w:val="24"/>
          <w:szCs w:val="20"/>
          <w:lang w:eastAsia="id-ID"/>
        </w:rPr>
      </w:pPr>
    </w:p>
    <w:p w:rsidR="003374C4" w:rsidRPr="00885608" w:rsidRDefault="003374C4" w:rsidP="00337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i/>
          <w:sz w:val="24"/>
          <w:szCs w:val="20"/>
          <w:lang w:val="id-ID" w:eastAsia="id-ID"/>
        </w:rPr>
      </w:pPr>
      <w:r w:rsidRPr="00885608">
        <w:rPr>
          <w:rFonts w:ascii="Arial" w:eastAsia="Times New Roman" w:hAnsi="Arial" w:cs="Arial"/>
          <w:i/>
          <w:sz w:val="24"/>
          <w:szCs w:val="20"/>
          <w:lang w:eastAsia="id-ID"/>
        </w:rPr>
        <w:t>Keywords: Bank Soundness</w:t>
      </w:r>
    </w:p>
    <w:p w:rsidR="003374C4" w:rsidRDefault="003374C4" w:rsidP="003374C4">
      <w:pPr>
        <w:autoSpaceDE w:val="0"/>
        <w:autoSpaceDN w:val="0"/>
        <w:adjustRightInd w:val="0"/>
        <w:spacing w:after="0" w:line="480" w:lineRule="auto"/>
        <w:jc w:val="center"/>
        <w:rPr>
          <w:rFonts w:ascii="Arial" w:hAnsi="Arial" w:cs="Arial"/>
          <w:sz w:val="24"/>
          <w:szCs w:val="24"/>
        </w:rPr>
      </w:pPr>
    </w:p>
    <w:p w:rsidR="003374C4" w:rsidRDefault="003374C4" w:rsidP="003374C4">
      <w:pPr>
        <w:autoSpaceDE w:val="0"/>
        <w:autoSpaceDN w:val="0"/>
        <w:adjustRightInd w:val="0"/>
        <w:spacing w:after="0" w:line="480" w:lineRule="auto"/>
        <w:jc w:val="center"/>
        <w:rPr>
          <w:rFonts w:ascii="Arial" w:hAnsi="Arial" w:cs="Arial"/>
          <w:b/>
          <w:bCs/>
          <w:sz w:val="24"/>
          <w:szCs w:val="24"/>
        </w:rPr>
      </w:pPr>
    </w:p>
    <w:p w:rsidR="003374C4" w:rsidRDefault="003374C4" w:rsidP="003374C4">
      <w:pPr>
        <w:autoSpaceDE w:val="0"/>
        <w:autoSpaceDN w:val="0"/>
        <w:adjustRightInd w:val="0"/>
        <w:spacing w:after="0" w:line="480" w:lineRule="auto"/>
        <w:jc w:val="center"/>
        <w:rPr>
          <w:rFonts w:ascii="Arial" w:hAnsi="Arial" w:cs="Arial"/>
          <w:b/>
          <w:bCs/>
          <w:sz w:val="24"/>
          <w:szCs w:val="24"/>
        </w:rPr>
      </w:pPr>
    </w:p>
    <w:p w:rsidR="003374C4" w:rsidRDefault="003374C4" w:rsidP="003374C4">
      <w:pPr>
        <w:autoSpaceDE w:val="0"/>
        <w:autoSpaceDN w:val="0"/>
        <w:adjustRightInd w:val="0"/>
        <w:spacing w:after="0" w:line="480" w:lineRule="auto"/>
        <w:jc w:val="center"/>
        <w:rPr>
          <w:rFonts w:ascii="Arial" w:hAnsi="Arial" w:cs="Arial"/>
          <w:b/>
          <w:bCs/>
          <w:sz w:val="24"/>
          <w:szCs w:val="24"/>
          <w:lang w:val="id-ID"/>
        </w:rPr>
      </w:pPr>
    </w:p>
    <w:p w:rsidR="003374C4" w:rsidRPr="003374C4" w:rsidRDefault="003374C4" w:rsidP="003374C4">
      <w:pPr>
        <w:autoSpaceDE w:val="0"/>
        <w:autoSpaceDN w:val="0"/>
        <w:adjustRightInd w:val="0"/>
        <w:spacing w:after="0" w:line="480" w:lineRule="auto"/>
        <w:jc w:val="center"/>
        <w:rPr>
          <w:rFonts w:ascii="Arial" w:hAnsi="Arial" w:cs="Arial"/>
          <w:b/>
          <w:bCs/>
          <w:sz w:val="24"/>
          <w:szCs w:val="24"/>
          <w:lang w:val="id-ID"/>
        </w:rPr>
      </w:pPr>
    </w:p>
    <w:p w:rsidR="003374C4" w:rsidRDefault="003374C4" w:rsidP="003374C4">
      <w:pPr>
        <w:spacing w:after="0" w:line="240" w:lineRule="auto"/>
        <w:jc w:val="center"/>
        <w:rPr>
          <w:rFonts w:ascii="Arial" w:eastAsia="Times New Roman" w:hAnsi="Arial" w:cs="Arial"/>
          <w:b/>
          <w:sz w:val="24"/>
          <w:szCs w:val="24"/>
        </w:rPr>
      </w:pPr>
      <w:r w:rsidRPr="009D2991">
        <w:rPr>
          <w:rFonts w:ascii="Arial" w:eastAsia="Times New Roman" w:hAnsi="Arial" w:cs="Arial"/>
          <w:b/>
          <w:sz w:val="24"/>
          <w:szCs w:val="24"/>
        </w:rPr>
        <w:t>DAFTAR ISI</w:t>
      </w:r>
    </w:p>
    <w:p w:rsidR="003374C4" w:rsidRPr="009D2991" w:rsidRDefault="003374C4" w:rsidP="003374C4">
      <w:pPr>
        <w:spacing w:after="0" w:line="240" w:lineRule="auto"/>
        <w:jc w:val="center"/>
        <w:rPr>
          <w:rFonts w:ascii="Arial" w:eastAsia="Times New Roman" w:hAnsi="Arial" w:cs="Arial"/>
          <w:sz w:val="24"/>
          <w:szCs w:val="24"/>
        </w:rPr>
      </w:pPr>
    </w:p>
    <w:p w:rsidR="003374C4" w:rsidRPr="00EC26E4" w:rsidRDefault="003374C4" w:rsidP="003374C4">
      <w:pPr>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ab/>
      </w:r>
      <w:r>
        <w:rPr>
          <w:rFonts w:ascii="Arial" w:eastAsia="Times New Roman" w:hAnsi="Arial" w:cs="Arial"/>
          <w:sz w:val="24"/>
          <w:szCs w:val="24"/>
          <w:lang w:val="id-ID"/>
        </w:rPr>
        <w:tab/>
      </w:r>
      <w:r>
        <w:rPr>
          <w:rFonts w:ascii="Arial" w:eastAsia="Times New Roman" w:hAnsi="Arial" w:cs="Arial"/>
          <w:sz w:val="24"/>
          <w:szCs w:val="24"/>
          <w:lang w:val="id-ID"/>
        </w:rPr>
        <w:tab/>
      </w:r>
      <w:r>
        <w:rPr>
          <w:rFonts w:ascii="Arial" w:eastAsia="Times New Roman" w:hAnsi="Arial" w:cs="Arial"/>
          <w:sz w:val="24"/>
          <w:szCs w:val="24"/>
          <w:lang w:val="id-ID"/>
        </w:rPr>
        <w:tab/>
      </w:r>
      <w:r>
        <w:rPr>
          <w:rFonts w:ascii="Arial" w:eastAsia="Times New Roman" w:hAnsi="Arial" w:cs="Arial"/>
          <w:sz w:val="24"/>
          <w:szCs w:val="24"/>
          <w:lang w:val="id-ID"/>
        </w:rPr>
        <w:tab/>
      </w:r>
      <w:r>
        <w:rPr>
          <w:rFonts w:ascii="Arial" w:eastAsia="Times New Roman" w:hAnsi="Arial" w:cs="Arial"/>
          <w:sz w:val="24"/>
          <w:szCs w:val="24"/>
          <w:lang w:val="id-ID"/>
        </w:rPr>
        <w:tab/>
      </w:r>
      <w:r>
        <w:rPr>
          <w:rFonts w:ascii="Arial" w:eastAsia="Times New Roman" w:hAnsi="Arial" w:cs="Arial"/>
          <w:sz w:val="24"/>
          <w:szCs w:val="24"/>
          <w:lang w:val="id-ID"/>
        </w:rPr>
        <w:tab/>
      </w:r>
      <w:r>
        <w:rPr>
          <w:rFonts w:ascii="Arial" w:eastAsia="Times New Roman" w:hAnsi="Arial" w:cs="Arial"/>
          <w:sz w:val="24"/>
          <w:szCs w:val="24"/>
          <w:lang w:val="id-ID"/>
        </w:rPr>
        <w:tab/>
      </w:r>
      <w:r>
        <w:rPr>
          <w:rFonts w:ascii="Arial" w:eastAsia="Times New Roman" w:hAnsi="Arial" w:cs="Arial"/>
          <w:sz w:val="24"/>
          <w:szCs w:val="24"/>
          <w:lang w:val="id-ID"/>
        </w:rPr>
        <w:tab/>
        <w:t xml:space="preserve">  Halaman</w:t>
      </w:r>
    </w:p>
    <w:p w:rsidR="003374C4" w:rsidRDefault="003374C4" w:rsidP="003374C4">
      <w:pPr>
        <w:tabs>
          <w:tab w:val="left" w:leader="dot" w:pos="7088"/>
          <w:tab w:val="left" w:leader="dot" w:pos="8364"/>
          <w:tab w:val="left" w:pos="8640"/>
        </w:tabs>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HALAMAN SAMPUL</w:t>
      </w:r>
      <w:r>
        <w:rPr>
          <w:rFonts w:ascii="Arial" w:eastAsia="Times New Roman" w:hAnsi="Arial" w:cs="Arial"/>
          <w:sz w:val="24"/>
          <w:szCs w:val="24"/>
          <w:lang w:val="id-ID"/>
        </w:rPr>
        <w:tab/>
        <w:t>i</w:t>
      </w:r>
    </w:p>
    <w:p w:rsidR="003374C4" w:rsidRPr="008D7E1B" w:rsidRDefault="003374C4" w:rsidP="003374C4">
      <w:pPr>
        <w:tabs>
          <w:tab w:val="left" w:leader="dot" w:pos="7088"/>
          <w:tab w:val="left" w:leader="dot" w:pos="8364"/>
          <w:tab w:val="left" w:pos="8640"/>
        </w:tabs>
        <w:spacing w:after="0" w:line="240" w:lineRule="auto"/>
        <w:rPr>
          <w:rFonts w:ascii="Arial" w:eastAsia="Times New Roman" w:hAnsi="Arial" w:cs="Arial"/>
          <w:sz w:val="24"/>
          <w:szCs w:val="24"/>
          <w:lang w:val="id-ID"/>
        </w:rPr>
      </w:pPr>
      <w:r w:rsidRPr="009D2991">
        <w:rPr>
          <w:rFonts w:ascii="Arial" w:eastAsia="Times New Roman" w:hAnsi="Arial" w:cs="Arial"/>
          <w:sz w:val="24"/>
          <w:szCs w:val="24"/>
        </w:rPr>
        <w:t>HALAMAN PERSETUJUAN</w:t>
      </w:r>
      <w:r>
        <w:rPr>
          <w:rFonts w:ascii="Arial" w:eastAsia="Times New Roman" w:hAnsi="Arial" w:cs="Arial"/>
          <w:sz w:val="24"/>
          <w:szCs w:val="24"/>
        </w:rPr>
        <w:tab/>
      </w:r>
      <w:r>
        <w:rPr>
          <w:rFonts w:ascii="Arial" w:eastAsia="Times New Roman" w:hAnsi="Arial" w:cs="Arial"/>
          <w:sz w:val="24"/>
          <w:szCs w:val="24"/>
          <w:lang w:val="id-ID"/>
        </w:rPr>
        <w:t>ii</w:t>
      </w:r>
    </w:p>
    <w:p w:rsidR="003374C4" w:rsidRDefault="003374C4" w:rsidP="003374C4">
      <w:pPr>
        <w:tabs>
          <w:tab w:val="left" w:leader="dot" w:pos="7088"/>
          <w:tab w:val="left" w:leader="dot" w:pos="8364"/>
          <w:tab w:val="left" w:pos="8640"/>
        </w:tabs>
        <w:spacing w:after="0" w:line="240" w:lineRule="auto"/>
        <w:rPr>
          <w:rFonts w:ascii="Arial" w:eastAsia="Times New Roman" w:hAnsi="Arial" w:cs="Arial"/>
          <w:sz w:val="24"/>
          <w:szCs w:val="24"/>
          <w:lang w:val="id-ID"/>
        </w:rPr>
      </w:pPr>
      <w:r>
        <w:rPr>
          <w:rFonts w:ascii="Arial" w:eastAsia="Times New Roman" w:hAnsi="Arial" w:cs="Arial"/>
          <w:sz w:val="24"/>
          <w:szCs w:val="24"/>
        </w:rPr>
        <w:t>HALAMAN PENGESAHAN</w:t>
      </w:r>
      <w:r>
        <w:rPr>
          <w:rFonts w:ascii="Arial" w:eastAsia="Times New Roman" w:hAnsi="Arial" w:cs="Arial"/>
          <w:sz w:val="24"/>
          <w:szCs w:val="24"/>
        </w:rPr>
        <w:tab/>
      </w:r>
      <w:r>
        <w:rPr>
          <w:rFonts w:ascii="Arial" w:eastAsia="Times New Roman" w:hAnsi="Arial" w:cs="Arial"/>
          <w:sz w:val="24"/>
          <w:szCs w:val="24"/>
          <w:lang w:val="id-ID"/>
        </w:rPr>
        <w:t>iii</w:t>
      </w:r>
    </w:p>
    <w:p w:rsidR="003374C4" w:rsidRDefault="003374C4" w:rsidP="003374C4">
      <w:pPr>
        <w:tabs>
          <w:tab w:val="left" w:leader="dot" w:pos="7088"/>
          <w:tab w:val="left" w:leader="dot" w:pos="8364"/>
          <w:tab w:val="left" w:pos="8640"/>
        </w:tabs>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KA</w:t>
      </w:r>
      <w:r w:rsidRPr="009D2991">
        <w:rPr>
          <w:rFonts w:ascii="Arial" w:eastAsia="Times New Roman" w:hAnsi="Arial" w:cs="Arial"/>
          <w:sz w:val="24"/>
          <w:szCs w:val="24"/>
        </w:rPr>
        <w:t>T</w:t>
      </w:r>
      <w:r>
        <w:rPr>
          <w:rFonts w:ascii="Arial" w:eastAsia="Times New Roman" w:hAnsi="Arial" w:cs="Arial"/>
          <w:sz w:val="24"/>
          <w:szCs w:val="24"/>
          <w:lang w:val="id-ID"/>
        </w:rPr>
        <w:t>A PENGAN</w:t>
      </w:r>
      <w:r w:rsidRPr="009D2991">
        <w:rPr>
          <w:rFonts w:ascii="Arial" w:eastAsia="Times New Roman" w:hAnsi="Arial" w:cs="Arial"/>
          <w:sz w:val="24"/>
          <w:szCs w:val="24"/>
        </w:rPr>
        <w:t>T</w:t>
      </w:r>
      <w:r>
        <w:rPr>
          <w:rFonts w:ascii="Arial" w:eastAsia="Times New Roman" w:hAnsi="Arial" w:cs="Arial"/>
          <w:sz w:val="24"/>
          <w:szCs w:val="24"/>
          <w:lang w:val="id-ID"/>
        </w:rPr>
        <w:t>AR</w:t>
      </w:r>
      <w:r>
        <w:rPr>
          <w:rFonts w:ascii="Arial" w:eastAsia="Times New Roman" w:hAnsi="Arial" w:cs="Arial"/>
          <w:sz w:val="24"/>
          <w:szCs w:val="24"/>
          <w:lang w:val="id-ID"/>
        </w:rPr>
        <w:tab/>
        <w:t>iv</w:t>
      </w:r>
    </w:p>
    <w:p w:rsidR="003374C4" w:rsidRDefault="003374C4" w:rsidP="003374C4">
      <w:pPr>
        <w:tabs>
          <w:tab w:val="left" w:leader="dot" w:pos="7088"/>
          <w:tab w:val="left" w:leader="dot" w:pos="8364"/>
          <w:tab w:val="left" w:pos="8640"/>
        </w:tabs>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ABS</w:t>
      </w:r>
      <w:r w:rsidRPr="009D2991">
        <w:rPr>
          <w:rFonts w:ascii="Arial" w:eastAsia="Times New Roman" w:hAnsi="Arial" w:cs="Arial"/>
          <w:sz w:val="24"/>
          <w:szCs w:val="24"/>
        </w:rPr>
        <w:t>T</w:t>
      </w:r>
      <w:r>
        <w:rPr>
          <w:rFonts w:ascii="Arial" w:eastAsia="Times New Roman" w:hAnsi="Arial" w:cs="Arial"/>
          <w:sz w:val="24"/>
          <w:szCs w:val="24"/>
          <w:lang w:val="id-ID"/>
        </w:rPr>
        <w:t>RAK</w:t>
      </w:r>
      <w:r>
        <w:rPr>
          <w:rFonts w:ascii="Arial" w:eastAsia="Times New Roman" w:hAnsi="Arial" w:cs="Arial"/>
          <w:sz w:val="24"/>
          <w:szCs w:val="24"/>
          <w:lang w:val="id-ID"/>
        </w:rPr>
        <w:tab/>
        <w:t>vii</w:t>
      </w:r>
    </w:p>
    <w:p w:rsidR="003374C4" w:rsidRPr="008D7E1B" w:rsidRDefault="003374C4" w:rsidP="003374C4">
      <w:pPr>
        <w:tabs>
          <w:tab w:val="left" w:leader="dot" w:pos="7088"/>
          <w:tab w:val="left" w:leader="dot" w:pos="8364"/>
          <w:tab w:val="left" w:pos="8640"/>
        </w:tabs>
        <w:spacing w:after="0" w:line="240" w:lineRule="auto"/>
        <w:rPr>
          <w:rFonts w:ascii="Arial" w:eastAsia="Times New Roman" w:hAnsi="Arial" w:cs="Arial"/>
          <w:sz w:val="24"/>
          <w:szCs w:val="24"/>
          <w:lang w:val="id-ID"/>
        </w:rPr>
      </w:pPr>
      <w:r>
        <w:rPr>
          <w:rFonts w:ascii="Arial" w:eastAsia="Times New Roman" w:hAnsi="Arial" w:cs="Arial"/>
          <w:sz w:val="24"/>
          <w:szCs w:val="24"/>
          <w:lang w:val="id-ID"/>
        </w:rPr>
        <w:t>ABSRAC</w:t>
      </w:r>
      <w:r w:rsidRPr="009D2991">
        <w:rPr>
          <w:rFonts w:ascii="Arial" w:eastAsia="Times New Roman" w:hAnsi="Arial" w:cs="Arial"/>
          <w:sz w:val="24"/>
          <w:szCs w:val="24"/>
        </w:rPr>
        <w:t>T</w:t>
      </w:r>
      <w:r>
        <w:rPr>
          <w:rFonts w:ascii="Arial" w:eastAsia="Times New Roman" w:hAnsi="Arial" w:cs="Arial"/>
          <w:sz w:val="24"/>
          <w:szCs w:val="24"/>
          <w:lang w:val="id-ID"/>
        </w:rPr>
        <w:tab/>
        <w:t>viii</w:t>
      </w:r>
    </w:p>
    <w:p w:rsidR="003374C4" w:rsidRPr="00EC26E4" w:rsidRDefault="003374C4" w:rsidP="003374C4">
      <w:pPr>
        <w:tabs>
          <w:tab w:val="left" w:leader="dot" w:pos="7088"/>
          <w:tab w:val="left" w:leader="dot" w:pos="8505"/>
        </w:tabs>
        <w:spacing w:after="0" w:line="240" w:lineRule="auto"/>
        <w:rPr>
          <w:rFonts w:ascii="Arial" w:eastAsia="Times New Roman" w:hAnsi="Arial" w:cs="Arial"/>
          <w:sz w:val="24"/>
          <w:szCs w:val="24"/>
          <w:lang w:val="id-ID"/>
        </w:rPr>
      </w:pPr>
      <w:r w:rsidRPr="009D2991">
        <w:rPr>
          <w:rFonts w:ascii="Arial" w:eastAsia="Times New Roman" w:hAnsi="Arial" w:cs="Arial"/>
          <w:sz w:val="24"/>
          <w:szCs w:val="24"/>
        </w:rPr>
        <w:t>DAFTAR ISI</w:t>
      </w:r>
      <w:r w:rsidRPr="009D2991">
        <w:rPr>
          <w:rFonts w:ascii="Arial" w:eastAsia="Times New Roman" w:hAnsi="Arial" w:cs="Arial"/>
          <w:sz w:val="24"/>
          <w:szCs w:val="24"/>
        </w:rPr>
        <w:tab/>
      </w:r>
      <w:r>
        <w:rPr>
          <w:rFonts w:ascii="Arial" w:eastAsia="Times New Roman" w:hAnsi="Arial" w:cs="Arial"/>
          <w:sz w:val="24"/>
          <w:szCs w:val="24"/>
          <w:lang w:val="id-ID"/>
        </w:rPr>
        <w:t>ix</w:t>
      </w:r>
    </w:p>
    <w:p w:rsidR="003374C4" w:rsidRPr="00EC26E4" w:rsidRDefault="003374C4" w:rsidP="003374C4">
      <w:pPr>
        <w:tabs>
          <w:tab w:val="left" w:leader="dot" w:pos="7088"/>
          <w:tab w:val="left" w:leader="dot" w:pos="8505"/>
        </w:tabs>
        <w:spacing w:after="0" w:line="240" w:lineRule="auto"/>
        <w:rPr>
          <w:rFonts w:ascii="Arial" w:eastAsia="Times New Roman" w:hAnsi="Arial" w:cs="Arial"/>
          <w:sz w:val="24"/>
          <w:szCs w:val="24"/>
          <w:lang w:val="id-ID"/>
        </w:rPr>
      </w:pPr>
      <w:r>
        <w:rPr>
          <w:rFonts w:ascii="Arial" w:eastAsia="Times New Roman" w:hAnsi="Arial" w:cs="Arial"/>
          <w:sz w:val="24"/>
          <w:szCs w:val="24"/>
        </w:rPr>
        <w:t>DAFTAR TABEL</w:t>
      </w:r>
      <w:r>
        <w:rPr>
          <w:rFonts w:ascii="Arial" w:eastAsia="Times New Roman" w:hAnsi="Arial" w:cs="Arial"/>
          <w:sz w:val="24"/>
          <w:szCs w:val="24"/>
        </w:rPr>
        <w:tab/>
      </w:r>
      <w:r>
        <w:rPr>
          <w:rFonts w:ascii="Arial" w:eastAsia="Times New Roman" w:hAnsi="Arial" w:cs="Arial"/>
          <w:sz w:val="24"/>
          <w:szCs w:val="24"/>
          <w:lang w:val="id-ID"/>
        </w:rPr>
        <w:t>x</w:t>
      </w:r>
    </w:p>
    <w:p w:rsidR="003374C4" w:rsidRPr="00EC26E4" w:rsidRDefault="003374C4" w:rsidP="003374C4">
      <w:pPr>
        <w:tabs>
          <w:tab w:val="left" w:leader="dot" w:pos="7088"/>
          <w:tab w:val="left" w:leader="dot" w:pos="8505"/>
        </w:tabs>
        <w:spacing w:after="0" w:line="240" w:lineRule="auto"/>
        <w:rPr>
          <w:rFonts w:ascii="Arial" w:eastAsia="Times New Roman" w:hAnsi="Arial" w:cs="Arial"/>
          <w:sz w:val="24"/>
          <w:szCs w:val="24"/>
          <w:lang w:val="id-ID"/>
        </w:rPr>
      </w:pPr>
      <w:r>
        <w:rPr>
          <w:rFonts w:ascii="Arial" w:eastAsia="Times New Roman" w:hAnsi="Arial" w:cs="Arial"/>
          <w:sz w:val="24"/>
          <w:szCs w:val="24"/>
        </w:rPr>
        <w:t>DAFTAR GAM</w:t>
      </w:r>
      <w:r w:rsidRPr="009D2991">
        <w:rPr>
          <w:rFonts w:ascii="Arial" w:eastAsia="Times New Roman" w:hAnsi="Arial" w:cs="Arial"/>
          <w:sz w:val="24"/>
          <w:szCs w:val="24"/>
        </w:rPr>
        <w:t>B</w:t>
      </w:r>
      <w:r>
        <w:rPr>
          <w:rFonts w:ascii="Arial" w:eastAsia="Times New Roman" w:hAnsi="Arial" w:cs="Arial"/>
          <w:sz w:val="24"/>
          <w:szCs w:val="24"/>
          <w:lang w:val="id-ID"/>
        </w:rPr>
        <w:t>A</w:t>
      </w:r>
      <w:r>
        <w:rPr>
          <w:rFonts w:ascii="Arial" w:eastAsia="Times New Roman" w:hAnsi="Arial" w:cs="Arial"/>
          <w:sz w:val="24"/>
          <w:szCs w:val="24"/>
        </w:rPr>
        <w:t>R</w:t>
      </w:r>
      <w:r>
        <w:rPr>
          <w:rFonts w:ascii="Arial" w:eastAsia="Times New Roman" w:hAnsi="Arial" w:cs="Arial"/>
          <w:sz w:val="24"/>
          <w:szCs w:val="24"/>
        </w:rPr>
        <w:tab/>
      </w:r>
      <w:r>
        <w:rPr>
          <w:rFonts w:ascii="Arial" w:eastAsia="Times New Roman" w:hAnsi="Arial" w:cs="Arial"/>
          <w:sz w:val="24"/>
          <w:szCs w:val="24"/>
          <w:lang w:val="id-ID"/>
        </w:rPr>
        <w:t>xi</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BAB I PENDAHULUAN</w:t>
      </w:r>
    </w:p>
    <w:p w:rsidR="003374C4" w:rsidRPr="009D2991" w:rsidRDefault="003374C4" w:rsidP="003374C4">
      <w:pPr>
        <w:tabs>
          <w:tab w:val="left" w:leader="dot" w:pos="7088"/>
          <w:tab w:val="left" w:leader="dot" w:pos="8505"/>
        </w:tabs>
        <w:spacing w:after="0" w:line="240" w:lineRule="auto"/>
        <w:ind w:firstLine="720"/>
        <w:rPr>
          <w:rFonts w:ascii="Arial" w:eastAsia="Times New Roman" w:hAnsi="Arial" w:cs="Arial"/>
          <w:sz w:val="24"/>
          <w:szCs w:val="24"/>
        </w:rPr>
      </w:pPr>
      <w:r w:rsidRPr="009D2991">
        <w:rPr>
          <w:rFonts w:ascii="Arial" w:eastAsia="Times New Roman" w:hAnsi="Arial" w:cs="Arial"/>
          <w:sz w:val="24"/>
          <w:szCs w:val="24"/>
        </w:rPr>
        <w:t>A.  Latar Belakang</w:t>
      </w:r>
      <w:r w:rsidRPr="009D2991">
        <w:rPr>
          <w:rFonts w:ascii="Arial" w:eastAsia="Times New Roman" w:hAnsi="Arial" w:cs="Arial"/>
          <w:sz w:val="24"/>
          <w:szCs w:val="24"/>
        </w:rPr>
        <w:tab/>
        <w:t>1</w:t>
      </w:r>
    </w:p>
    <w:p w:rsidR="003374C4" w:rsidRPr="009D2991" w:rsidRDefault="003374C4" w:rsidP="003374C4">
      <w:pPr>
        <w:tabs>
          <w:tab w:val="left" w:leader="dot" w:pos="7088"/>
          <w:tab w:val="left" w:leader="dot" w:pos="8505"/>
        </w:tabs>
        <w:spacing w:after="0" w:line="240" w:lineRule="auto"/>
        <w:ind w:firstLine="720"/>
        <w:rPr>
          <w:rFonts w:ascii="Arial" w:eastAsia="Times New Roman" w:hAnsi="Arial" w:cs="Arial"/>
          <w:sz w:val="24"/>
          <w:szCs w:val="24"/>
        </w:rPr>
      </w:pPr>
      <w:r w:rsidRPr="009D2991">
        <w:rPr>
          <w:rFonts w:ascii="Arial" w:eastAsia="Times New Roman" w:hAnsi="Arial" w:cs="Arial"/>
          <w:sz w:val="24"/>
          <w:szCs w:val="24"/>
        </w:rPr>
        <w:t>B.  Rumusan Masalah</w:t>
      </w:r>
      <w:r w:rsidRPr="009D2991">
        <w:rPr>
          <w:rFonts w:ascii="Arial" w:eastAsia="Times New Roman" w:hAnsi="Arial" w:cs="Arial"/>
          <w:sz w:val="24"/>
          <w:szCs w:val="24"/>
        </w:rPr>
        <w:tab/>
        <w:t>4</w:t>
      </w:r>
    </w:p>
    <w:p w:rsidR="003374C4" w:rsidRPr="009D2991" w:rsidRDefault="003374C4" w:rsidP="003374C4">
      <w:pPr>
        <w:tabs>
          <w:tab w:val="left" w:leader="dot" w:pos="7088"/>
          <w:tab w:val="left" w:leader="dot" w:pos="8505"/>
        </w:tabs>
        <w:spacing w:after="0" w:line="240" w:lineRule="auto"/>
        <w:ind w:firstLine="720"/>
        <w:rPr>
          <w:rFonts w:ascii="Arial" w:eastAsia="Times New Roman" w:hAnsi="Arial" w:cs="Arial"/>
          <w:sz w:val="24"/>
          <w:szCs w:val="24"/>
        </w:rPr>
      </w:pPr>
      <w:r w:rsidRPr="009D2991">
        <w:rPr>
          <w:rFonts w:ascii="Arial" w:eastAsia="Times New Roman" w:hAnsi="Arial" w:cs="Arial"/>
          <w:sz w:val="24"/>
          <w:szCs w:val="24"/>
        </w:rPr>
        <w:t>C.  Tujuan Penelitian</w:t>
      </w:r>
      <w:r w:rsidRPr="009D2991">
        <w:rPr>
          <w:rFonts w:ascii="Arial" w:eastAsia="Times New Roman" w:hAnsi="Arial" w:cs="Arial"/>
          <w:sz w:val="24"/>
          <w:szCs w:val="24"/>
        </w:rPr>
        <w:tab/>
        <w:t>4</w:t>
      </w:r>
    </w:p>
    <w:p w:rsidR="003374C4" w:rsidRPr="009D2991" w:rsidRDefault="003374C4" w:rsidP="003374C4">
      <w:pPr>
        <w:tabs>
          <w:tab w:val="left" w:leader="dot" w:pos="7088"/>
          <w:tab w:val="left" w:leader="dot" w:pos="8505"/>
        </w:tabs>
        <w:spacing w:after="0" w:line="240" w:lineRule="auto"/>
        <w:ind w:firstLine="720"/>
        <w:rPr>
          <w:rFonts w:ascii="Arial" w:eastAsia="Times New Roman" w:hAnsi="Arial" w:cs="Arial"/>
          <w:sz w:val="24"/>
          <w:szCs w:val="24"/>
        </w:rPr>
      </w:pPr>
      <w:r w:rsidRPr="009D2991">
        <w:rPr>
          <w:rFonts w:ascii="Arial" w:eastAsia="Times New Roman" w:hAnsi="Arial" w:cs="Arial"/>
          <w:sz w:val="24"/>
          <w:szCs w:val="24"/>
        </w:rPr>
        <w:t>D.  Manfaat Penilitian</w:t>
      </w:r>
      <w:r w:rsidRPr="009D2991">
        <w:rPr>
          <w:rFonts w:ascii="Arial" w:eastAsia="Times New Roman" w:hAnsi="Arial" w:cs="Arial"/>
          <w:sz w:val="24"/>
          <w:szCs w:val="24"/>
        </w:rPr>
        <w:tab/>
        <w:t>5</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BAB II TINJAUAN PUSTAKA</w:t>
      </w:r>
    </w:p>
    <w:p w:rsidR="003374C4" w:rsidRPr="009D2991" w:rsidRDefault="003374C4" w:rsidP="003374C4">
      <w:pPr>
        <w:pStyle w:val="ListParagraph"/>
        <w:numPr>
          <w:ilvl w:val="0"/>
          <w:numId w:val="37"/>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Pengertian Tingkata Kesehatan Bank</w:t>
      </w:r>
      <w:r w:rsidRPr="009D2991">
        <w:rPr>
          <w:rFonts w:ascii="Arial" w:eastAsia="Times New Roman" w:hAnsi="Arial" w:cs="Arial"/>
          <w:sz w:val="24"/>
          <w:szCs w:val="24"/>
        </w:rPr>
        <w:tab/>
        <w:t>7</w:t>
      </w:r>
    </w:p>
    <w:p w:rsidR="003374C4" w:rsidRPr="009D2991" w:rsidRDefault="003374C4" w:rsidP="003374C4">
      <w:pPr>
        <w:pStyle w:val="ListParagraph"/>
        <w:numPr>
          <w:ilvl w:val="0"/>
          <w:numId w:val="37"/>
        </w:numPr>
        <w:tabs>
          <w:tab w:val="left" w:pos="709"/>
          <w:tab w:val="left" w:leader="dot" w:pos="7088"/>
        </w:tabs>
        <w:spacing w:line="240" w:lineRule="auto"/>
        <w:jc w:val="both"/>
        <w:rPr>
          <w:rFonts w:ascii="Arial" w:eastAsia="Times New Roman" w:hAnsi="Arial" w:cs="Arial"/>
          <w:sz w:val="24"/>
          <w:szCs w:val="24"/>
        </w:rPr>
      </w:pPr>
      <w:r w:rsidRPr="009D2991">
        <w:rPr>
          <w:rFonts w:ascii="Arial" w:eastAsia="Times New Roman" w:hAnsi="Arial" w:cs="Arial"/>
          <w:sz w:val="24"/>
          <w:szCs w:val="24"/>
        </w:rPr>
        <w:t>Aturan Kesehatan Bankl</w:t>
      </w:r>
      <w:r w:rsidRPr="009D2991">
        <w:rPr>
          <w:rFonts w:ascii="Arial" w:eastAsia="Times New Roman" w:hAnsi="Arial" w:cs="Arial"/>
          <w:sz w:val="24"/>
          <w:szCs w:val="24"/>
        </w:rPr>
        <w:tab/>
        <w:t>9</w:t>
      </w:r>
    </w:p>
    <w:p w:rsidR="003374C4" w:rsidRPr="009D2991" w:rsidRDefault="003374C4" w:rsidP="003374C4">
      <w:pPr>
        <w:pStyle w:val="ListParagraph"/>
        <w:numPr>
          <w:ilvl w:val="0"/>
          <w:numId w:val="37"/>
        </w:numPr>
        <w:tabs>
          <w:tab w:val="left" w:pos="709"/>
          <w:tab w:val="left" w:leader="dot" w:pos="7088"/>
        </w:tabs>
        <w:spacing w:line="240" w:lineRule="auto"/>
        <w:jc w:val="both"/>
        <w:rPr>
          <w:rFonts w:ascii="Arial" w:eastAsia="Times New Roman" w:hAnsi="Arial" w:cs="Arial"/>
          <w:sz w:val="24"/>
          <w:szCs w:val="24"/>
        </w:rPr>
      </w:pPr>
      <w:r w:rsidRPr="009D2991">
        <w:rPr>
          <w:rFonts w:ascii="Arial" w:eastAsia="Times New Roman" w:hAnsi="Arial" w:cs="Arial"/>
          <w:sz w:val="24"/>
          <w:szCs w:val="24"/>
        </w:rPr>
        <w:t>Kategori Tingkat Kesehatan Bank</w:t>
      </w:r>
      <w:r w:rsidRPr="009D2991">
        <w:rPr>
          <w:rFonts w:ascii="Arial" w:eastAsia="Times New Roman" w:hAnsi="Arial" w:cs="Arial"/>
          <w:sz w:val="24"/>
          <w:szCs w:val="24"/>
        </w:rPr>
        <w:tab/>
        <w:t>10</w:t>
      </w:r>
    </w:p>
    <w:p w:rsidR="003374C4" w:rsidRPr="009D2991" w:rsidRDefault="003374C4" w:rsidP="003374C4">
      <w:pPr>
        <w:pStyle w:val="ListParagraph"/>
        <w:numPr>
          <w:ilvl w:val="0"/>
          <w:numId w:val="37"/>
        </w:numPr>
        <w:tabs>
          <w:tab w:val="left" w:pos="709"/>
          <w:tab w:val="left" w:leader="dot" w:pos="7088"/>
        </w:tabs>
        <w:spacing w:line="240" w:lineRule="auto"/>
        <w:jc w:val="both"/>
        <w:rPr>
          <w:rFonts w:ascii="Arial" w:eastAsia="Times New Roman" w:hAnsi="Arial" w:cs="Arial"/>
          <w:sz w:val="24"/>
          <w:szCs w:val="24"/>
        </w:rPr>
      </w:pPr>
      <w:r w:rsidRPr="009D2991">
        <w:rPr>
          <w:rFonts w:ascii="Arial" w:eastAsia="Times New Roman" w:hAnsi="Arial" w:cs="Arial"/>
          <w:sz w:val="24"/>
          <w:szCs w:val="24"/>
        </w:rPr>
        <w:t>Penelitian Terdahulu</w:t>
      </w:r>
      <w:r w:rsidRPr="009D2991">
        <w:rPr>
          <w:rFonts w:ascii="Arial" w:eastAsia="Times New Roman" w:hAnsi="Arial" w:cs="Arial"/>
          <w:sz w:val="24"/>
          <w:szCs w:val="24"/>
        </w:rPr>
        <w:tab/>
        <w:t>36</w:t>
      </w:r>
    </w:p>
    <w:p w:rsidR="003374C4" w:rsidRPr="009D2991" w:rsidRDefault="003374C4" w:rsidP="003374C4">
      <w:pPr>
        <w:pStyle w:val="ListParagraph"/>
        <w:numPr>
          <w:ilvl w:val="0"/>
          <w:numId w:val="37"/>
        </w:numPr>
        <w:tabs>
          <w:tab w:val="left" w:pos="709"/>
          <w:tab w:val="left" w:leader="dot" w:pos="7088"/>
        </w:tabs>
        <w:spacing w:line="240" w:lineRule="auto"/>
        <w:jc w:val="both"/>
        <w:rPr>
          <w:rFonts w:ascii="Arial" w:eastAsia="Times New Roman" w:hAnsi="Arial" w:cs="Arial"/>
          <w:sz w:val="24"/>
          <w:szCs w:val="24"/>
        </w:rPr>
      </w:pPr>
      <w:r w:rsidRPr="009D2991">
        <w:rPr>
          <w:rFonts w:ascii="Arial" w:eastAsia="Times New Roman" w:hAnsi="Arial" w:cs="Arial"/>
          <w:sz w:val="24"/>
          <w:szCs w:val="24"/>
        </w:rPr>
        <w:t>Kerangka Pikir</w:t>
      </w:r>
      <w:r w:rsidRPr="009D2991">
        <w:rPr>
          <w:rFonts w:ascii="Arial" w:eastAsia="Times New Roman" w:hAnsi="Arial" w:cs="Arial"/>
          <w:sz w:val="24"/>
          <w:szCs w:val="24"/>
        </w:rPr>
        <w:tab/>
        <w:t>42</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BAB III METODE PENELITIAN</w:t>
      </w:r>
    </w:p>
    <w:p w:rsidR="003374C4" w:rsidRPr="009D2991" w:rsidRDefault="003374C4" w:rsidP="003374C4">
      <w:pPr>
        <w:pStyle w:val="ListParagraph"/>
        <w:numPr>
          <w:ilvl w:val="0"/>
          <w:numId w:val="3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 xml:space="preserve">Waktu Dan Tempat Penelitian </w:t>
      </w:r>
      <w:r w:rsidRPr="009D2991">
        <w:rPr>
          <w:rFonts w:ascii="Arial" w:eastAsia="Times New Roman" w:hAnsi="Arial" w:cs="Arial"/>
          <w:sz w:val="24"/>
          <w:szCs w:val="24"/>
        </w:rPr>
        <w:tab/>
        <w:t>44</w:t>
      </w:r>
    </w:p>
    <w:p w:rsidR="003374C4" w:rsidRPr="009D2991" w:rsidRDefault="003374C4" w:rsidP="003374C4">
      <w:pPr>
        <w:pStyle w:val="ListParagraph"/>
        <w:numPr>
          <w:ilvl w:val="0"/>
          <w:numId w:val="3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 xml:space="preserve">Jenis Dan Sumber Data </w:t>
      </w:r>
      <w:r w:rsidRPr="009D2991">
        <w:rPr>
          <w:rFonts w:ascii="Arial" w:eastAsia="Times New Roman" w:hAnsi="Arial" w:cs="Arial"/>
          <w:sz w:val="24"/>
          <w:szCs w:val="24"/>
        </w:rPr>
        <w:tab/>
        <w:t>44</w:t>
      </w:r>
    </w:p>
    <w:p w:rsidR="003374C4" w:rsidRPr="009D2991" w:rsidRDefault="003374C4" w:rsidP="003374C4">
      <w:pPr>
        <w:pStyle w:val="ListParagraph"/>
        <w:numPr>
          <w:ilvl w:val="0"/>
          <w:numId w:val="3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Teknik Pengumpulan Data</w:t>
      </w:r>
      <w:r w:rsidRPr="009D2991">
        <w:rPr>
          <w:rFonts w:ascii="Arial" w:eastAsia="Times New Roman" w:hAnsi="Arial" w:cs="Arial"/>
          <w:sz w:val="24"/>
          <w:szCs w:val="24"/>
        </w:rPr>
        <w:tab/>
        <w:t>45</w:t>
      </w:r>
    </w:p>
    <w:p w:rsidR="003374C4" w:rsidRPr="009D2991" w:rsidRDefault="003374C4" w:rsidP="003374C4">
      <w:pPr>
        <w:pStyle w:val="ListParagraph"/>
        <w:numPr>
          <w:ilvl w:val="0"/>
          <w:numId w:val="3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Metode Analisis Data</w:t>
      </w:r>
      <w:r w:rsidRPr="009D2991">
        <w:rPr>
          <w:rFonts w:ascii="Arial" w:eastAsia="Times New Roman" w:hAnsi="Arial" w:cs="Arial"/>
          <w:sz w:val="24"/>
          <w:szCs w:val="24"/>
        </w:rPr>
        <w:tab/>
        <w:t>46</w:t>
      </w:r>
    </w:p>
    <w:p w:rsidR="003374C4" w:rsidRPr="009D2991" w:rsidRDefault="003374C4" w:rsidP="003374C4">
      <w:pPr>
        <w:pStyle w:val="ListParagraph"/>
        <w:numPr>
          <w:ilvl w:val="0"/>
          <w:numId w:val="3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Definisi Operasional Variabel</w:t>
      </w:r>
      <w:r w:rsidRPr="009D2991">
        <w:rPr>
          <w:rFonts w:ascii="Arial" w:eastAsia="Times New Roman" w:hAnsi="Arial" w:cs="Arial"/>
          <w:sz w:val="24"/>
          <w:szCs w:val="24"/>
        </w:rPr>
        <w:tab/>
        <w:t>48</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BAB IV RENCANA PELAKSANAAN PENELITIAN</w:t>
      </w:r>
    </w:p>
    <w:p w:rsidR="003374C4" w:rsidRPr="009D2991" w:rsidRDefault="003374C4" w:rsidP="003374C4">
      <w:pPr>
        <w:pStyle w:val="ListParagraph"/>
        <w:numPr>
          <w:ilvl w:val="0"/>
          <w:numId w:val="38"/>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Sejarah Berdirinya Perusahaan</w:t>
      </w:r>
      <w:r w:rsidRPr="009D2991">
        <w:rPr>
          <w:rFonts w:ascii="Arial" w:eastAsia="Times New Roman" w:hAnsi="Arial" w:cs="Arial"/>
          <w:sz w:val="24"/>
          <w:szCs w:val="24"/>
        </w:rPr>
        <w:tab/>
      </w:r>
      <w:r>
        <w:rPr>
          <w:rFonts w:ascii="Arial" w:eastAsia="Times New Roman" w:hAnsi="Arial" w:cs="Arial"/>
          <w:sz w:val="24"/>
          <w:szCs w:val="24"/>
          <w:lang w:val="id-ID"/>
        </w:rPr>
        <w:t>50</w:t>
      </w:r>
    </w:p>
    <w:p w:rsidR="003374C4" w:rsidRPr="009D2991" w:rsidRDefault="003374C4" w:rsidP="003374C4">
      <w:pPr>
        <w:pStyle w:val="ListParagraph"/>
        <w:numPr>
          <w:ilvl w:val="0"/>
          <w:numId w:val="38"/>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Sumber Daya Perusahaan</w:t>
      </w:r>
      <w:r w:rsidRPr="009D2991">
        <w:rPr>
          <w:rFonts w:ascii="Arial" w:eastAsia="Times New Roman" w:hAnsi="Arial" w:cs="Arial"/>
          <w:sz w:val="24"/>
          <w:szCs w:val="24"/>
        </w:rPr>
        <w:tab/>
        <w:t>56</w:t>
      </w:r>
    </w:p>
    <w:p w:rsidR="003374C4" w:rsidRPr="009D2991" w:rsidRDefault="003374C4" w:rsidP="003374C4">
      <w:pPr>
        <w:pStyle w:val="ListParagraph"/>
        <w:numPr>
          <w:ilvl w:val="0"/>
          <w:numId w:val="38"/>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Stuktur Organisasi</w:t>
      </w:r>
      <w:r w:rsidRPr="009D2991">
        <w:rPr>
          <w:rFonts w:ascii="Arial" w:eastAsia="Times New Roman" w:hAnsi="Arial" w:cs="Arial"/>
          <w:sz w:val="24"/>
          <w:szCs w:val="24"/>
        </w:rPr>
        <w:tab/>
        <w:t>62</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BAB V HASIL PENELITIAN DAN PEMBAHASAN</w:t>
      </w:r>
    </w:p>
    <w:p w:rsidR="003374C4" w:rsidRPr="009D2991" w:rsidRDefault="003374C4" w:rsidP="003374C4">
      <w:pPr>
        <w:pStyle w:val="ListParagraph"/>
        <w:numPr>
          <w:ilvl w:val="0"/>
          <w:numId w:val="45"/>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Capital (CAR)</w:t>
      </w:r>
      <w:r w:rsidRPr="009D2991">
        <w:rPr>
          <w:rFonts w:ascii="Arial" w:eastAsia="Times New Roman" w:hAnsi="Arial" w:cs="Arial"/>
          <w:sz w:val="24"/>
          <w:szCs w:val="24"/>
        </w:rPr>
        <w:tab/>
        <w:t>63</w:t>
      </w:r>
    </w:p>
    <w:p w:rsidR="003374C4" w:rsidRPr="009D2991" w:rsidRDefault="003374C4" w:rsidP="003374C4">
      <w:pPr>
        <w:pStyle w:val="ListParagraph"/>
        <w:numPr>
          <w:ilvl w:val="0"/>
          <w:numId w:val="45"/>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Assets (RORA)</w:t>
      </w:r>
      <w:r w:rsidRPr="009D2991">
        <w:rPr>
          <w:rFonts w:ascii="Arial" w:eastAsia="Times New Roman" w:hAnsi="Arial" w:cs="Arial"/>
          <w:sz w:val="24"/>
          <w:szCs w:val="24"/>
        </w:rPr>
        <w:tab/>
        <w:t>64</w:t>
      </w:r>
    </w:p>
    <w:p w:rsidR="003374C4" w:rsidRPr="009D2991" w:rsidRDefault="003374C4" w:rsidP="003374C4">
      <w:pPr>
        <w:pStyle w:val="ListParagraph"/>
        <w:numPr>
          <w:ilvl w:val="0"/>
          <w:numId w:val="45"/>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Management (NPM)</w:t>
      </w:r>
      <w:r w:rsidRPr="009D2991">
        <w:rPr>
          <w:rFonts w:ascii="Arial" w:eastAsia="Times New Roman" w:hAnsi="Arial" w:cs="Arial"/>
          <w:sz w:val="24"/>
          <w:szCs w:val="24"/>
        </w:rPr>
        <w:tab/>
        <w:t>65</w:t>
      </w:r>
    </w:p>
    <w:p w:rsidR="003374C4" w:rsidRPr="009D2991" w:rsidRDefault="003374C4" w:rsidP="003374C4">
      <w:pPr>
        <w:pStyle w:val="ListParagraph"/>
        <w:numPr>
          <w:ilvl w:val="0"/>
          <w:numId w:val="45"/>
        </w:numPr>
        <w:tabs>
          <w:tab w:val="left" w:leader="dot" w:pos="7088"/>
          <w:tab w:val="left" w:leader="dot" w:pos="8505"/>
        </w:tabs>
        <w:spacing w:after="0" w:line="240" w:lineRule="auto"/>
        <w:rPr>
          <w:rFonts w:ascii="Arial" w:eastAsia="Times New Roman" w:hAnsi="Arial" w:cs="Arial"/>
          <w:sz w:val="24"/>
          <w:szCs w:val="24"/>
        </w:rPr>
      </w:pPr>
      <w:r>
        <w:rPr>
          <w:rFonts w:ascii="Arial" w:eastAsia="Times New Roman" w:hAnsi="Arial" w:cs="Arial"/>
          <w:sz w:val="24"/>
          <w:szCs w:val="24"/>
        </w:rPr>
        <w:t>Earnings (ROA)</w:t>
      </w:r>
      <w:r>
        <w:rPr>
          <w:rFonts w:ascii="Arial" w:eastAsia="Times New Roman" w:hAnsi="Arial" w:cs="Arial"/>
          <w:sz w:val="24"/>
          <w:szCs w:val="24"/>
        </w:rPr>
        <w:tab/>
        <w:t>6</w:t>
      </w:r>
      <w:r>
        <w:rPr>
          <w:rFonts w:ascii="Arial" w:eastAsia="Times New Roman" w:hAnsi="Arial" w:cs="Arial"/>
          <w:sz w:val="24"/>
          <w:szCs w:val="24"/>
          <w:lang w:val="id-ID"/>
        </w:rPr>
        <w:t>7</w:t>
      </w:r>
    </w:p>
    <w:p w:rsidR="003374C4" w:rsidRPr="009D2991" w:rsidRDefault="003374C4" w:rsidP="003374C4">
      <w:pPr>
        <w:pStyle w:val="ListParagraph"/>
        <w:numPr>
          <w:ilvl w:val="0"/>
          <w:numId w:val="45"/>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Likuditas (LDR)</w:t>
      </w:r>
      <w:r w:rsidRPr="009D2991">
        <w:rPr>
          <w:rFonts w:ascii="Arial" w:eastAsia="Times New Roman" w:hAnsi="Arial" w:cs="Arial"/>
          <w:sz w:val="24"/>
          <w:szCs w:val="24"/>
        </w:rPr>
        <w:tab/>
        <w:t>68</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BAB VI KESIMPULAN DAN SARAN</w:t>
      </w:r>
    </w:p>
    <w:p w:rsidR="003374C4" w:rsidRPr="009D2991" w:rsidRDefault="003374C4" w:rsidP="003374C4">
      <w:pPr>
        <w:pStyle w:val="ListParagraph"/>
        <w:numPr>
          <w:ilvl w:val="0"/>
          <w:numId w:val="44"/>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Kesimpulan</w:t>
      </w:r>
      <w:r w:rsidRPr="009D2991">
        <w:rPr>
          <w:rFonts w:ascii="Arial" w:eastAsia="Times New Roman" w:hAnsi="Arial" w:cs="Arial"/>
          <w:sz w:val="24"/>
          <w:szCs w:val="24"/>
        </w:rPr>
        <w:tab/>
      </w:r>
      <w:r>
        <w:rPr>
          <w:rFonts w:ascii="Arial" w:eastAsia="Times New Roman" w:hAnsi="Arial" w:cs="Arial"/>
          <w:sz w:val="24"/>
          <w:szCs w:val="24"/>
          <w:lang w:val="id-ID"/>
        </w:rPr>
        <w:t>73</w:t>
      </w:r>
    </w:p>
    <w:p w:rsidR="003374C4" w:rsidRPr="009D2991" w:rsidRDefault="003374C4" w:rsidP="003374C4">
      <w:pPr>
        <w:pStyle w:val="ListParagraph"/>
        <w:numPr>
          <w:ilvl w:val="0"/>
          <w:numId w:val="44"/>
        </w:numPr>
        <w:tabs>
          <w:tab w:val="left" w:leader="dot" w:pos="7088"/>
          <w:tab w:val="left" w:leader="dot" w:pos="8505"/>
        </w:tabs>
        <w:spacing w:after="0" w:line="240" w:lineRule="auto"/>
        <w:rPr>
          <w:rFonts w:ascii="Arial" w:eastAsia="Times New Roman" w:hAnsi="Arial" w:cs="Arial"/>
          <w:sz w:val="24"/>
          <w:szCs w:val="24"/>
        </w:rPr>
      </w:pPr>
      <w:r>
        <w:rPr>
          <w:rFonts w:ascii="Arial" w:eastAsia="Times New Roman" w:hAnsi="Arial" w:cs="Arial"/>
          <w:sz w:val="24"/>
          <w:szCs w:val="24"/>
        </w:rPr>
        <w:t>Saran</w:t>
      </w:r>
      <w:r>
        <w:rPr>
          <w:rFonts w:ascii="Arial" w:eastAsia="Times New Roman" w:hAnsi="Arial" w:cs="Arial"/>
          <w:sz w:val="24"/>
          <w:szCs w:val="24"/>
        </w:rPr>
        <w:tab/>
      </w:r>
      <w:r>
        <w:rPr>
          <w:rFonts w:ascii="Arial" w:eastAsia="Times New Roman" w:hAnsi="Arial" w:cs="Arial"/>
          <w:sz w:val="24"/>
          <w:szCs w:val="24"/>
          <w:lang w:val="id-ID"/>
        </w:rPr>
        <w:t>73</w:t>
      </w:r>
    </w:p>
    <w:p w:rsidR="003374C4" w:rsidRPr="00563AAE" w:rsidRDefault="003374C4" w:rsidP="003374C4">
      <w:pPr>
        <w:tabs>
          <w:tab w:val="left" w:leader="dot" w:pos="7088"/>
          <w:tab w:val="left" w:leader="dot" w:pos="8505"/>
        </w:tabs>
        <w:spacing w:after="0" w:line="240" w:lineRule="auto"/>
        <w:rPr>
          <w:rFonts w:ascii="Arial" w:eastAsia="Times New Roman" w:hAnsi="Arial" w:cs="Arial"/>
          <w:sz w:val="24"/>
          <w:szCs w:val="24"/>
          <w:lang w:val="id-ID"/>
        </w:rPr>
      </w:pPr>
      <w:r w:rsidRPr="009D2991">
        <w:rPr>
          <w:rFonts w:ascii="Arial" w:eastAsia="Times New Roman" w:hAnsi="Arial" w:cs="Arial"/>
          <w:sz w:val="24"/>
          <w:szCs w:val="24"/>
        </w:rPr>
        <w:t>DAFTAR PUSTAKA</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r>
        <w:rPr>
          <w:rFonts w:ascii="Arial" w:eastAsia="Times New Roman" w:hAnsi="Arial" w:cs="Arial"/>
          <w:noProof/>
          <w:sz w:val="24"/>
          <w:szCs w:val="24"/>
          <w:lang w:val="id-ID" w:eastAsia="id-ID"/>
        </w:rPr>
        <w:lastRenderedPageBreak/>
        <mc:AlternateContent>
          <mc:Choice Requires="wps">
            <w:drawing>
              <wp:anchor distT="0" distB="0" distL="114300" distR="114300" simplePos="0" relativeHeight="251762688" behindDoc="0" locked="0" layoutInCell="1" allowOverlap="1" wp14:anchorId="7559A77B" wp14:editId="0B7B0911">
                <wp:simplePos x="0" y="0"/>
                <wp:positionH relativeFrom="column">
                  <wp:posOffset>2428435</wp:posOffset>
                </wp:positionH>
                <wp:positionV relativeFrom="paragraph">
                  <wp:posOffset>595142</wp:posOffset>
                </wp:positionV>
                <wp:extent cx="219808" cy="211015"/>
                <wp:effectExtent l="0" t="0" r="27940" b="17780"/>
                <wp:wrapNone/>
                <wp:docPr id="61" name="Rectangle 61"/>
                <wp:cNvGraphicFramePr/>
                <a:graphic xmlns:a="http://schemas.openxmlformats.org/drawingml/2006/main">
                  <a:graphicData uri="http://schemas.microsoft.com/office/word/2010/wordprocessingShape">
                    <wps:wsp>
                      <wps:cNvSpPr/>
                      <wps:spPr>
                        <a:xfrm>
                          <a:off x="0" y="0"/>
                          <a:ext cx="219808" cy="2110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191.2pt;margin-top:46.85pt;width:17.3pt;height:16.6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uV7ewIAAFMFAAAOAAAAZHJzL2Uyb0RvYy54bWysVEtvGyEQvlfqf0Dcm921nDSxso4sR6kq&#10;RUmUh3LGLNiowFDAXru/vgO7XrupT1Uv7MzON0++4fpmazTZCB8U2JpWZyUlwnJolF3W9O317ssl&#10;JSEy2zANVtR0JwK9mX7+dN26iRjBCnQjPMEgNkxaV9NVjG5SFIGvhGHhDJywaJTgDYuo+mXReNZi&#10;dKOLUVleFC34xnngIgT8e9sZ6TTHl1Lw+ChlEJHommJtMZ8+n4t0FtNrNll65laK92Wwf6jCMGUx&#10;6RDqlkVG1l79Fcoo7iGAjGccTAFSKi5yD9hNVX7o5mXFnMi94HCCG8YU/l9Y/rB58kQ1Nb2oKLHM&#10;4B0949SYXWpB8B8OqHVhgrgX9+R7LaCYut1Kb9IX+yDbPNTdMFSxjYTjz1F1dVkiCziaRlVVVucp&#10;ZnFwdj7EbwIMSUJNPWbPo2Sb+xA76B6ScmmbzgBaNXdK66wktoi59mTD8J4Xy1w2pjhCoZY8i9RM&#10;V36W4k6LLuqzkDiHVHDOnhl4iMk4FzZe9KVri+jkJrGCwbE65ajjvpgem9xEZubgWJ5y/DPj4JGz&#10;go2Ds1EW/KkAzY8hc4ffd9/1nNpfQLPD6/fQ7UVw/E7hJdyzEJ+Yx0XAlcHljo94SA1tTaGXKFmB&#10;/3Xqf8IjP9FKSYuLVdPwc828oER/t8jcq2o8TpuYlfH51xEq/tiyOLbYtZkD3imSE6vLYsJHvRel&#10;B/OOb8AsZUUTsxxz15RHv1fmsVt4fEW4mM0yDLfPsXhvXxxPwdNUE8let+/Mu56JESn8APslZJMP&#10;hOywydPCbB1BqszWw1z7eePmZr73r0x6Go71jDq8hdPfAAAA//8DAFBLAwQUAAYACAAAACEA4LfV&#10;veAAAAAKAQAADwAAAGRycy9kb3ducmV2LnhtbEyPwU6DQBCG7ya+w2ZMvDR2gTZtQZamqfHgwaht&#10;H2BhRyCys4RdKL6940mPk/ny/9+f72fbiQkH3zpSEC8jEEiVMy3VCi7n54cdCB80Gd05QgXf6GFf&#10;3N7kOjPuSh84nUItOIR8phU0IfSZlL5q0Gq/dD0S/z7dYHXgc6ilGfSVw20nkyjaSKtb4oZG93hs&#10;sPo6jVbBMbxNi6eyPHRmXLz79PXFx65X6v5uPjyCCDiHPxh+9VkdCnYq3UjGi07BapesGVWQrrYg&#10;GFjHWx5XMplsUpBFLv9PKH4AAAD//wMAUEsBAi0AFAAGAAgAAAAhALaDOJL+AAAA4QEAABMAAAAA&#10;AAAAAAAAAAAAAAAAAFtDb250ZW50X1R5cGVzXS54bWxQSwECLQAUAAYACAAAACEAOP0h/9YAAACU&#10;AQAACwAAAAAAAAAAAAAAAAAvAQAAX3JlbHMvLnJlbHNQSwECLQAUAAYACAAAACEAwNble3sCAABT&#10;BQAADgAAAAAAAAAAAAAAAAAuAgAAZHJzL2Uyb0RvYy54bWxQSwECLQAUAAYACAAAACEA4LfVveAA&#10;AAAKAQAADwAAAAAAAAAAAAAAAADVBAAAZHJzL2Rvd25yZXYueG1sUEsFBgAAAAAEAAQA8wAAAOIF&#10;AAAAAA==&#10;" fillcolor="white [3201]" strokecolor="white [3212]" strokeweight="2pt"/>
            </w:pict>
          </mc:Fallback>
        </mc:AlternateContent>
      </w: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lang w:val="id-ID"/>
        </w:rPr>
      </w:pPr>
      <w:r w:rsidRPr="009D2991">
        <w:rPr>
          <w:rFonts w:ascii="Arial" w:eastAsia="Times New Roman" w:hAnsi="Arial" w:cs="Arial"/>
          <w:b/>
          <w:sz w:val="24"/>
          <w:szCs w:val="24"/>
        </w:rPr>
        <w:t>DAFTAR TABEL</w:t>
      </w:r>
    </w:p>
    <w:p w:rsidR="003374C4" w:rsidRPr="00EC26E4" w:rsidRDefault="003374C4" w:rsidP="003374C4">
      <w:pPr>
        <w:tabs>
          <w:tab w:val="left" w:leader="dot" w:pos="7088"/>
          <w:tab w:val="left" w:leader="dot" w:pos="8505"/>
        </w:tabs>
        <w:spacing w:after="0" w:line="240" w:lineRule="auto"/>
        <w:jc w:val="center"/>
        <w:rPr>
          <w:rFonts w:ascii="Arial" w:eastAsia="Times New Roman" w:hAnsi="Arial" w:cs="Arial"/>
          <w:b/>
          <w:sz w:val="24"/>
          <w:szCs w:val="24"/>
          <w:lang w:val="id-ID"/>
        </w:rPr>
      </w:pPr>
    </w:p>
    <w:p w:rsidR="003374C4" w:rsidRPr="00EC26E4" w:rsidRDefault="003374C4" w:rsidP="003374C4">
      <w:pPr>
        <w:tabs>
          <w:tab w:val="left" w:leader="dot" w:pos="7088"/>
          <w:tab w:val="left" w:leader="dot" w:pos="8505"/>
        </w:tabs>
        <w:spacing w:after="0" w:line="240" w:lineRule="auto"/>
        <w:rPr>
          <w:rFonts w:ascii="Arial" w:eastAsia="Times New Roman" w:hAnsi="Arial" w:cs="Arial"/>
          <w:sz w:val="24"/>
          <w:szCs w:val="24"/>
          <w:lang w:val="id-ID"/>
        </w:rPr>
      </w:pPr>
      <w:r w:rsidRPr="00EC26E4">
        <w:rPr>
          <w:rFonts w:ascii="Arial" w:eastAsia="Times New Roman" w:hAnsi="Arial" w:cs="Arial"/>
          <w:sz w:val="24"/>
          <w:szCs w:val="24"/>
          <w:lang w:val="id-ID"/>
        </w:rPr>
        <w:t xml:space="preserve">Nomor                                                                                      </w:t>
      </w:r>
      <w:r>
        <w:rPr>
          <w:rFonts w:ascii="Arial" w:eastAsia="Times New Roman" w:hAnsi="Arial" w:cs="Arial"/>
          <w:sz w:val="24"/>
          <w:szCs w:val="24"/>
          <w:lang w:val="id-ID"/>
        </w:rPr>
        <w:t xml:space="preserve">    </w:t>
      </w:r>
      <w:r w:rsidRPr="00EC26E4">
        <w:rPr>
          <w:rFonts w:ascii="Arial" w:eastAsia="Times New Roman" w:hAnsi="Arial" w:cs="Arial"/>
          <w:sz w:val="24"/>
          <w:szCs w:val="24"/>
          <w:lang w:val="id-ID"/>
        </w:rPr>
        <w:t>Halaman</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Tabel 1 Bobot CAMEL</w:t>
      </w:r>
      <w:r w:rsidRPr="009D2991">
        <w:rPr>
          <w:rFonts w:ascii="Arial" w:eastAsia="Times New Roman" w:hAnsi="Arial" w:cs="Arial"/>
          <w:sz w:val="24"/>
          <w:szCs w:val="24"/>
        </w:rPr>
        <w:tab/>
        <w:t>17</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Tabel 2 Penelitian Tedahulu</w:t>
      </w:r>
      <w:r w:rsidRPr="009D2991">
        <w:rPr>
          <w:rFonts w:ascii="Arial" w:eastAsia="Times New Roman" w:hAnsi="Arial" w:cs="Arial"/>
          <w:sz w:val="24"/>
          <w:szCs w:val="24"/>
        </w:rPr>
        <w:tab/>
        <w:t>36</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Tabel 3 Perhitungan Modal Sendiri dan ATMR</w:t>
      </w:r>
      <w:r w:rsidRPr="009D2991">
        <w:rPr>
          <w:rFonts w:ascii="Arial" w:eastAsia="Times New Roman" w:hAnsi="Arial" w:cs="Arial"/>
          <w:sz w:val="24"/>
          <w:szCs w:val="24"/>
        </w:rPr>
        <w:tab/>
        <w:t>63</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 xml:space="preserve">Tabel 4 Perhitungan Laba Kotor dan </w:t>
      </w:r>
      <w:r w:rsidRPr="00EC26E4">
        <w:rPr>
          <w:rFonts w:ascii="Arial" w:eastAsia="Times New Roman" w:hAnsi="Arial" w:cs="Arial"/>
          <w:i/>
          <w:sz w:val="24"/>
          <w:szCs w:val="24"/>
        </w:rPr>
        <w:t>Risked Assets</w:t>
      </w:r>
      <w:r w:rsidRPr="009D2991">
        <w:rPr>
          <w:rFonts w:ascii="Arial" w:eastAsia="Times New Roman" w:hAnsi="Arial" w:cs="Arial"/>
          <w:sz w:val="24"/>
          <w:szCs w:val="24"/>
        </w:rPr>
        <w:tab/>
        <w:t>65</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Tabel 5 NPM dengan Pertimbangan Rasio</w:t>
      </w:r>
      <w:r w:rsidRPr="009D2991">
        <w:rPr>
          <w:rFonts w:ascii="Arial" w:eastAsia="Times New Roman" w:hAnsi="Arial" w:cs="Arial"/>
          <w:sz w:val="24"/>
          <w:szCs w:val="24"/>
        </w:rPr>
        <w:tab/>
        <w:t>66</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Tabel 6 Laba Sebelum Pajak dengan Total Aktiva</w:t>
      </w:r>
      <w:r w:rsidRPr="009D2991">
        <w:rPr>
          <w:rFonts w:ascii="Arial" w:eastAsia="Times New Roman" w:hAnsi="Arial" w:cs="Arial"/>
          <w:sz w:val="24"/>
          <w:szCs w:val="24"/>
        </w:rPr>
        <w:tab/>
        <w:t>67</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 xml:space="preserve">Tabel 7 </w:t>
      </w:r>
      <w:r>
        <w:rPr>
          <w:rFonts w:ascii="Arial" w:eastAsia="Times New Roman" w:hAnsi="Arial" w:cs="Arial"/>
          <w:sz w:val="24"/>
          <w:szCs w:val="24"/>
        </w:rPr>
        <w:t>Kredit dengan Dana Masyarakat</w:t>
      </w:r>
      <w:r>
        <w:rPr>
          <w:rFonts w:ascii="Arial" w:eastAsia="Times New Roman" w:hAnsi="Arial" w:cs="Arial"/>
          <w:sz w:val="24"/>
          <w:szCs w:val="24"/>
        </w:rPr>
        <w:tab/>
        <w:t>6</w:t>
      </w:r>
      <w:r>
        <w:rPr>
          <w:rFonts w:ascii="Arial" w:eastAsia="Times New Roman" w:hAnsi="Arial" w:cs="Arial"/>
          <w:sz w:val="24"/>
          <w:szCs w:val="24"/>
          <w:lang w:val="id-ID"/>
        </w:rPr>
        <w:t>9</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Tabel 8 Nilai Pengolong Ti</w:t>
      </w:r>
      <w:r>
        <w:rPr>
          <w:rFonts w:ascii="Arial" w:eastAsia="Times New Roman" w:hAnsi="Arial" w:cs="Arial"/>
          <w:sz w:val="24"/>
          <w:szCs w:val="24"/>
        </w:rPr>
        <w:t>ngkat Kesehata</w:t>
      </w:r>
      <w:r>
        <w:rPr>
          <w:rFonts w:ascii="Arial" w:eastAsia="Times New Roman" w:hAnsi="Arial" w:cs="Arial"/>
          <w:sz w:val="24"/>
          <w:szCs w:val="24"/>
          <w:lang w:val="id-ID"/>
        </w:rPr>
        <w:t>n</w:t>
      </w:r>
      <w:r w:rsidRPr="009D2991">
        <w:rPr>
          <w:rFonts w:ascii="Arial" w:eastAsia="Times New Roman" w:hAnsi="Arial" w:cs="Arial"/>
          <w:sz w:val="24"/>
          <w:szCs w:val="24"/>
        </w:rPr>
        <w:t xml:space="preserve"> Bank BTN</w:t>
      </w:r>
      <w:r w:rsidRPr="009D2991">
        <w:rPr>
          <w:rFonts w:ascii="Arial" w:eastAsia="Times New Roman" w:hAnsi="Arial" w:cs="Arial"/>
          <w:sz w:val="24"/>
          <w:szCs w:val="24"/>
        </w:rPr>
        <w:tab/>
      </w:r>
      <w:r>
        <w:rPr>
          <w:rFonts w:ascii="Arial" w:eastAsia="Times New Roman" w:hAnsi="Arial" w:cs="Arial"/>
          <w:sz w:val="24"/>
          <w:szCs w:val="24"/>
          <w:lang w:val="id-ID"/>
        </w:rPr>
        <w:t>70</w:t>
      </w:r>
    </w:p>
    <w:p w:rsidR="003374C4" w:rsidRPr="009D2991" w:rsidRDefault="003374C4" w:rsidP="003374C4">
      <w:pPr>
        <w:pStyle w:val="ListParagraph"/>
        <w:numPr>
          <w:ilvl w:val="0"/>
          <w:numId w:val="46"/>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Tabel 9 Hasil Pen</w:t>
      </w:r>
      <w:r>
        <w:rPr>
          <w:rFonts w:ascii="Arial" w:eastAsia="Times New Roman" w:hAnsi="Arial" w:cs="Arial"/>
          <w:sz w:val="24"/>
          <w:szCs w:val="24"/>
        </w:rPr>
        <w:t>ilaian Kesehatan PT. Bank BTN</w:t>
      </w:r>
      <w:r>
        <w:rPr>
          <w:rFonts w:ascii="Arial" w:eastAsia="Times New Roman" w:hAnsi="Arial" w:cs="Arial"/>
          <w:sz w:val="24"/>
          <w:szCs w:val="24"/>
        </w:rPr>
        <w:tab/>
        <w:t>7</w:t>
      </w:r>
      <w:r>
        <w:rPr>
          <w:rFonts w:ascii="Arial" w:eastAsia="Times New Roman" w:hAnsi="Arial" w:cs="Arial"/>
          <w:sz w:val="24"/>
          <w:szCs w:val="24"/>
          <w:lang w:val="id-ID"/>
        </w:rPr>
        <w:t>1</w:t>
      </w: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Pr="009D2991" w:rsidRDefault="003374C4" w:rsidP="003374C4">
      <w:pPr>
        <w:tabs>
          <w:tab w:val="left" w:leader="dot" w:pos="7088"/>
          <w:tab w:val="left" w:leader="dot" w:pos="8505"/>
        </w:tabs>
        <w:spacing w:after="0" w:line="240" w:lineRule="auto"/>
        <w:rPr>
          <w:rFonts w:ascii="Arial" w:eastAsia="Times New Roman" w:hAnsi="Arial" w:cs="Arial"/>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lang w:val="id-ID"/>
        </w:rPr>
      </w:pPr>
    </w:p>
    <w:p w:rsidR="003374C4" w:rsidRPr="00EC26E4" w:rsidRDefault="003374C4" w:rsidP="003374C4">
      <w:pPr>
        <w:tabs>
          <w:tab w:val="left" w:leader="dot" w:pos="7088"/>
          <w:tab w:val="left" w:leader="dot" w:pos="8505"/>
        </w:tabs>
        <w:spacing w:after="0" w:line="240" w:lineRule="auto"/>
        <w:jc w:val="center"/>
        <w:rPr>
          <w:rFonts w:ascii="Arial" w:eastAsia="Times New Roman" w:hAnsi="Arial" w:cs="Arial"/>
          <w:b/>
          <w:sz w:val="24"/>
          <w:szCs w:val="24"/>
          <w:lang w:val="id-ID"/>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rPr>
      </w:pPr>
    </w:p>
    <w:p w:rsidR="003374C4" w:rsidRDefault="003374C4" w:rsidP="003374C4">
      <w:pPr>
        <w:tabs>
          <w:tab w:val="left" w:leader="dot" w:pos="7088"/>
          <w:tab w:val="left" w:leader="dot" w:pos="8505"/>
        </w:tabs>
        <w:spacing w:after="0" w:line="240" w:lineRule="auto"/>
        <w:jc w:val="center"/>
        <w:rPr>
          <w:rFonts w:ascii="Arial" w:eastAsia="Times New Roman" w:hAnsi="Arial" w:cs="Arial"/>
          <w:b/>
          <w:sz w:val="24"/>
          <w:szCs w:val="24"/>
          <w:lang w:val="id-ID"/>
        </w:rPr>
      </w:pPr>
      <w:r w:rsidRPr="009D2991">
        <w:rPr>
          <w:rFonts w:ascii="Arial" w:eastAsia="Times New Roman" w:hAnsi="Arial" w:cs="Arial"/>
          <w:b/>
          <w:sz w:val="24"/>
          <w:szCs w:val="24"/>
        </w:rPr>
        <w:t>DAFTAR GAMBAR</w:t>
      </w:r>
    </w:p>
    <w:p w:rsidR="003374C4" w:rsidRPr="00EC26E4" w:rsidRDefault="003374C4" w:rsidP="003374C4">
      <w:pPr>
        <w:tabs>
          <w:tab w:val="left" w:leader="dot" w:pos="7088"/>
          <w:tab w:val="left" w:leader="dot" w:pos="8505"/>
        </w:tabs>
        <w:spacing w:after="0" w:line="240" w:lineRule="auto"/>
        <w:jc w:val="center"/>
        <w:rPr>
          <w:rFonts w:ascii="Arial" w:eastAsia="Times New Roman" w:hAnsi="Arial" w:cs="Arial"/>
          <w:b/>
          <w:sz w:val="24"/>
          <w:szCs w:val="24"/>
          <w:lang w:val="id-ID"/>
        </w:rPr>
      </w:pPr>
    </w:p>
    <w:p w:rsidR="003374C4" w:rsidRPr="00EC26E4" w:rsidRDefault="003374C4" w:rsidP="003374C4">
      <w:pPr>
        <w:tabs>
          <w:tab w:val="left" w:leader="dot" w:pos="7088"/>
          <w:tab w:val="left" w:leader="dot" w:pos="8505"/>
        </w:tabs>
        <w:spacing w:after="0" w:line="240" w:lineRule="auto"/>
        <w:rPr>
          <w:rFonts w:ascii="Arial" w:eastAsia="Times New Roman" w:hAnsi="Arial" w:cs="Arial"/>
          <w:sz w:val="24"/>
          <w:szCs w:val="24"/>
          <w:lang w:val="id-ID"/>
        </w:rPr>
      </w:pPr>
      <w:r w:rsidRPr="00EC26E4">
        <w:rPr>
          <w:rFonts w:ascii="Arial" w:eastAsia="Times New Roman" w:hAnsi="Arial" w:cs="Arial"/>
          <w:sz w:val="24"/>
          <w:szCs w:val="24"/>
          <w:lang w:val="id-ID"/>
        </w:rPr>
        <w:t xml:space="preserve">Nomor                                                                                      </w:t>
      </w:r>
      <w:r>
        <w:rPr>
          <w:rFonts w:ascii="Arial" w:eastAsia="Times New Roman" w:hAnsi="Arial" w:cs="Arial"/>
          <w:sz w:val="24"/>
          <w:szCs w:val="24"/>
          <w:lang w:val="id-ID"/>
        </w:rPr>
        <w:t xml:space="preserve">    </w:t>
      </w:r>
      <w:r w:rsidRPr="00EC26E4">
        <w:rPr>
          <w:rFonts w:ascii="Arial" w:eastAsia="Times New Roman" w:hAnsi="Arial" w:cs="Arial"/>
          <w:sz w:val="24"/>
          <w:szCs w:val="24"/>
          <w:lang w:val="id-ID"/>
        </w:rPr>
        <w:t>Halaman</w:t>
      </w:r>
    </w:p>
    <w:p w:rsidR="003374C4" w:rsidRPr="009D2991" w:rsidRDefault="003374C4" w:rsidP="003374C4">
      <w:pPr>
        <w:pStyle w:val="ListParagraph"/>
        <w:numPr>
          <w:ilvl w:val="0"/>
          <w:numId w:val="47"/>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Gambar 1 Kerangka Pikir</w:t>
      </w:r>
      <w:r w:rsidRPr="009D2991">
        <w:rPr>
          <w:rFonts w:ascii="Arial" w:eastAsia="Times New Roman" w:hAnsi="Arial" w:cs="Arial"/>
          <w:sz w:val="24"/>
          <w:szCs w:val="24"/>
        </w:rPr>
        <w:tab/>
        <w:t>43</w:t>
      </w:r>
    </w:p>
    <w:p w:rsidR="003374C4" w:rsidRDefault="003374C4" w:rsidP="003374C4">
      <w:pPr>
        <w:pStyle w:val="ListParagraph"/>
        <w:numPr>
          <w:ilvl w:val="0"/>
          <w:numId w:val="47"/>
        </w:numPr>
        <w:tabs>
          <w:tab w:val="left" w:leader="dot" w:pos="7088"/>
          <w:tab w:val="left" w:leader="dot" w:pos="8505"/>
        </w:tabs>
        <w:spacing w:after="0" w:line="240" w:lineRule="auto"/>
        <w:rPr>
          <w:rFonts w:ascii="Arial" w:eastAsia="Times New Roman" w:hAnsi="Arial" w:cs="Arial"/>
          <w:sz w:val="24"/>
          <w:szCs w:val="24"/>
        </w:rPr>
      </w:pPr>
      <w:r w:rsidRPr="009D2991">
        <w:rPr>
          <w:rFonts w:ascii="Arial" w:eastAsia="Times New Roman" w:hAnsi="Arial" w:cs="Arial"/>
          <w:sz w:val="24"/>
          <w:szCs w:val="24"/>
        </w:rPr>
        <w:t>Gambar 2 Struktur Organisasi</w:t>
      </w:r>
      <w:r w:rsidRPr="009D2991">
        <w:rPr>
          <w:rFonts w:ascii="Arial" w:eastAsia="Times New Roman" w:hAnsi="Arial" w:cs="Arial"/>
          <w:sz w:val="24"/>
          <w:szCs w:val="24"/>
        </w:rPr>
        <w:tab/>
        <w:t>62</w:t>
      </w:r>
    </w:p>
    <w:p w:rsidR="003374C4" w:rsidRDefault="003374C4" w:rsidP="003374C4">
      <w:pPr>
        <w:pStyle w:val="ListParagraph"/>
        <w:tabs>
          <w:tab w:val="left" w:leader="dot" w:pos="7088"/>
          <w:tab w:val="left" w:leader="dot" w:pos="8505"/>
        </w:tabs>
        <w:spacing w:after="0" w:line="480" w:lineRule="auto"/>
        <w:jc w:val="right"/>
        <w:rPr>
          <w:rFonts w:ascii="Arial" w:eastAsia="Times New Roman" w:hAnsi="Arial" w:cs="Arial"/>
          <w:sz w:val="24"/>
          <w:szCs w:val="24"/>
        </w:rPr>
      </w:pPr>
    </w:p>
    <w:p w:rsidR="003374C4" w:rsidRDefault="003374C4" w:rsidP="00D73C38">
      <w:pPr>
        <w:tabs>
          <w:tab w:val="left" w:pos="1095"/>
          <w:tab w:val="left" w:pos="7230"/>
        </w:tabs>
        <w:spacing w:after="0" w:line="240" w:lineRule="auto"/>
        <w:jc w:val="center"/>
        <w:rPr>
          <w:rFonts w:ascii="Arial" w:hAnsi="Arial" w:cs="Arial"/>
          <w:b/>
          <w:sz w:val="24"/>
          <w:szCs w:val="24"/>
        </w:rPr>
      </w:pPr>
    </w:p>
    <w:p w:rsidR="003374C4" w:rsidRDefault="003374C4">
      <w:pPr>
        <w:rPr>
          <w:rFonts w:ascii="Arial" w:hAnsi="Arial" w:cs="Arial"/>
          <w:b/>
          <w:sz w:val="24"/>
          <w:szCs w:val="24"/>
        </w:rPr>
      </w:pPr>
      <w:r>
        <w:rPr>
          <w:rFonts w:ascii="Arial" w:hAnsi="Arial" w:cs="Arial"/>
          <w:b/>
          <w:sz w:val="24"/>
          <w:szCs w:val="24"/>
        </w:rPr>
        <w:br w:type="page"/>
      </w:r>
    </w:p>
    <w:p w:rsidR="008C2535" w:rsidRPr="009D5FCC" w:rsidRDefault="008C2535" w:rsidP="00D73C38">
      <w:pPr>
        <w:tabs>
          <w:tab w:val="left" w:pos="1095"/>
          <w:tab w:val="left" w:pos="7230"/>
        </w:tabs>
        <w:spacing w:after="0" w:line="240" w:lineRule="auto"/>
        <w:jc w:val="center"/>
        <w:rPr>
          <w:rFonts w:ascii="Arial" w:hAnsi="Arial" w:cs="Arial"/>
          <w:b/>
          <w:sz w:val="24"/>
          <w:szCs w:val="24"/>
        </w:rPr>
      </w:pPr>
      <w:r w:rsidRPr="009D5FCC">
        <w:rPr>
          <w:rFonts w:ascii="Arial" w:hAnsi="Arial" w:cs="Arial"/>
          <w:b/>
          <w:sz w:val="24"/>
          <w:szCs w:val="24"/>
        </w:rPr>
        <w:lastRenderedPageBreak/>
        <w:t>BAB I</w:t>
      </w:r>
    </w:p>
    <w:p w:rsidR="006E3D24" w:rsidRPr="009D5FCC" w:rsidRDefault="008C2535" w:rsidP="003D33D3">
      <w:pPr>
        <w:tabs>
          <w:tab w:val="left" w:pos="7230"/>
        </w:tabs>
        <w:spacing w:after="0" w:line="600" w:lineRule="auto"/>
        <w:jc w:val="center"/>
        <w:rPr>
          <w:rFonts w:ascii="Arial" w:hAnsi="Arial" w:cs="Arial"/>
          <w:b/>
          <w:sz w:val="24"/>
          <w:szCs w:val="24"/>
        </w:rPr>
      </w:pPr>
      <w:r w:rsidRPr="009D5FCC">
        <w:rPr>
          <w:rFonts w:ascii="Arial" w:hAnsi="Arial" w:cs="Arial"/>
          <w:b/>
          <w:sz w:val="24"/>
          <w:szCs w:val="24"/>
        </w:rPr>
        <w:t>PENDAHULUAN</w:t>
      </w:r>
    </w:p>
    <w:p w:rsidR="008C2535" w:rsidRPr="00733175" w:rsidRDefault="008C2535" w:rsidP="006C2ED5">
      <w:pPr>
        <w:pStyle w:val="ListParagraph"/>
        <w:numPr>
          <w:ilvl w:val="0"/>
          <w:numId w:val="8"/>
        </w:numPr>
        <w:tabs>
          <w:tab w:val="left" w:pos="7230"/>
        </w:tabs>
        <w:spacing w:after="0" w:line="480" w:lineRule="auto"/>
        <w:ind w:left="284" w:hanging="284"/>
        <w:jc w:val="both"/>
        <w:rPr>
          <w:rFonts w:ascii="Arial" w:hAnsi="Arial" w:cs="Arial"/>
          <w:b/>
          <w:sz w:val="24"/>
          <w:szCs w:val="24"/>
        </w:rPr>
      </w:pPr>
      <w:r w:rsidRPr="00733175">
        <w:rPr>
          <w:rFonts w:ascii="Arial" w:hAnsi="Arial" w:cs="Arial"/>
          <w:b/>
          <w:sz w:val="24"/>
          <w:szCs w:val="24"/>
        </w:rPr>
        <w:t>Latar Belakang</w:t>
      </w:r>
    </w:p>
    <w:p w:rsidR="005D53C7" w:rsidRDefault="008C2535" w:rsidP="00E661BD">
      <w:pPr>
        <w:pStyle w:val="ListParagraph"/>
        <w:tabs>
          <w:tab w:val="left" w:pos="7230"/>
        </w:tabs>
        <w:spacing w:after="0" w:line="480" w:lineRule="auto"/>
        <w:ind w:left="284" w:firstLine="992"/>
        <w:jc w:val="both"/>
        <w:rPr>
          <w:rFonts w:ascii="Arial" w:hAnsi="Arial" w:cs="Arial"/>
          <w:sz w:val="24"/>
          <w:szCs w:val="24"/>
        </w:rPr>
      </w:pPr>
      <w:r w:rsidRPr="009D5FCC">
        <w:rPr>
          <w:rFonts w:ascii="Arial" w:hAnsi="Arial" w:cs="Arial"/>
          <w:sz w:val="24"/>
          <w:szCs w:val="24"/>
        </w:rPr>
        <w:t>Bank merupakan suatu lembaga keuangan dan bergerak dalam bidang jasa yang kegiatan utamanya adalah menghimpun dana dari masyarakat dalam bentuk tabungan, menyalurkan dana kembali kepada masyarakat dalam bentuk kredit, serta menyediakan jasa-jasa bank lainnya. Pengertian bank pada awalnya dikenalnya adalah tempat menukarkan uang. Kemudian berkembang menjadi tempat p</w:t>
      </w:r>
      <w:r w:rsidR="005D53C7">
        <w:rPr>
          <w:rFonts w:ascii="Arial" w:hAnsi="Arial" w:cs="Arial"/>
          <w:sz w:val="24"/>
          <w:szCs w:val="24"/>
        </w:rPr>
        <w:t>enyimpanan uang dan seterusnya.</w:t>
      </w:r>
    </w:p>
    <w:p w:rsidR="005D53C7" w:rsidRDefault="008C2535" w:rsidP="00E661BD">
      <w:pPr>
        <w:pStyle w:val="ListParagraph"/>
        <w:tabs>
          <w:tab w:val="left" w:pos="7230"/>
        </w:tabs>
        <w:spacing w:after="0" w:line="480" w:lineRule="auto"/>
        <w:ind w:left="284" w:firstLine="992"/>
        <w:jc w:val="both"/>
        <w:rPr>
          <w:rFonts w:ascii="Arial" w:hAnsi="Arial" w:cs="Arial"/>
          <w:i/>
          <w:sz w:val="24"/>
          <w:szCs w:val="24"/>
        </w:rPr>
      </w:pPr>
      <w:r w:rsidRPr="009D5FCC">
        <w:rPr>
          <w:rFonts w:ascii="Arial" w:hAnsi="Arial" w:cs="Arial"/>
          <w:sz w:val="24"/>
          <w:szCs w:val="24"/>
        </w:rPr>
        <w:t xml:space="preserve">Kemudian pengertian bank menurut Undang-Undanng No. 10 tahun 1998 adalah suatu badan usaha menghimpun dana dari masyarakat dalam bentuk simpanan dan menyalurkan ke masyarakat dalam bentuk kredit dan/atau bentuk-bentuk lainnya dalam rangka meningkatkan taraf hidup orang banyak. Sedangkan menurut Ismail (2010:3) bank merupakan lembaga perantara keuangan bagi masyarakat dengan cara menghimpun dana dari masyarakat yang kelebihan dana </w:t>
      </w:r>
      <w:r w:rsidRPr="009D5FCC">
        <w:rPr>
          <w:rFonts w:ascii="Arial" w:hAnsi="Arial" w:cs="Arial"/>
          <w:i/>
          <w:sz w:val="24"/>
          <w:szCs w:val="24"/>
        </w:rPr>
        <w:t>(surplus unit),</w:t>
      </w:r>
      <w:r w:rsidRPr="009D5FCC">
        <w:rPr>
          <w:rFonts w:ascii="Arial" w:hAnsi="Arial" w:cs="Arial"/>
          <w:sz w:val="24"/>
          <w:szCs w:val="24"/>
        </w:rPr>
        <w:t xml:space="preserve"> kemudian menyalurkan kepada masyarakat yang membutuhkan dana </w:t>
      </w:r>
      <w:r w:rsidRPr="009D5FCC">
        <w:rPr>
          <w:rFonts w:ascii="Arial" w:hAnsi="Arial" w:cs="Arial"/>
          <w:i/>
          <w:sz w:val="24"/>
          <w:szCs w:val="24"/>
        </w:rPr>
        <w:t>(deficit unit).</w:t>
      </w:r>
    </w:p>
    <w:p w:rsidR="005D53C7" w:rsidRDefault="00426E7D" w:rsidP="00E661BD">
      <w:pPr>
        <w:pStyle w:val="ListParagraph"/>
        <w:tabs>
          <w:tab w:val="left" w:pos="7230"/>
        </w:tabs>
        <w:spacing w:after="0" w:line="480" w:lineRule="auto"/>
        <w:ind w:left="284" w:firstLine="992"/>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53472" behindDoc="0" locked="0" layoutInCell="1" allowOverlap="1">
                <wp:simplePos x="0" y="0"/>
                <wp:positionH relativeFrom="column">
                  <wp:posOffset>2378075</wp:posOffset>
                </wp:positionH>
                <wp:positionV relativeFrom="paragraph">
                  <wp:posOffset>2263775</wp:posOffset>
                </wp:positionV>
                <wp:extent cx="723900" cy="7048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7239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87.25pt;margin-top:178.25pt;width:57pt;height:55.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I2iQIAALEFAAAOAAAAZHJzL2Uyb0RvYy54bWysVFtP2zAYfZ+0/2D5faQt5VaRog7ENAkB&#10;Gkw8u47dWnNsz3abdL9+x05aCkOamPaS2P7Odzvf5fyirTVZCx+UNSUdHgwoEYbbSplFSb8/Xn86&#10;pSREZiqmrREl3YhAL6YfP5w3biJGdml1JTyBERMmjSvpMkY3KYrAl6Jm4cA6YSCU1tcs4uoXReVZ&#10;A+u1LkaDwXHRWF85b7kIAa9XnZBOs30pBY93UgYRiS4pYov56/N3nr7F9JxNFp65peJ9GOwfoqiZ&#10;MnC6M3XFIiMrr/4wVSvubbAyHnBbF1ZKxUXOAdkMB6+yeVgyJ3IuICe4HU3h/5nlt+t7T1SF2lFi&#10;WI0SPYo2ks+2JcPETuPCBKAHB1hs8ZyQ/XvAY0q6lb5Of6RDIAfPmx23yRjH48no8GwACYfoZDA+&#10;PcrcF8/Kzof4RdiapENJPUqXGWXrmxDhENAtJPkKVqvqWmmdL6ldxKX2ZM1QaB1ziNB4gdKGNCU9&#10;PoTrv1mYL96wAHvaJE2RG6sPKxHUEZFPcaNFwmjzTUgQm/l4I0bGuTC7ODM6oSQyeo9ij3+O6j3K&#10;XR7QyJ6tiTvlWhnrO5ZeUlv92BIjOzwKs5d3OsZ23vYNMrfVBn3jbTd3wfFrheresBDvmcegoSGw&#10;POIdPlJbVMf2J0qW1v966z3h0f+QUtJgcEsafq6YF5TorwaTcTYcj9Ok58v46GSEi9+XzPclZlVf&#10;WrQMuh/R5WPCR709Sm/rJ+yYWfIKETMcvksat8fL2K0T7CguZrMMwmw7Fm/Mg+PJdKI39e5j+8S8&#10;6xs8YjJu7XbE2eRVn3fYpGnsbBWtVHkIEsEdqz3x2At5NvodlhbP/j2jnjft9DcAAAD//wMAUEsD&#10;BBQABgAIAAAAIQAluUAD3gAAAAsBAAAPAAAAZHJzL2Rvd25yZXYueG1sTI/BSsNAEIbvgu+wjODN&#10;brRJGtJsSlBEUEGsXnqbJmMSzM6G7LZN397xpLdvmJ9/vik2sx3UkSbfOzZwu4hAEdeu6bk18Pnx&#10;eJOB8gG5wcExGTiTh015eVFg3rgTv9NxG1olJexzNNCFMOZa+7oji37hRmLZfbnJYpBxanUz4UnK&#10;7aDvoijVFnuWCx2OdN9R/b09WAPP8Q4fluGFzoHnt6p6ysbYvxpzfTVXa1CB5vAXhl99UYdSnPbu&#10;wI1Xg4HlKk4kKpCkApKIs0xgL5CuEtBlof//UP4AAAD//wMAUEsBAi0AFAAGAAgAAAAhALaDOJL+&#10;AAAA4QEAABMAAAAAAAAAAAAAAAAAAAAAAFtDb250ZW50X1R5cGVzXS54bWxQSwECLQAUAAYACAAA&#10;ACEAOP0h/9YAAACUAQAACwAAAAAAAAAAAAAAAAAvAQAAX3JlbHMvLnJlbHNQSwECLQAUAAYACAAA&#10;ACEAWDYSNokCAACxBQAADgAAAAAAAAAAAAAAAAAuAgAAZHJzL2Uyb0RvYy54bWxQSwECLQAUAAYA&#10;CAAAACEAJblAA94AAAALAQAADwAAAAAAAAAAAAAAAADjBAAAZHJzL2Rvd25yZXYueG1sUEsFBgAA&#10;AAAEAAQA8wAAAO4FAAAAAA==&#10;" fillcolor="white [3201]" strokecolor="white [3212]" strokeweight=".5pt">
                <v:textbox>
                  <w:txbxContent>
                    <w:p w:rsidR="003374C4" w:rsidRDefault="003374C4"/>
                  </w:txbxContent>
                </v:textbox>
              </v:shape>
            </w:pict>
          </mc:Fallback>
        </mc:AlternateContent>
      </w:r>
      <w:r w:rsidR="00495B49">
        <w:rPr>
          <w:rFonts w:ascii="Arial" w:hAnsi="Arial" w:cs="Arial"/>
          <w:sz w:val="24"/>
          <w:szCs w:val="24"/>
        </w:rPr>
        <w:t>Bank BTN</w:t>
      </w:r>
      <w:r w:rsidR="009E4094" w:rsidRPr="009D5FCC">
        <w:rPr>
          <w:rFonts w:ascii="Arial" w:hAnsi="Arial" w:cs="Arial"/>
          <w:sz w:val="24"/>
          <w:szCs w:val="24"/>
        </w:rPr>
        <w:t xml:space="preserve"> sendiri merupakan salah satu bank terbesar yang ada di Indonesia. Memiliki jumlah nasabah yang banyak serta </w:t>
      </w:r>
      <w:r w:rsidR="009E4094" w:rsidRPr="009D5FCC">
        <w:rPr>
          <w:rFonts w:ascii="Arial" w:hAnsi="Arial" w:cs="Arial"/>
          <w:i/>
          <w:sz w:val="24"/>
          <w:szCs w:val="24"/>
        </w:rPr>
        <w:t xml:space="preserve">networking </w:t>
      </w:r>
      <w:r w:rsidR="009E4094" w:rsidRPr="009D5FCC">
        <w:rPr>
          <w:rFonts w:ascii="Arial" w:hAnsi="Arial" w:cs="Arial"/>
          <w:sz w:val="24"/>
          <w:szCs w:val="24"/>
        </w:rPr>
        <w:t>yang luas sampai dengan ke</w:t>
      </w:r>
      <w:r w:rsidR="0016269F">
        <w:rPr>
          <w:rFonts w:ascii="Arial" w:hAnsi="Arial" w:cs="Arial"/>
          <w:sz w:val="24"/>
          <w:szCs w:val="24"/>
        </w:rPr>
        <w:t xml:space="preserve"> </w:t>
      </w:r>
      <w:r w:rsidR="009E4094" w:rsidRPr="009D5FCC">
        <w:rPr>
          <w:rFonts w:ascii="Arial" w:hAnsi="Arial" w:cs="Arial"/>
          <w:sz w:val="24"/>
          <w:szCs w:val="24"/>
        </w:rPr>
        <w:t>desa-desa merupakan tolak ukur akan</w:t>
      </w:r>
      <w:r w:rsidR="00495B49">
        <w:rPr>
          <w:rFonts w:ascii="Arial" w:hAnsi="Arial" w:cs="Arial"/>
          <w:sz w:val="24"/>
          <w:szCs w:val="24"/>
        </w:rPr>
        <w:t xml:space="preserve"> kesuksesan bank BTN</w:t>
      </w:r>
      <w:r w:rsidR="009E4094" w:rsidRPr="009D5FCC">
        <w:rPr>
          <w:rFonts w:ascii="Arial" w:hAnsi="Arial" w:cs="Arial"/>
          <w:sz w:val="24"/>
          <w:szCs w:val="24"/>
        </w:rPr>
        <w:t xml:space="preserve"> dalam memasarkan produk yang ditawarkan. Jika </w:t>
      </w:r>
      <w:r w:rsidR="00495B49">
        <w:rPr>
          <w:rFonts w:ascii="Arial" w:hAnsi="Arial" w:cs="Arial"/>
          <w:sz w:val="24"/>
          <w:szCs w:val="24"/>
        </w:rPr>
        <w:t>dilihat dari sejarahnya bank BTN</w:t>
      </w:r>
      <w:r w:rsidR="009E4094" w:rsidRPr="009D5FCC">
        <w:rPr>
          <w:rFonts w:ascii="Arial" w:hAnsi="Arial" w:cs="Arial"/>
          <w:sz w:val="24"/>
          <w:szCs w:val="24"/>
        </w:rPr>
        <w:t xml:space="preserve"> dalam merupakan bank pemerintah pertama yang ada di Indonesia diterapkan p</w:t>
      </w:r>
      <w:r w:rsidR="00495B49">
        <w:rPr>
          <w:rFonts w:ascii="Arial" w:hAnsi="Arial" w:cs="Arial"/>
          <w:sz w:val="24"/>
          <w:szCs w:val="24"/>
        </w:rPr>
        <w:t xml:space="preserve">ada tahun 1946, artinya bank </w:t>
      </w:r>
      <w:r w:rsidR="00495B49">
        <w:rPr>
          <w:rFonts w:ascii="Arial" w:hAnsi="Arial" w:cs="Arial"/>
          <w:sz w:val="24"/>
          <w:szCs w:val="24"/>
        </w:rPr>
        <w:lastRenderedPageBreak/>
        <w:t>BTN</w:t>
      </w:r>
      <w:r w:rsidR="009E4094" w:rsidRPr="009D5FCC">
        <w:rPr>
          <w:rFonts w:ascii="Arial" w:hAnsi="Arial" w:cs="Arial"/>
          <w:sz w:val="24"/>
          <w:szCs w:val="24"/>
        </w:rPr>
        <w:t xml:space="preserve"> merupakan bank yang telah lama dikenal oleh masyarakat. Sehingga kepercay</w:t>
      </w:r>
      <w:r w:rsidR="00495B49">
        <w:rPr>
          <w:rFonts w:ascii="Arial" w:hAnsi="Arial" w:cs="Arial"/>
          <w:sz w:val="24"/>
          <w:szCs w:val="24"/>
        </w:rPr>
        <w:t>aan masyarakat terhadpa bank BTN juga tinggi. Bank BTN</w:t>
      </w:r>
      <w:r w:rsidR="009E4094" w:rsidRPr="009D5FCC">
        <w:rPr>
          <w:rFonts w:ascii="Arial" w:hAnsi="Arial" w:cs="Arial"/>
          <w:sz w:val="24"/>
          <w:szCs w:val="24"/>
        </w:rPr>
        <w:t xml:space="preserve"> juga mampu bertahan dari ancaman krisis melanda Indonesia dengan keunggulan pembrian kredit dengan jumlah kecil sehingga apabilah nasabah tidak mampu melakuakn pembayaran tidak terlalu berpenga</w:t>
      </w:r>
      <w:r w:rsidR="00495B49">
        <w:rPr>
          <w:rFonts w:ascii="Arial" w:hAnsi="Arial" w:cs="Arial"/>
          <w:sz w:val="24"/>
          <w:szCs w:val="24"/>
        </w:rPr>
        <w:t>ruh terhadap likuiditas bank BTN</w:t>
      </w:r>
      <w:r w:rsidR="009E4094" w:rsidRPr="009D5FCC">
        <w:rPr>
          <w:rFonts w:ascii="Arial" w:hAnsi="Arial" w:cs="Arial"/>
          <w:sz w:val="24"/>
          <w:szCs w:val="24"/>
        </w:rPr>
        <w:t xml:space="preserve"> sendiri.</w:t>
      </w:r>
    </w:p>
    <w:p w:rsidR="005D53C7" w:rsidRDefault="00E730E8" w:rsidP="00E661BD">
      <w:pPr>
        <w:pStyle w:val="ListParagraph"/>
        <w:tabs>
          <w:tab w:val="left" w:pos="7230"/>
        </w:tabs>
        <w:spacing w:after="0" w:line="480" w:lineRule="auto"/>
        <w:ind w:left="284" w:firstLine="992"/>
        <w:jc w:val="both"/>
        <w:rPr>
          <w:rFonts w:ascii="Arial" w:hAnsi="Arial" w:cs="Arial"/>
          <w:sz w:val="24"/>
          <w:szCs w:val="24"/>
        </w:rPr>
      </w:pPr>
      <w:r w:rsidRPr="00E730E8">
        <w:rPr>
          <w:rFonts w:ascii="Arial" w:hAnsi="Arial" w:cs="Arial"/>
          <w:sz w:val="24"/>
          <w:szCs w:val="24"/>
        </w:rPr>
        <w:t>Era baru dunia perbankan mulai tampak sejak bergulirnya paket</w:t>
      </w:r>
      <w:r>
        <w:rPr>
          <w:rFonts w:ascii="Arial" w:hAnsi="Arial" w:cs="Arial"/>
          <w:sz w:val="24"/>
          <w:szCs w:val="24"/>
        </w:rPr>
        <w:t xml:space="preserve"> deregulasi 1 Juni </w:t>
      </w:r>
      <w:r w:rsidRPr="00E730E8">
        <w:rPr>
          <w:rFonts w:ascii="Arial" w:hAnsi="Arial" w:cs="Arial"/>
          <w:sz w:val="24"/>
          <w:szCs w:val="24"/>
        </w:rPr>
        <w:t>1983, pemerinta</w:t>
      </w:r>
      <w:r>
        <w:rPr>
          <w:rFonts w:ascii="Arial" w:hAnsi="Arial" w:cs="Arial"/>
          <w:sz w:val="24"/>
          <w:szCs w:val="24"/>
        </w:rPr>
        <w:t xml:space="preserve">h mengambil kebijaksanaan untuk </w:t>
      </w:r>
      <w:r w:rsidRPr="00E730E8">
        <w:rPr>
          <w:rFonts w:ascii="Arial" w:hAnsi="Arial" w:cs="Arial"/>
          <w:sz w:val="24"/>
          <w:szCs w:val="24"/>
        </w:rPr>
        <w:t>menderegulasi bidang perbankan yang b</w:t>
      </w:r>
      <w:r>
        <w:rPr>
          <w:rFonts w:ascii="Arial" w:hAnsi="Arial" w:cs="Arial"/>
          <w:sz w:val="24"/>
          <w:szCs w:val="24"/>
        </w:rPr>
        <w:t xml:space="preserve">erarti mengurangi regulasi yang </w:t>
      </w:r>
      <w:r w:rsidRPr="00E730E8">
        <w:rPr>
          <w:rFonts w:ascii="Arial" w:hAnsi="Arial" w:cs="Arial"/>
          <w:sz w:val="24"/>
          <w:szCs w:val="24"/>
        </w:rPr>
        <w:t>dirasakan menghambat mekanis</w:t>
      </w:r>
      <w:r>
        <w:rPr>
          <w:rFonts w:ascii="Arial" w:hAnsi="Arial" w:cs="Arial"/>
          <w:sz w:val="24"/>
          <w:szCs w:val="24"/>
        </w:rPr>
        <w:t xml:space="preserve">me pasar untuk mencapai tingkat </w:t>
      </w:r>
      <w:r w:rsidRPr="00E730E8">
        <w:rPr>
          <w:rFonts w:ascii="Arial" w:hAnsi="Arial" w:cs="Arial"/>
          <w:sz w:val="24"/>
          <w:szCs w:val="24"/>
        </w:rPr>
        <w:t>profesionalisme dan efesiensi yang tin</w:t>
      </w:r>
      <w:r>
        <w:rPr>
          <w:rFonts w:ascii="Arial" w:hAnsi="Arial" w:cs="Arial"/>
          <w:sz w:val="24"/>
          <w:szCs w:val="24"/>
        </w:rPr>
        <w:t xml:space="preserve">ggi dengan memberikan kebebasan </w:t>
      </w:r>
      <w:r w:rsidRPr="00E730E8">
        <w:rPr>
          <w:rFonts w:ascii="Arial" w:hAnsi="Arial" w:cs="Arial"/>
          <w:sz w:val="24"/>
          <w:szCs w:val="24"/>
        </w:rPr>
        <w:t>perbankan untuk menetapkan garis haluannya se</w:t>
      </w:r>
      <w:r>
        <w:rPr>
          <w:rFonts w:ascii="Arial" w:hAnsi="Arial" w:cs="Arial"/>
          <w:sz w:val="24"/>
          <w:szCs w:val="24"/>
        </w:rPr>
        <w:t xml:space="preserve">ndiri. Berikut paket deregulasi </w:t>
      </w:r>
      <w:r w:rsidRPr="00E730E8">
        <w:rPr>
          <w:rFonts w:ascii="Arial" w:hAnsi="Arial" w:cs="Arial"/>
          <w:sz w:val="24"/>
          <w:szCs w:val="24"/>
        </w:rPr>
        <w:t>Oktober 1988 dikenal dengan Pakto 27 yang menyent</w:t>
      </w:r>
      <w:r>
        <w:rPr>
          <w:rFonts w:ascii="Arial" w:hAnsi="Arial" w:cs="Arial"/>
          <w:sz w:val="24"/>
          <w:szCs w:val="24"/>
        </w:rPr>
        <w:t xml:space="preserve">uh aspek kelembagaan </w:t>
      </w:r>
      <w:r w:rsidRPr="00E730E8">
        <w:rPr>
          <w:rFonts w:ascii="Arial" w:hAnsi="Arial" w:cs="Arial"/>
          <w:sz w:val="24"/>
          <w:szCs w:val="24"/>
        </w:rPr>
        <w:t>karena memungkinkan pendirian bank b</w:t>
      </w:r>
      <w:r>
        <w:rPr>
          <w:rFonts w:ascii="Arial" w:hAnsi="Arial" w:cs="Arial"/>
          <w:sz w:val="24"/>
          <w:szCs w:val="24"/>
        </w:rPr>
        <w:t xml:space="preserve">aru dan mempermudah persyaratan </w:t>
      </w:r>
      <w:r w:rsidRPr="00E730E8">
        <w:rPr>
          <w:rFonts w:ascii="Arial" w:hAnsi="Arial" w:cs="Arial"/>
          <w:sz w:val="24"/>
          <w:szCs w:val="24"/>
        </w:rPr>
        <w:t>pembukuan kantor-kantor bank. Hal te</w:t>
      </w:r>
      <w:r>
        <w:rPr>
          <w:rFonts w:ascii="Arial" w:hAnsi="Arial" w:cs="Arial"/>
          <w:sz w:val="24"/>
          <w:szCs w:val="24"/>
        </w:rPr>
        <w:t xml:space="preserve">rsebut menyebabkan perkembangan </w:t>
      </w:r>
      <w:r w:rsidRPr="00E730E8">
        <w:rPr>
          <w:rFonts w:ascii="Arial" w:hAnsi="Arial" w:cs="Arial"/>
          <w:sz w:val="24"/>
          <w:szCs w:val="24"/>
        </w:rPr>
        <w:t>luar biasanya disektor perbankan baik dilih</w:t>
      </w:r>
      <w:r>
        <w:rPr>
          <w:rFonts w:ascii="Arial" w:hAnsi="Arial" w:cs="Arial"/>
          <w:sz w:val="24"/>
          <w:szCs w:val="24"/>
        </w:rPr>
        <w:t xml:space="preserve">at dari jumlah bank yang dibuka </w:t>
      </w:r>
      <w:r w:rsidRPr="00E730E8">
        <w:rPr>
          <w:rFonts w:ascii="Arial" w:hAnsi="Arial" w:cs="Arial"/>
          <w:sz w:val="24"/>
          <w:szCs w:val="24"/>
        </w:rPr>
        <w:t xml:space="preserve">maupun jumlah obsetnya. Perkembangan </w:t>
      </w:r>
      <w:r w:rsidR="005D53C7">
        <w:rPr>
          <w:rFonts w:ascii="Arial" w:hAnsi="Arial" w:cs="Arial"/>
          <w:sz w:val="24"/>
          <w:szCs w:val="24"/>
        </w:rPr>
        <w:t xml:space="preserve">ini menyebabkan persaingan yang </w:t>
      </w:r>
      <w:r w:rsidRPr="00E730E8">
        <w:rPr>
          <w:rFonts w:ascii="Arial" w:hAnsi="Arial" w:cs="Arial"/>
          <w:sz w:val="24"/>
          <w:szCs w:val="24"/>
        </w:rPr>
        <w:t xml:space="preserve">sangat tajam, sehingga memungkinkan </w:t>
      </w:r>
      <w:r>
        <w:rPr>
          <w:rFonts w:ascii="Arial" w:hAnsi="Arial" w:cs="Arial"/>
          <w:sz w:val="24"/>
          <w:szCs w:val="24"/>
        </w:rPr>
        <w:t xml:space="preserve">munculnya persaingan yang tidak </w:t>
      </w:r>
      <w:r w:rsidRPr="00E730E8">
        <w:rPr>
          <w:rFonts w:ascii="Arial" w:hAnsi="Arial" w:cs="Arial"/>
          <w:sz w:val="24"/>
          <w:szCs w:val="24"/>
        </w:rPr>
        <w:t>sehat.</w:t>
      </w:r>
    </w:p>
    <w:p w:rsidR="009240B7" w:rsidRDefault="006A48FF" w:rsidP="00E661BD">
      <w:pPr>
        <w:pStyle w:val="ListParagraph"/>
        <w:tabs>
          <w:tab w:val="left" w:pos="7230"/>
        </w:tabs>
        <w:spacing w:after="0" w:line="480" w:lineRule="auto"/>
        <w:ind w:left="284" w:firstLine="992"/>
        <w:jc w:val="both"/>
        <w:rPr>
          <w:rFonts w:ascii="Arial" w:hAnsi="Arial" w:cs="Arial"/>
          <w:sz w:val="24"/>
          <w:szCs w:val="24"/>
        </w:rPr>
      </w:pPr>
      <w:r w:rsidRPr="009240B7">
        <w:rPr>
          <w:rFonts w:ascii="Arial" w:hAnsi="Arial" w:cs="Arial"/>
          <w:sz w:val="24"/>
          <w:szCs w:val="24"/>
        </w:rPr>
        <w:t xml:space="preserve">Berdasarkan paket deregulasi Mei 1993 yang memuat ketentuan tentang penyempurnaan tata cara penilaian tingkat kesehatan bank yang diatur dalam Surat Keputusan BI No.30/12/KEP/DIR dan Surat Edaran BI No. 30/3/UPPB tanggal 30 April 1997 dinyatakan secara kualitatif </w:t>
      </w:r>
      <w:r w:rsidRPr="009240B7">
        <w:rPr>
          <w:rFonts w:ascii="Arial" w:hAnsi="Arial" w:cs="Arial"/>
          <w:sz w:val="24"/>
          <w:szCs w:val="24"/>
        </w:rPr>
        <w:lastRenderedPageBreak/>
        <w:t xml:space="preserve">penilaian tingkat kesehatan bank dapat dianalisis dengan metode CAMEL yang menitik beratkan pada factor-faktor, yaitu </w:t>
      </w:r>
      <w:r w:rsidRPr="000C1CE1">
        <w:rPr>
          <w:rFonts w:ascii="Arial" w:hAnsi="Arial" w:cs="Arial"/>
          <w:i/>
          <w:sz w:val="24"/>
          <w:szCs w:val="24"/>
        </w:rPr>
        <w:t>capital</w:t>
      </w:r>
      <w:r w:rsidRPr="009240B7">
        <w:rPr>
          <w:rFonts w:ascii="Arial" w:hAnsi="Arial" w:cs="Arial"/>
          <w:sz w:val="24"/>
          <w:szCs w:val="24"/>
        </w:rPr>
        <w:t xml:space="preserve"> (permodalan), </w:t>
      </w:r>
      <w:r w:rsidRPr="000C1CE1">
        <w:rPr>
          <w:rFonts w:ascii="Arial" w:hAnsi="Arial" w:cs="Arial"/>
          <w:i/>
          <w:sz w:val="24"/>
          <w:szCs w:val="24"/>
        </w:rPr>
        <w:t>asset quality</w:t>
      </w:r>
      <w:r w:rsidRPr="009240B7">
        <w:rPr>
          <w:rFonts w:ascii="Arial" w:hAnsi="Arial" w:cs="Arial"/>
          <w:sz w:val="24"/>
          <w:szCs w:val="24"/>
        </w:rPr>
        <w:t xml:space="preserve"> (kualitas aktiva produktif), </w:t>
      </w:r>
      <w:r w:rsidRPr="000C1CE1">
        <w:rPr>
          <w:rFonts w:ascii="Arial" w:hAnsi="Arial" w:cs="Arial"/>
          <w:i/>
          <w:sz w:val="24"/>
          <w:szCs w:val="24"/>
        </w:rPr>
        <w:t xml:space="preserve">management </w:t>
      </w:r>
      <w:r w:rsidRPr="009240B7">
        <w:rPr>
          <w:rFonts w:ascii="Arial" w:hAnsi="Arial" w:cs="Arial"/>
          <w:sz w:val="24"/>
          <w:szCs w:val="24"/>
        </w:rPr>
        <w:t xml:space="preserve">(manajemen), </w:t>
      </w:r>
      <w:r w:rsidRPr="000C1CE1">
        <w:rPr>
          <w:rFonts w:ascii="Arial" w:hAnsi="Arial" w:cs="Arial"/>
          <w:i/>
          <w:sz w:val="24"/>
          <w:szCs w:val="24"/>
        </w:rPr>
        <w:t>earning</w:t>
      </w:r>
      <w:r w:rsidRPr="009240B7">
        <w:rPr>
          <w:rFonts w:ascii="Arial" w:hAnsi="Arial" w:cs="Arial"/>
          <w:sz w:val="24"/>
          <w:szCs w:val="24"/>
        </w:rPr>
        <w:t xml:space="preserve"> (rentabilitas) dan </w:t>
      </w:r>
      <w:r w:rsidRPr="000C1CE1">
        <w:rPr>
          <w:rFonts w:ascii="Arial" w:hAnsi="Arial" w:cs="Arial"/>
          <w:i/>
          <w:sz w:val="24"/>
          <w:szCs w:val="24"/>
        </w:rPr>
        <w:t>liquidity</w:t>
      </w:r>
      <w:r w:rsidR="008B0C3D">
        <w:rPr>
          <w:rFonts w:ascii="Arial" w:hAnsi="Arial" w:cs="Arial"/>
          <w:sz w:val="24"/>
          <w:szCs w:val="24"/>
        </w:rPr>
        <w:t xml:space="preserve"> (likuiditas).</w:t>
      </w:r>
    </w:p>
    <w:p w:rsidR="00B400EB" w:rsidRDefault="009E4094" w:rsidP="00E661BD">
      <w:pPr>
        <w:tabs>
          <w:tab w:val="left" w:pos="1276"/>
          <w:tab w:val="left" w:pos="7230"/>
        </w:tabs>
        <w:autoSpaceDE w:val="0"/>
        <w:autoSpaceDN w:val="0"/>
        <w:adjustRightInd w:val="0"/>
        <w:spacing w:after="0" w:line="480" w:lineRule="auto"/>
        <w:ind w:left="284" w:firstLine="992"/>
        <w:jc w:val="both"/>
        <w:rPr>
          <w:rFonts w:ascii="Arial" w:eastAsia="Times New Roman" w:hAnsi="Arial" w:cs="Arial"/>
          <w:sz w:val="24"/>
          <w:szCs w:val="24"/>
          <w:lang w:eastAsia="en-GB"/>
        </w:rPr>
      </w:pPr>
      <w:r w:rsidRPr="009E4094">
        <w:rPr>
          <w:rFonts w:ascii="Arial" w:eastAsia="Times New Roman" w:hAnsi="Arial" w:cs="Arial"/>
          <w:sz w:val="24"/>
          <w:szCs w:val="24"/>
          <w:lang w:eastAsia="en-GB"/>
        </w:rPr>
        <w:t>Kinerja atau kesehatan bank dapat dinilai dengan beberapa indikator penilaian.</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Penilaian kesehatan bank yang selama ini menggunakan metode CAMEL, yang</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merupakan singkatan dari faktor penilaian</w:t>
      </w:r>
      <w:r w:rsidR="00F44405">
        <w:rPr>
          <w:rFonts w:ascii="Arial" w:eastAsia="Times New Roman" w:hAnsi="Arial" w:cs="Arial"/>
          <w:sz w:val="24"/>
          <w:szCs w:val="24"/>
          <w:lang w:eastAsia="en-GB"/>
        </w:rPr>
        <w:t xml:space="preserve"> </w:t>
      </w:r>
      <w:r w:rsidRPr="000C1CE1">
        <w:rPr>
          <w:rFonts w:ascii="Arial" w:eastAsia="Times New Roman" w:hAnsi="Arial" w:cs="Arial"/>
          <w:i/>
          <w:sz w:val="24"/>
          <w:szCs w:val="24"/>
          <w:lang w:eastAsia="en-GB"/>
        </w:rPr>
        <w:t>Capital, Asset quality, Management,</w:t>
      </w:r>
      <w:r w:rsidR="00F44405" w:rsidRPr="000C1CE1">
        <w:rPr>
          <w:rFonts w:ascii="Arial" w:eastAsia="Times New Roman" w:hAnsi="Arial" w:cs="Arial"/>
          <w:i/>
          <w:sz w:val="24"/>
          <w:szCs w:val="24"/>
          <w:lang w:eastAsia="en-GB"/>
        </w:rPr>
        <w:t xml:space="preserve"> </w:t>
      </w:r>
      <w:r w:rsidRPr="000C1CE1">
        <w:rPr>
          <w:rFonts w:ascii="Arial" w:eastAsia="Times New Roman" w:hAnsi="Arial" w:cs="Arial"/>
          <w:i/>
          <w:sz w:val="24"/>
          <w:szCs w:val="24"/>
          <w:lang w:eastAsia="en-GB"/>
        </w:rPr>
        <w:t>Earnings,danLiquidity.</w:t>
      </w:r>
      <w:r w:rsidR="00F44405" w:rsidRPr="000C1CE1">
        <w:rPr>
          <w:rFonts w:ascii="Arial" w:eastAsia="Times New Roman" w:hAnsi="Arial" w:cs="Arial"/>
          <w:i/>
          <w:sz w:val="24"/>
          <w:szCs w:val="24"/>
          <w:lang w:eastAsia="en-GB"/>
        </w:rPr>
        <w:t xml:space="preserve"> </w:t>
      </w:r>
      <w:r w:rsidRPr="009E4094">
        <w:rPr>
          <w:rFonts w:ascii="Arial" w:eastAsia="Times New Roman" w:hAnsi="Arial" w:cs="Arial"/>
          <w:sz w:val="24"/>
          <w:szCs w:val="24"/>
          <w:lang w:eastAsia="en-GB"/>
        </w:rPr>
        <w:t>Metode ini merupakan metode penilaian kesehatan bank</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yang berdasarkan peraturan BI no.6/10/PBI/2004</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yang dikeluarkan pada tanggal</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12</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April 2004. Namun, sering perkembangan usaha dan kompleksitas usaha bank</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membuat penggunaan metode CAMEL kurang efektif dalam menilai kinerja bank</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karena</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metode CAMEL tidak memberikan suatu kesimpulan yang mengarahkan ke</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satu penilaian, antar faktor memberikan penilaian yang</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sifatnya berbeda</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(Bayu aji</w:t>
      </w:r>
      <w:r w:rsidR="00F44405">
        <w:rPr>
          <w:rFonts w:ascii="Arial" w:eastAsia="Times New Roman" w:hAnsi="Arial" w:cs="Arial"/>
          <w:sz w:val="24"/>
          <w:szCs w:val="24"/>
          <w:lang w:eastAsia="en-GB"/>
        </w:rPr>
        <w:t xml:space="preserve"> </w:t>
      </w:r>
      <w:r w:rsidR="00B400EB">
        <w:rPr>
          <w:rFonts w:ascii="Arial" w:eastAsia="Times New Roman" w:hAnsi="Arial" w:cs="Arial"/>
          <w:sz w:val="24"/>
          <w:szCs w:val="24"/>
          <w:lang w:eastAsia="en-GB"/>
        </w:rPr>
        <w:t>permana, 2012).</w:t>
      </w:r>
      <w:r w:rsidRPr="009E4094">
        <w:rPr>
          <w:rFonts w:ascii="Arial" w:eastAsia="Times New Roman" w:hAnsi="Arial" w:cs="Arial"/>
          <w:sz w:val="24"/>
          <w:szCs w:val="24"/>
          <w:lang w:eastAsia="en-GB"/>
        </w:rPr>
        <w:t>Untuk itu pada tanggal</w:t>
      </w:r>
      <w:r w:rsidR="000C1CE1">
        <w:rPr>
          <w:rFonts w:ascii="Arial" w:hAnsi="Arial" w:cs="Arial"/>
          <w:sz w:val="24"/>
          <w:szCs w:val="24"/>
        </w:rPr>
        <w:t xml:space="preserve"> </w:t>
      </w:r>
      <w:r w:rsidRPr="009E4094">
        <w:rPr>
          <w:rFonts w:ascii="Arial" w:eastAsia="Times New Roman" w:hAnsi="Arial" w:cs="Arial"/>
          <w:sz w:val="24"/>
          <w:szCs w:val="24"/>
          <w:lang w:eastAsia="en-GB"/>
        </w:rPr>
        <w:t>25 Oktober</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2011</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Bank Indonesia</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mengeluarkan peraturan baru tentang penilaian tingkat kesehatan dengan</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 xml:space="preserve">menggunakan pendekatan risiko </w:t>
      </w:r>
      <w:r w:rsidRPr="000C1CE1">
        <w:rPr>
          <w:rFonts w:ascii="Arial" w:eastAsia="Times New Roman" w:hAnsi="Arial" w:cs="Arial"/>
          <w:i/>
          <w:sz w:val="24"/>
          <w:szCs w:val="24"/>
          <w:lang w:eastAsia="en-GB"/>
        </w:rPr>
        <w:t>(Risk-Based Bank Rating)</w:t>
      </w:r>
      <w:r w:rsidRPr="009E4094">
        <w:rPr>
          <w:rFonts w:ascii="Arial" w:eastAsia="Times New Roman" w:hAnsi="Arial" w:cs="Arial"/>
          <w:sz w:val="24"/>
          <w:szCs w:val="24"/>
          <w:lang w:eastAsia="en-GB"/>
        </w:rPr>
        <w:t xml:space="preserve"> yang meliputi empat</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faktor pengukuran, yaitu profil risiko</w:t>
      </w:r>
      <w:r w:rsidR="00F44405">
        <w:rPr>
          <w:rFonts w:ascii="Arial" w:eastAsia="Times New Roman" w:hAnsi="Arial" w:cs="Arial"/>
          <w:sz w:val="24"/>
          <w:szCs w:val="24"/>
          <w:lang w:eastAsia="en-GB"/>
        </w:rPr>
        <w:t xml:space="preserve"> </w:t>
      </w:r>
      <w:r w:rsidRPr="000C1CE1">
        <w:rPr>
          <w:rFonts w:ascii="Arial" w:eastAsia="Times New Roman" w:hAnsi="Arial" w:cs="Arial"/>
          <w:i/>
          <w:sz w:val="24"/>
          <w:szCs w:val="24"/>
          <w:lang w:eastAsia="en-GB"/>
        </w:rPr>
        <w:t>(risk profile),</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good corporate governance</w:t>
      </w:r>
      <w:r w:rsidR="00F44405">
        <w:rPr>
          <w:rFonts w:ascii="Arial" w:eastAsia="Times New Roman" w:hAnsi="Arial" w:cs="Arial"/>
          <w:sz w:val="24"/>
          <w:szCs w:val="24"/>
          <w:lang w:eastAsia="en-GB"/>
        </w:rPr>
        <w:t xml:space="preserve"> </w:t>
      </w:r>
      <w:r w:rsidRPr="009E4094">
        <w:rPr>
          <w:rFonts w:ascii="Arial" w:eastAsia="Times New Roman" w:hAnsi="Arial" w:cs="Arial"/>
          <w:sz w:val="24"/>
          <w:szCs w:val="24"/>
          <w:lang w:eastAsia="en-GB"/>
        </w:rPr>
        <w:t>(GCG), rentabilitas</w:t>
      </w:r>
      <w:r w:rsidR="00F44405">
        <w:rPr>
          <w:rFonts w:ascii="Arial" w:eastAsia="Times New Roman" w:hAnsi="Arial" w:cs="Arial"/>
          <w:sz w:val="24"/>
          <w:szCs w:val="24"/>
          <w:lang w:eastAsia="en-GB"/>
        </w:rPr>
        <w:t xml:space="preserve"> </w:t>
      </w:r>
      <w:r w:rsidRPr="000C1CE1">
        <w:rPr>
          <w:rFonts w:ascii="Arial" w:eastAsia="Times New Roman" w:hAnsi="Arial" w:cs="Arial"/>
          <w:i/>
          <w:sz w:val="24"/>
          <w:szCs w:val="24"/>
          <w:lang w:eastAsia="en-GB"/>
        </w:rPr>
        <w:t>(earnings),</w:t>
      </w:r>
      <w:r w:rsidRPr="009E4094">
        <w:rPr>
          <w:rFonts w:ascii="Arial" w:eastAsia="Times New Roman" w:hAnsi="Arial" w:cs="Arial"/>
          <w:sz w:val="24"/>
          <w:szCs w:val="24"/>
          <w:lang w:eastAsia="en-GB"/>
        </w:rPr>
        <w:t xml:space="preserve"> dan permodalan </w:t>
      </w:r>
      <w:r w:rsidRPr="000C1CE1">
        <w:rPr>
          <w:rFonts w:ascii="Arial" w:eastAsia="Times New Roman" w:hAnsi="Arial" w:cs="Arial"/>
          <w:i/>
          <w:sz w:val="24"/>
          <w:szCs w:val="24"/>
          <w:lang w:eastAsia="en-GB"/>
        </w:rPr>
        <w:t>(capital)</w:t>
      </w:r>
      <w:r w:rsidR="00B400EB">
        <w:rPr>
          <w:rFonts w:ascii="Arial" w:eastAsia="Times New Roman" w:hAnsi="Arial" w:cs="Arial"/>
          <w:sz w:val="24"/>
          <w:szCs w:val="24"/>
          <w:lang w:eastAsia="en-GB"/>
        </w:rPr>
        <w:t>.</w:t>
      </w:r>
    </w:p>
    <w:p w:rsidR="00B400EB" w:rsidRPr="00B400EB" w:rsidRDefault="00B400EB" w:rsidP="00E661BD">
      <w:pPr>
        <w:spacing w:line="480" w:lineRule="auto"/>
        <w:ind w:left="284" w:firstLine="992"/>
        <w:jc w:val="both"/>
        <w:rPr>
          <w:rFonts w:ascii="Arial" w:eastAsia="Times New Roman" w:hAnsi="Arial" w:cs="Arial"/>
          <w:sz w:val="24"/>
          <w:szCs w:val="24"/>
          <w:lang w:eastAsia="en-GB"/>
        </w:rPr>
      </w:pPr>
      <w:r w:rsidRPr="00B400EB">
        <w:rPr>
          <w:rFonts w:ascii="Arial" w:eastAsia="Times New Roman" w:hAnsi="Arial" w:cs="Arial"/>
          <w:sz w:val="24"/>
          <w:szCs w:val="24"/>
          <w:lang w:eastAsia="en-GB"/>
        </w:rPr>
        <w:t xml:space="preserve">Penilaian CAMEL ini dimaksudkan untuk mengukur apakah manajemen bank telah melaksanakan sistem perbankan dengan </w:t>
      </w:r>
      <w:r>
        <w:rPr>
          <w:rFonts w:ascii="Arial" w:eastAsia="Times New Roman" w:hAnsi="Arial" w:cs="Arial"/>
          <w:sz w:val="24"/>
          <w:szCs w:val="24"/>
          <w:lang w:eastAsia="en-GB"/>
        </w:rPr>
        <w:t>asas-asas yang sehat (Dedy,2007</w:t>
      </w:r>
      <w:r w:rsidRPr="00B400EB">
        <w:rPr>
          <w:rFonts w:ascii="Arial" w:eastAsia="Times New Roman" w:hAnsi="Arial" w:cs="Arial"/>
          <w:sz w:val="24"/>
          <w:szCs w:val="24"/>
          <w:lang w:eastAsia="en-GB"/>
        </w:rPr>
        <w:t xml:space="preserve">:3). Hal ini sejalan dengan pendapat Chen </w:t>
      </w:r>
      <w:r w:rsidRPr="00B400EB">
        <w:rPr>
          <w:rFonts w:ascii="Arial" w:eastAsia="Times New Roman" w:hAnsi="Arial" w:cs="Arial"/>
          <w:sz w:val="24"/>
          <w:szCs w:val="24"/>
          <w:lang w:eastAsia="en-GB"/>
        </w:rPr>
        <w:lastRenderedPageBreak/>
        <w:t xml:space="preserve">(1981) </w:t>
      </w:r>
      <w:r>
        <w:rPr>
          <w:rFonts w:ascii="Arial" w:eastAsia="Times New Roman" w:hAnsi="Arial" w:cs="Arial"/>
          <w:sz w:val="24"/>
          <w:szCs w:val="24"/>
          <w:lang w:eastAsia="en-GB"/>
        </w:rPr>
        <w:t>dalam jurnal Dedy (2007</w:t>
      </w:r>
      <w:r w:rsidRPr="00B400EB">
        <w:rPr>
          <w:rFonts w:ascii="Arial" w:eastAsia="Times New Roman" w:hAnsi="Arial" w:cs="Arial"/>
          <w:sz w:val="24"/>
          <w:szCs w:val="24"/>
          <w:lang w:eastAsia="en-GB"/>
        </w:rPr>
        <w:t xml:space="preserve">:3) dimana rasio keuangan tertentu berperan penting dalam evaluasi kinerja keuangan serta dapat digunakan untuk memprediksi kelangsungan usaha baik yang sehat maupun tidak sehat. CAMEL tidak sekedar mengukur tingkat kesehatan sebuah bank, tetapi sering pula digunakan sebagai indikator dalam menyusun peringkat dan memprediksi prospek suatu bank di masa datang. </w:t>
      </w:r>
    </w:p>
    <w:p w:rsidR="00E049AC" w:rsidRDefault="00B4408D" w:rsidP="00E661BD">
      <w:pPr>
        <w:tabs>
          <w:tab w:val="left" w:pos="1276"/>
          <w:tab w:val="left" w:pos="7230"/>
        </w:tabs>
        <w:spacing w:after="0" w:line="480" w:lineRule="auto"/>
        <w:ind w:left="284" w:firstLine="992"/>
        <w:jc w:val="both"/>
        <w:rPr>
          <w:rFonts w:ascii="Arial" w:eastAsia="Times New Roman" w:hAnsi="Arial" w:cs="Arial"/>
          <w:sz w:val="24"/>
          <w:szCs w:val="24"/>
          <w:lang w:eastAsia="en-GB"/>
        </w:rPr>
      </w:pPr>
      <w:r w:rsidRPr="009D5FCC">
        <w:rPr>
          <w:rFonts w:ascii="Arial" w:hAnsi="Arial" w:cs="Arial"/>
          <w:sz w:val="24"/>
          <w:szCs w:val="24"/>
        </w:rPr>
        <w:t>Pada penelitian ini, peneliti juga mencoba mencari referensi yang mendukung dan berhubungan dengan p</w:t>
      </w:r>
      <w:r w:rsidR="00E049AC">
        <w:rPr>
          <w:rFonts w:ascii="Arial" w:hAnsi="Arial" w:cs="Arial"/>
          <w:sz w:val="24"/>
          <w:szCs w:val="24"/>
        </w:rPr>
        <w:t>ermasalahan yang akan diteliti.</w:t>
      </w:r>
      <w:r w:rsidR="00E049AC" w:rsidRPr="00924154">
        <w:rPr>
          <w:rFonts w:ascii="Arial" w:hAnsi="Arial" w:cs="Arial"/>
          <w:b/>
          <w:sz w:val="24"/>
          <w:szCs w:val="24"/>
        </w:rPr>
        <w:t xml:space="preserve"> </w:t>
      </w:r>
      <w:r w:rsidRPr="00924154">
        <w:rPr>
          <w:rFonts w:ascii="Arial" w:hAnsi="Arial" w:cs="Arial"/>
          <w:b/>
          <w:sz w:val="24"/>
          <w:szCs w:val="24"/>
        </w:rPr>
        <w:t>Analisis Tingkat Kesehata</w:t>
      </w:r>
      <w:r w:rsidR="005E4640">
        <w:rPr>
          <w:rFonts w:ascii="Arial" w:hAnsi="Arial" w:cs="Arial"/>
          <w:b/>
          <w:sz w:val="24"/>
          <w:szCs w:val="24"/>
        </w:rPr>
        <w:t>n BANK Menggunakan Metode CAMEL</w:t>
      </w:r>
      <w:r w:rsidR="00495B49">
        <w:rPr>
          <w:rFonts w:ascii="Arial" w:hAnsi="Arial" w:cs="Arial"/>
          <w:b/>
          <w:sz w:val="24"/>
          <w:szCs w:val="24"/>
        </w:rPr>
        <w:t xml:space="preserve"> pada PT. Bank Tabungan Negara (Persero) Tbk. Kantor</w:t>
      </w:r>
      <w:r w:rsidR="00924154">
        <w:rPr>
          <w:rFonts w:ascii="Arial" w:hAnsi="Arial" w:cs="Arial"/>
          <w:sz w:val="24"/>
          <w:szCs w:val="24"/>
        </w:rPr>
        <w:t xml:space="preserve"> </w:t>
      </w:r>
      <w:r w:rsidR="00924154">
        <w:rPr>
          <w:rFonts w:ascii="Arial" w:hAnsi="Arial" w:cs="Arial"/>
          <w:b/>
          <w:sz w:val="24"/>
          <w:szCs w:val="24"/>
        </w:rPr>
        <w:t>Cabang</w:t>
      </w:r>
      <w:r w:rsidR="00495B49">
        <w:rPr>
          <w:rFonts w:ascii="Arial" w:hAnsi="Arial" w:cs="Arial"/>
          <w:b/>
          <w:sz w:val="24"/>
          <w:szCs w:val="24"/>
        </w:rPr>
        <w:t xml:space="preserve"> Pembantu Kabupaten</w:t>
      </w:r>
      <w:r w:rsidR="00924154">
        <w:rPr>
          <w:rFonts w:ascii="Arial" w:hAnsi="Arial" w:cs="Arial"/>
          <w:b/>
          <w:sz w:val="24"/>
          <w:szCs w:val="24"/>
        </w:rPr>
        <w:t xml:space="preserve"> Maros</w:t>
      </w:r>
      <w:r w:rsidR="00924154" w:rsidRPr="00054189">
        <w:rPr>
          <w:rFonts w:ascii="Arial" w:hAnsi="Arial" w:cs="Arial"/>
          <w:sz w:val="24"/>
          <w:szCs w:val="24"/>
        </w:rPr>
        <w:t xml:space="preserve">. </w:t>
      </w:r>
    </w:p>
    <w:p w:rsidR="008B0C3D" w:rsidRPr="008B0C3D" w:rsidRDefault="008B0C3D" w:rsidP="008B0C3D">
      <w:pPr>
        <w:tabs>
          <w:tab w:val="left" w:pos="1276"/>
          <w:tab w:val="left" w:pos="7230"/>
        </w:tabs>
        <w:spacing w:after="0" w:line="240" w:lineRule="auto"/>
        <w:ind w:left="405"/>
        <w:jc w:val="both"/>
        <w:rPr>
          <w:rFonts w:ascii="Arial" w:eastAsia="Times New Roman" w:hAnsi="Arial" w:cs="Arial"/>
          <w:sz w:val="24"/>
          <w:szCs w:val="24"/>
          <w:lang w:eastAsia="en-GB"/>
        </w:rPr>
      </w:pPr>
    </w:p>
    <w:p w:rsidR="008C2535" w:rsidRPr="00E049AC" w:rsidRDefault="008C2535" w:rsidP="006C2ED5">
      <w:pPr>
        <w:pStyle w:val="ListParagraph"/>
        <w:numPr>
          <w:ilvl w:val="0"/>
          <w:numId w:val="8"/>
        </w:numPr>
        <w:tabs>
          <w:tab w:val="left" w:pos="7230"/>
        </w:tabs>
        <w:spacing w:after="0" w:line="480" w:lineRule="auto"/>
        <w:ind w:left="284" w:hanging="284"/>
        <w:jc w:val="both"/>
        <w:rPr>
          <w:rFonts w:ascii="Arial" w:hAnsi="Arial" w:cs="Arial"/>
          <w:b/>
          <w:sz w:val="24"/>
          <w:szCs w:val="24"/>
        </w:rPr>
      </w:pPr>
      <w:r w:rsidRPr="00E049AC">
        <w:rPr>
          <w:rFonts w:ascii="Arial" w:hAnsi="Arial" w:cs="Arial"/>
          <w:b/>
          <w:sz w:val="24"/>
          <w:szCs w:val="24"/>
        </w:rPr>
        <w:t>Rumusan Masalah</w:t>
      </w:r>
    </w:p>
    <w:p w:rsidR="008C2535" w:rsidRPr="009D5FCC" w:rsidRDefault="00D0733E" w:rsidP="005113F5">
      <w:pPr>
        <w:pStyle w:val="ListParagraph"/>
        <w:spacing w:after="0" w:line="480" w:lineRule="auto"/>
        <w:ind w:left="284"/>
        <w:jc w:val="both"/>
        <w:rPr>
          <w:rFonts w:ascii="Arial" w:hAnsi="Arial" w:cs="Arial"/>
          <w:sz w:val="24"/>
          <w:szCs w:val="24"/>
        </w:rPr>
      </w:pPr>
      <w:r>
        <w:rPr>
          <w:rFonts w:ascii="Arial" w:hAnsi="Arial" w:cs="Arial"/>
          <w:sz w:val="24"/>
          <w:szCs w:val="24"/>
        </w:rPr>
        <w:t>Bedasarkan latar belakang di atas maka rumusan masalah yang di ambil adalah</w:t>
      </w:r>
      <w:r w:rsidR="008C2535" w:rsidRPr="009D5FCC">
        <w:rPr>
          <w:rFonts w:ascii="Arial" w:hAnsi="Arial" w:cs="Arial"/>
          <w:sz w:val="24"/>
          <w:szCs w:val="24"/>
        </w:rPr>
        <w:t>:</w:t>
      </w:r>
    </w:p>
    <w:p w:rsidR="006A609F" w:rsidRPr="002433C1" w:rsidRDefault="005D53C7" w:rsidP="002433C1">
      <w:pPr>
        <w:tabs>
          <w:tab w:val="left" w:pos="1276"/>
          <w:tab w:val="left" w:pos="7230"/>
        </w:tabs>
        <w:spacing w:after="0" w:line="480" w:lineRule="auto"/>
        <w:ind w:left="284" w:firstLine="992"/>
        <w:jc w:val="both"/>
        <w:rPr>
          <w:rFonts w:ascii="Arial" w:eastAsia="Times New Roman" w:hAnsi="Arial" w:cs="Arial"/>
          <w:sz w:val="24"/>
          <w:szCs w:val="24"/>
          <w:lang w:eastAsia="en-GB"/>
        </w:rPr>
      </w:pPr>
      <w:r>
        <w:rPr>
          <w:rFonts w:ascii="Arial" w:hAnsi="Arial" w:cs="Arial"/>
          <w:sz w:val="24"/>
          <w:szCs w:val="24"/>
        </w:rPr>
        <w:t>Bagaimana Tingkat Kesehatan Bank Dengan Mengg</w:t>
      </w:r>
      <w:r w:rsidR="004C64BC">
        <w:rPr>
          <w:rFonts w:ascii="Arial" w:hAnsi="Arial" w:cs="Arial"/>
          <w:sz w:val="24"/>
          <w:szCs w:val="24"/>
        </w:rPr>
        <w:t>unakan M</w:t>
      </w:r>
      <w:r w:rsidR="005E4640">
        <w:rPr>
          <w:rFonts w:ascii="Arial" w:hAnsi="Arial" w:cs="Arial"/>
          <w:sz w:val="24"/>
          <w:szCs w:val="24"/>
        </w:rPr>
        <w:t xml:space="preserve">etode CAMEL </w:t>
      </w:r>
      <w:r w:rsidR="002433C1" w:rsidRPr="002433C1">
        <w:rPr>
          <w:rFonts w:ascii="Arial" w:hAnsi="Arial" w:cs="Arial"/>
          <w:sz w:val="24"/>
          <w:szCs w:val="24"/>
        </w:rPr>
        <w:t xml:space="preserve">pada PT. Bank Tabungan Negara (Persero) Tbk. Kantor Cabang Pembantu Kabupaten Maros. </w:t>
      </w:r>
    </w:p>
    <w:p w:rsidR="00B400EB" w:rsidRPr="00ED72D8" w:rsidRDefault="00B400EB" w:rsidP="00BB4F61">
      <w:pPr>
        <w:tabs>
          <w:tab w:val="left" w:pos="7230"/>
        </w:tabs>
        <w:spacing w:after="0" w:line="240" w:lineRule="auto"/>
        <w:jc w:val="both"/>
        <w:rPr>
          <w:rFonts w:ascii="Arial" w:hAnsi="Arial" w:cs="Arial"/>
          <w:sz w:val="24"/>
          <w:szCs w:val="24"/>
        </w:rPr>
      </w:pPr>
    </w:p>
    <w:p w:rsidR="004C1380" w:rsidRPr="004C1380" w:rsidRDefault="008C2535" w:rsidP="006C2ED5">
      <w:pPr>
        <w:pStyle w:val="ListParagraph"/>
        <w:numPr>
          <w:ilvl w:val="0"/>
          <w:numId w:val="8"/>
        </w:numPr>
        <w:tabs>
          <w:tab w:val="left" w:pos="7230"/>
        </w:tabs>
        <w:spacing w:after="0" w:line="480" w:lineRule="auto"/>
        <w:ind w:left="284" w:hanging="284"/>
        <w:jc w:val="both"/>
        <w:rPr>
          <w:rFonts w:ascii="Arial" w:hAnsi="Arial" w:cs="Arial"/>
          <w:b/>
          <w:sz w:val="24"/>
          <w:szCs w:val="24"/>
        </w:rPr>
      </w:pPr>
      <w:r w:rsidRPr="00733175">
        <w:rPr>
          <w:rFonts w:ascii="Arial" w:hAnsi="Arial" w:cs="Arial"/>
          <w:b/>
          <w:sz w:val="24"/>
          <w:szCs w:val="24"/>
        </w:rPr>
        <w:t>Tujuan Penelitian</w:t>
      </w:r>
    </w:p>
    <w:p w:rsidR="008C2535" w:rsidRPr="009D5FCC" w:rsidRDefault="008C2535" w:rsidP="005113F5">
      <w:pPr>
        <w:tabs>
          <w:tab w:val="left" w:pos="7230"/>
        </w:tabs>
        <w:spacing w:after="0" w:line="480" w:lineRule="auto"/>
        <w:ind w:firstLine="284"/>
        <w:jc w:val="both"/>
        <w:rPr>
          <w:rFonts w:ascii="Arial" w:hAnsi="Arial" w:cs="Arial"/>
          <w:sz w:val="24"/>
          <w:szCs w:val="24"/>
        </w:rPr>
      </w:pPr>
      <w:r w:rsidRPr="009D5FCC">
        <w:rPr>
          <w:rFonts w:ascii="Arial" w:hAnsi="Arial" w:cs="Arial"/>
          <w:sz w:val="24"/>
          <w:szCs w:val="24"/>
        </w:rPr>
        <w:t>Tujuan diadakannya penelitian ini adalah sebagai berikut:</w:t>
      </w:r>
    </w:p>
    <w:p w:rsidR="004C1380" w:rsidRDefault="008A2A1D" w:rsidP="00495B49">
      <w:pPr>
        <w:tabs>
          <w:tab w:val="left" w:pos="7230"/>
        </w:tabs>
        <w:spacing w:after="0" w:line="480" w:lineRule="auto"/>
        <w:ind w:left="284" w:firstLine="992"/>
        <w:jc w:val="both"/>
        <w:rPr>
          <w:rFonts w:ascii="Arial" w:hAnsi="Arial" w:cs="Arial"/>
          <w:sz w:val="24"/>
          <w:szCs w:val="24"/>
        </w:rPr>
      </w:pPr>
      <w:r w:rsidRPr="009D5FCC">
        <w:rPr>
          <w:rFonts w:ascii="Arial" w:hAnsi="Arial" w:cs="Arial"/>
          <w:sz w:val="24"/>
          <w:szCs w:val="24"/>
        </w:rPr>
        <w:t xml:space="preserve">Tujuan dari adanya penelitian ini </w:t>
      </w:r>
      <w:r w:rsidR="004C64BC">
        <w:rPr>
          <w:rFonts w:ascii="Arial" w:hAnsi="Arial" w:cs="Arial"/>
          <w:sz w:val="24"/>
          <w:szCs w:val="24"/>
        </w:rPr>
        <w:t>u</w:t>
      </w:r>
      <w:r w:rsidR="008C2535" w:rsidRPr="009D5FCC">
        <w:rPr>
          <w:rFonts w:ascii="Arial" w:hAnsi="Arial" w:cs="Arial"/>
          <w:sz w:val="24"/>
          <w:szCs w:val="24"/>
        </w:rPr>
        <w:t>ntuk menge</w:t>
      </w:r>
      <w:r w:rsidR="005E4640">
        <w:rPr>
          <w:rFonts w:ascii="Arial" w:hAnsi="Arial" w:cs="Arial"/>
          <w:sz w:val="24"/>
          <w:szCs w:val="24"/>
        </w:rPr>
        <w:t>tahui tingkat kesehatan Bank</w:t>
      </w:r>
      <w:r w:rsidR="002433C1" w:rsidRPr="002433C1">
        <w:rPr>
          <w:rFonts w:ascii="Arial" w:hAnsi="Arial" w:cs="Arial"/>
          <w:sz w:val="24"/>
          <w:szCs w:val="24"/>
        </w:rPr>
        <w:t xml:space="preserve"> pada PT. Bank Tabungan Negara (Persero) Tbk. Kantor </w:t>
      </w:r>
      <w:r w:rsidR="002433C1" w:rsidRPr="002433C1">
        <w:rPr>
          <w:rFonts w:ascii="Arial" w:hAnsi="Arial" w:cs="Arial"/>
          <w:sz w:val="24"/>
          <w:szCs w:val="24"/>
        </w:rPr>
        <w:lastRenderedPageBreak/>
        <w:t xml:space="preserve">Cabang Pembantu Kabupaten Maros. </w:t>
      </w:r>
      <w:r w:rsidRPr="009D5FCC">
        <w:rPr>
          <w:rFonts w:ascii="Arial" w:hAnsi="Arial" w:cs="Arial"/>
          <w:sz w:val="24"/>
          <w:szCs w:val="24"/>
        </w:rPr>
        <w:t>dengan menggunakan metode CAMEL</w:t>
      </w:r>
      <w:r w:rsidR="006A609F">
        <w:rPr>
          <w:rFonts w:ascii="Arial" w:hAnsi="Arial" w:cs="Arial"/>
          <w:sz w:val="24"/>
          <w:szCs w:val="24"/>
        </w:rPr>
        <w:t>.</w:t>
      </w:r>
    </w:p>
    <w:p w:rsidR="00BB4F61" w:rsidRPr="009D5FCC" w:rsidRDefault="00BB4F61" w:rsidP="006137E1">
      <w:pPr>
        <w:tabs>
          <w:tab w:val="left" w:pos="7230"/>
        </w:tabs>
        <w:spacing w:after="0" w:line="240" w:lineRule="auto"/>
        <w:jc w:val="both"/>
        <w:rPr>
          <w:rFonts w:ascii="Arial" w:hAnsi="Arial" w:cs="Arial"/>
          <w:sz w:val="24"/>
          <w:szCs w:val="24"/>
        </w:rPr>
      </w:pPr>
    </w:p>
    <w:p w:rsidR="008C2535" w:rsidRPr="00733175" w:rsidRDefault="008C2535" w:rsidP="006C2ED5">
      <w:pPr>
        <w:pStyle w:val="ListParagraph"/>
        <w:numPr>
          <w:ilvl w:val="0"/>
          <w:numId w:val="8"/>
        </w:numPr>
        <w:tabs>
          <w:tab w:val="left" w:pos="7230"/>
        </w:tabs>
        <w:spacing w:after="0" w:line="480" w:lineRule="auto"/>
        <w:ind w:left="284" w:hanging="284"/>
        <w:jc w:val="both"/>
        <w:rPr>
          <w:rFonts w:ascii="Arial" w:hAnsi="Arial" w:cs="Arial"/>
          <w:sz w:val="24"/>
          <w:szCs w:val="24"/>
        </w:rPr>
      </w:pPr>
      <w:r w:rsidRPr="00733175">
        <w:rPr>
          <w:rFonts w:ascii="Arial" w:hAnsi="Arial" w:cs="Arial"/>
          <w:b/>
          <w:sz w:val="24"/>
          <w:szCs w:val="24"/>
        </w:rPr>
        <w:t>Manfaat Penelitian</w:t>
      </w:r>
    </w:p>
    <w:p w:rsidR="008C2535" w:rsidRPr="009D5FCC" w:rsidRDefault="008C2535" w:rsidP="005113F5">
      <w:pPr>
        <w:tabs>
          <w:tab w:val="left" w:pos="7230"/>
        </w:tabs>
        <w:spacing w:after="0" w:line="480" w:lineRule="auto"/>
        <w:ind w:left="284" w:firstLine="992"/>
        <w:jc w:val="both"/>
        <w:rPr>
          <w:rFonts w:ascii="Arial" w:hAnsi="Arial" w:cs="Arial"/>
          <w:sz w:val="24"/>
          <w:szCs w:val="24"/>
        </w:rPr>
      </w:pPr>
      <w:r w:rsidRPr="009D5FCC">
        <w:rPr>
          <w:rFonts w:ascii="Arial" w:hAnsi="Arial" w:cs="Arial"/>
          <w:sz w:val="24"/>
          <w:szCs w:val="24"/>
        </w:rPr>
        <w:t>Hasil penelitian ini diharapkan dapat memberikan informasi dan masukan pihak yang memerlukannya diantaranya adalah :</w:t>
      </w:r>
    </w:p>
    <w:p w:rsidR="008C2535" w:rsidRPr="009D5FCC" w:rsidRDefault="008B0C3D" w:rsidP="002E22C4">
      <w:pPr>
        <w:pStyle w:val="ListParagraph"/>
        <w:numPr>
          <w:ilvl w:val="0"/>
          <w:numId w:val="1"/>
        </w:numPr>
        <w:tabs>
          <w:tab w:val="left" w:pos="7230"/>
        </w:tabs>
        <w:spacing w:after="0" w:line="480" w:lineRule="auto"/>
        <w:jc w:val="both"/>
        <w:rPr>
          <w:rFonts w:ascii="Arial" w:hAnsi="Arial" w:cs="Arial"/>
          <w:sz w:val="24"/>
          <w:szCs w:val="24"/>
        </w:rPr>
      </w:pPr>
      <w:r>
        <w:rPr>
          <w:rFonts w:ascii="Arial" w:hAnsi="Arial" w:cs="Arial"/>
          <w:sz w:val="24"/>
          <w:szCs w:val="24"/>
        </w:rPr>
        <w:t>Bagi Peneliti</w:t>
      </w:r>
    </w:p>
    <w:p w:rsidR="009D5FCC" w:rsidRPr="009D5FCC" w:rsidRDefault="009D5FCC" w:rsidP="002E22C4">
      <w:pPr>
        <w:pStyle w:val="ListParagraph"/>
        <w:numPr>
          <w:ilvl w:val="0"/>
          <w:numId w:val="2"/>
        </w:numPr>
        <w:tabs>
          <w:tab w:val="left" w:pos="7230"/>
        </w:tabs>
        <w:spacing w:after="0" w:line="480" w:lineRule="auto"/>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 xml:space="preserve">Mengaplikasikan teori yang sudah diperoleh dibangku kuliah </w:t>
      </w:r>
    </w:p>
    <w:p w:rsidR="009D5FCC" w:rsidRPr="009D5FCC" w:rsidRDefault="009D5FCC" w:rsidP="002E22C4">
      <w:pPr>
        <w:pStyle w:val="ListParagraph"/>
        <w:numPr>
          <w:ilvl w:val="0"/>
          <w:numId w:val="2"/>
        </w:numPr>
        <w:tabs>
          <w:tab w:val="left" w:pos="7230"/>
        </w:tabs>
        <w:spacing w:after="0" w:line="480" w:lineRule="auto"/>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Tambahan pe</w:t>
      </w:r>
      <w:r w:rsidR="006D56F0">
        <w:rPr>
          <w:rFonts w:ascii="Arial" w:eastAsia="Times New Roman" w:hAnsi="Arial" w:cs="Arial"/>
          <w:sz w:val="24"/>
          <w:szCs w:val="24"/>
          <w:lang w:eastAsia="en-GB"/>
        </w:rPr>
        <w:t>ngetahuan tentang operasional B</w:t>
      </w:r>
      <w:r w:rsidRPr="009D5FCC">
        <w:rPr>
          <w:rFonts w:ascii="Arial" w:eastAsia="Times New Roman" w:hAnsi="Arial" w:cs="Arial"/>
          <w:sz w:val="24"/>
          <w:szCs w:val="24"/>
          <w:lang w:eastAsia="en-GB"/>
        </w:rPr>
        <w:t>R</w:t>
      </w:r>
      <w:r w:rsidR="006D56F0">
        <w:rPr>
          <w:rFonts w:ascii="Arial" w:eastAsia="Times New Roman" w:hAnsi="Arial" w:cs="Arial"/>
          <w:sz w:val="24"/>
          <w:szCs w:val="24"/>
          <w:lang w:eastAsia="en-GB"/>
        </w:rPr>
        <w:t>I</w:t>
      </w:r>
      <w:r w:rsidRPr="009D5FCC">
        <w:rPr>
          <w:rFonts w:ascii="Arial" w:eastAsia="Times New Roman" w:hAnsi="Arial" w:cs="Arial"/>
          <w:sz w:val="24"/>
          <w:szCs w:val="24"/>
          <w:lang w:eastAsia="en-GB"/>
        </w:rPr>
        <w:t xml:space="preserve"> khususnya mengenai </w:t>
      </w:r>
    </w:p>
    <w:p w:rsidR="009D5FCC" w:rsidRPr="004C64BC" w:rsidRDefault="009D5FCC" w:rsidP="002E22C4">
      <w:pPr>
        <w:pStyle w:val="ListParagraph"/>
        <w:numPr>
          <w:ilvl w:val="0"/>
          <w:numId w:val="2"/>
        </w:numPr>
        <w:tabs>
          <w:tab w:val="left" w:pos="7230"/>
        </w:tabs>
        <w:spacing w:after="0" w:line="480" w:lineRule="auto"/>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 xml:space="preserve">penilaian tingkat kesehatan bank. </w:t>
      </w:r>
    </w:p>
    <w:p w:rsidR="009D5FCC" w:rsidRPr="009D5FCC" w:rsidRDefault="00B400EB" w:rsidP="002E22C4">
      <w:pPr>
        <w:pStyle w:val="ListParagraph"/>
        <w:numPr>
          <w:ilvl w:val="0"/>
          <w:numId w:val="1"/>
        </w:numPr>
        <w:tabs>
          <w:tab w:val="left" w:pos="7230"/>
        </w:tabs>
        <w:spacing w:after="0" w:line="480" w:lineRule="auto"/>
        <w:jc w:val="both"/>
        <w:rPr>
          <w:rFonts w:ascii="Arial" w:hAnsi="Arial" w:cs="Arial"/>
          <w:sz w:val="24"/>
          <w:szCs w:val="24"/>
        </w:rPr>
      </w:pPr>
      <w:r>
        <w:rPr>
          <w:rFonts w:ascii="Arial" w:hAnsi="Arial" w:cs="Arial"/>
          <w:sz w:val="24"/>
          <w:szCs w:val="24"/>
        </w:rPr>
        <w:t>Bagi Pihak Perusahaan</w:t>
      </w:r>
      <w:r w:rsidR="009D5FCC" w:rsidRPr="009D5FCC">
        <w:rPr>
          <w:rFonts w:ascii="Arial" w:hAnsi="Arial" w:cs="Arial"/>
          <w:sz w:val="24"/>
          <w:szCs w:val="24"/>
        </w:rPr>
        <w:t xml:space="preserve"> </w:t>
      </w:r>
    </w:p>
    <w:p w:rsidR="009D5FCC" w:rsidRPr="009D5FCC" w:rsidRDefault="009D5FCC" w:rsidP="00ED72D8">
      <w:pPr>
        <w:tabs>
          <w:tab w:val="left" w:pos="7230"/>
        </w:tabs>
        <w:spacing w:after="0" w:line="480" w:lineRule="auto"/>
        <w:ind w:left="360" w:firstLine="34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 xml:space="preserve">Hasil dari analisis tingkat kesehatan bank ini dapat digunakan sebagai bahan pertimbangan dalam hal: </w:t>
      </w:r>
    </w:p>
    <w:p w:rsidR="009D5FCC" w:rsidRPr="009D5FCC" w:rsidRDefault="009D5FCC" w:rsidP="00ED72D8">
      <w:pPr>
        <w:tabs>
          <w:tab w:val="left" w:pos="7230"/>
        </w:tabs>
        <w:spacing w:after="0" w:line="480" w:lineRule="auto"/>
        <w:ind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a.</w:t>
      </w:r>
      <w:r>
        <w:rPr>
          <w:rFonts w:ascii="Arial" w:eastAsia="Times New Roman" w:hAnsi="Arial" w:cs="Arial"/>
          <w:sz w:val="24"/>
          <w:szCs w:val="24"/>
          <w:lang w:eastAsia="en-GB"/>
        </w:rPr>
        <w:t xml:space="preserve"> </w:t>
      </w:r>
      <w:r w:rsidRPr="009D5FCC">
        <w:rPr>
          <w:rFonts w:ascii="Arial" w:eastAsia="Times New Roman" w:hAnsi="Arial" w:cs="Arial"/>
          <w:sz w:val="24"/>
          <w:szCs w:val="24"/>
          <w:lang w:eastAsia="en-GB"/>
        </w:rPr>
        <w:t>Mengen</w:t>
      </w:r>
      <w:r>
        <w:rPr>
          <w:rFonts w:ascii="Arial" w:eastAsia="Times New Roman" w:hAnsi="Arial" w:cs="Arial"/>
          <w:sz w:val="24"/>
          <w:szCs w:val="24"/>
          <w:lang w:eastAsia="en-GB"/>
        </w:rPr>
        <w:t>dalikan tingkat kecukupan modal</w:t>
      </w:r>
      <w:r w:rsidR="00C06C55">
        <w:rPr>
          <w:rFonts w:ascii="Arial" w:eastAsia="Times New Roman" w:hAnsi="Arial" w:cs="Arial"/>
          <w:sz w:val="24"/>
          <w:szCs w:val="24"/>
          <w:lang w:eastAsia="en-GB"/>
        </w:rPr>
        <w:t>.</w:t>
      </w:r>
      <w:r w:rsidRPr="009D5FCC">
        <w:rPr>
          <w:rFonts w:ascii="Arial" w:eastAsia="Times New Roman" w:hAnsi="Arial" w:cs="Arial"/>
          <w:sz w:val="24"/>
          <w:szCs w:val="24"/>
          <w:lang w:eastAsia="en-GB"/>
        </w:rPr>
        <w:t xml:space="preserve"> </w:t>
      </w:r>
    </w:p>
    <w:p w:rsidR="009D5FCC" w:rsidRPr="009D5FCC" w:rsidRDefault="009D5FCC" w:rsidP="00ED72D8">
      <w:pPr>
        <w:tabs>
          <w:tab w:val="left" w:pos="7230"/>
        </w:tabs>
        <w:spacing w:after="0" w:line="480" w:lineRule="auto"/>
        <w:ind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b.</w:t>
      </w:r>
      <w:r>
        <w:rPr>
          <w:rFonts w:ascii="Arial" w:eastAsia="Times New Roman" w:hAnsi="Arial" w:cs="Arial"/>
          <w:sz w:val="24"/>
          <w:szCs w:val="24"/>
          <w:lang w:eastAsia="en-GB"/>
        </w:rPr>
        <w:t xml:space="preserve"> </w:t>
      </w:r>
      <w:r w:rsidRPr="009D5FCC">
        <w:rPr>
          <w:rFonts w:ascii="Arial" w:eastAsia="Times New Roman" w:hAnsi="Arial" w:cs="Arial"/>
          <w:sz w:val="24"/>
          <w:szCs w:val="24"/>
          <w:lang w:eastAsia="en-GB"/>
        </w:rPr>
        <w:t xml:space="preserve">Mengevaluasi pelaksanaan manajemen. </w:t>
      </w:r>
    </w:p>
    <w:p w:rsidR="009D5FCC" w:rsidRPr="009D5FCC" w:rsidRDefault="009D5FCC" w:rsidP="00ED72D8">
      <w:pPr>
        <w:tabs>
          <w:tab w:val="left" w:pos="7230"/>
        </w:tabs>
        <w:spacing w:after="0" w:line="480" w:lineRule="auto"/>
        <w:ind w:left="993" w:hanging="284"/>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c.</w:t>
      </w:r>
      <w:r w:rsidR="005D6279">
        <w:rPr>
          <w:rFonts w:ascii="Arial" w:eastAsia="Times New Roman" w:hAnsi="Arial" w:cs="Arial"/>
          <w:sz w:val="24"/>
          <w:szCs w:val="24"/>
          <w:lang w:eastAsia="en-GB"/>
        </w:rPr>
        <w:t xml:space="preserve"> Penerapan manajemen operasional bank agar lebih efektif dan </w:t>
      </w:r>
      <w:r w:rsidRPr="009D5FCC">
        <w:rPr>
          <w:rFonts w:ascii="Arial" w:eastAsia="Times New Roman" w:hAnsi="Arial" w:cs="Arial"/>
          <w:sz w:val="24"/>
          <w:szCs w:val="24"/>
          <w:lang w:eastAsia="en-GB"/>
        </w:rPr>
        <w:t xml:space="preserve">efisien. </w:t>
      </w:r>
    </w:p>
    <w:p w:rsidR="00037172" w:rsidRPr="00C06C55" w:rsidRDefault="009D5FCC" w:rsidP="00BB4F61">
      <w:pPr>
        <w:tabs>
          <w:tab w:val="left" w:pos="7230"/>
        </w:tabs>
        <w:spacing w:after="0" w:line="480" w:lineRule="auto"/>
        <w:ind w:left="993" w:hanging="284"/>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d.</w:t>
      </w:r>
      <w:r w:rsidR="005D6279">
        <w:rPr>
          <w:rFonts w:ascii="Arial" w:eastAsia="Times New Roman" w:hAnsi="Arial" w:cs="Arial"/>
          <w:sz w:val="24"/>
          <w:szCs w:val="24"/>
          <w:lang w:eastAsia="en-GB"/>
        </w:rPr>
        <w:t> Kemampuan bank dalam </w:t>
      </w:r>
      <w:r w:rsidRPr="009D5FCC">
        <w:rPr>
          <w:rFonts w:ascii="Arial" w:eastAsia="Times New Roman" w:hAnsi="Arial" w:cs="Arial"/>
          <w:sz w:val="24"/>
          <w:szCs w:val="24"/>
          <w:lang w:eastAsia="en-GB"/>
        </w:rPr>
        <w:t>menghasilka</w:t>
      </w:r>
      <w:r w:rsidR="005C434C">
        <w:rPr>
          <w:rFonts w:ascii="Arial" w:eastAsia="Times New Roman" w:hAnsi="Arial" w:cs="Arial"/>
          <w:sz w:val="24"/>
          <w:szCs w:val="24"/>
          <w:lang w:eastAsia="en-GB"/>
        </w:rPr>
        <w:t>n laba selama </w:t>
      </w:r>
      <w:r w:rsidR="005D6279">
        <w:rPr>
          <w:rFonts w:ascii="Arial" w:eastAsia="Times New Roman" w:hAnsi="Arial" w:cs="Arial"/>
          <w:sz w:val="24"/>
          <w:szCs w:val="24"/>
          <w:lang w:eastAsia="en-GB"/>
        </w:rPr>
        <w:t>periode</w:t>
      </w:r>
      <w:r w:rsidR="005C434C">
        <w:rPr>
          <w:rFonts w:ascii="Arial" w:eastAsia="Times New Roman" w:hAnsi="Arial" w:cs="Arial"/>
          <w:sz w:val="24"/>
          <w:szCs w:val="24"/>
          <w:lang w:eastAsia="en-GB"/>
        </w:rPr>
        <w:t xml:space="preserve"> </w:t>
      </w:r>
      <w:r w:rsidR="005D6279">
        <w:rPr>
          <w:rFonts w:ascii="Arial" w:eastAsia="Times New Roman" w:hAnsi="Arial" w:cs="Arial"/>
          <w:sz w:val="24"/>
          <w:szCs w:val="24"/>
          <w:lang w:eastAsia="en-GB"/>
        </w:rPr>
        <w:t>tertentu</w:t>
      </w:r>
    </w:p>
    <w:p w:rsidR="00C06C55" w:rsidRPr="00C06C55" w:rsidRDefault="00C06C55" w:rsidP="002E22C4">
      <w:pPr>
        <w:pStyle w:val="ListParagraph"/>
        <w:numPr>
          <w:ilvl w:val="0"/>
          <w:numId w:val="1"/>
        </w:numPr>
        <w:tabs>
          <w:tab w:val="left" w:pos="7230"/>
        </w:tabs>
        <w:spacing w:after="0" w:line="480" w:lineRule="auto"/>
        <w:ind w:hanging="218"/>
        <w:jc w:val="both"/>
        <w:rPr>
          <w:rFonts w:ascii="Arial" w:eastAsia="Times New Roman" w:hAnsi="Arial" w:cs="Arial"/>
          <w:sz w:val="24"/>
          <w:szCs w:val="24"/>
          <w:lang w:eastAsia="en-GB"/>
        </w:rPr>
      </w:pPr>
      <w:r w:rsidRPr="00C06C55">
        <w:rPr>
          <w:rFonts w:ascii="Arial" w:eastAsia="Times New Roman" w:hAnsi="Arial" w:cs="Arial"/>
          <w:sz w:val="24"/>
          <w:szCs w:val="24"/>
          <w:lang w:eastAsia="en-GB"/>
        </w:rPr>
        <w:t xml:space="preserve">Bagi Pihak Internal </w:t>
      </w:r>
    </w:p>
    <w:p w:rsidR="00C06C55" w:rsidRPr="00C06C55" w:rsidRDefault="005D6279" w:rsidP="002E22C4">
      <w:pPr>
        <w:pStyle w:val="ListParagraph"/>
        <w:numPr>
          <w:ilvl w:val="0"/>
          <w:numId w:val="3"/>
        </w:numPr>
        <w:tabs>
          <w:tab w:val="left" w:pos="993"/>
        </w:tabs>
        <w:spacing w:after="0" w:line="480" w:lineRule="auto"/>
        <w:ind w:left="993" w:hanging="284"/>
        <w:jc w:val="both"/>
        <w:rPr>
          <w:rFonts w:ascii="Arial" w:eastAsia="Times New Roman" w:hAnsi="Arial" w:cs="Arial"/>
          <w:sz w:val="24"/>
          <w:szCs w:val="24"/>
          <w:lang w:eastAsia="en-GB"/>
        </w:rPr>
      </w:pPr>
      <w:r>
        <w:rPr>
          <w:rFonts w:ascii="Arial" w:eastAsia="Times New Roman" w:hAnsi="Arial" w:cs="Arial"/>
          <w:sz w:val="24"/>
          <w:szCs w:val="24"/>
          <w:lang w:eastAsia="en-GB"/>
        </w:rPr>
        <w:t>Bagi nasabah-nasabah hasil penelitian ini diharapkan </w:t>
      </w:r>
      <w:r w:rsidR="00C06C55" w:rsidRPr="00C06C55">
        <w:rPr>
          <w:rFonts w:ascii="Arial" w:eastAsia="Times New Roman" w:hAnsi="Arial" w:cs="Arial"/>
          <w:sz w:val="24"/>
          <w:szCs w:val="24"/>
          <w:lang w:eastAsia="en-GB"/>
        </w:rPr>
        <w:t>dapa</w:t>
      </w:r>
      <w:r>
        <w:rPr>
          <w:rFonts w:ascii="Arial" w:eastAsia="Times New Roman" w:hAnsi="Arial" w:cs="Arial"/>
          <w:sz w:val="24"/>
          <w:szCs w:val="24"/>
          <w:lang w:eastAsia="en-GB"/>
        </w:rPr>
        <w:t xml:space="preserve"> </w:t>
      </w:r>
      <w:r w:rsidR="00C06C55" w:rsidRPr="00C06C55">
        <w:rPr>
          <w:rFonts w:ascii="Arial" w:eastAsia="Times New Roman" w:hAnsi="Arial" w:cs="Arial"/>
          <w:sz w:val="24"/>
          <w:szCs w:val="24"/>
          <w:lang w:eastAsia="en-GB"/>
        </w:rPr>
        <w:t>digunakan</w:t>
      </w:r>
      <w:r w:rsidR="005C434C">
        <w:rPr>
          <w:rFonts w:ascii="Arial" w:eastAsia="Times New Roman" w:hAnsi="Arial" w:cs="Arial"/>
          <w:sz w:val="24"/>
          <w:szCs w:val="24"/>
          <w:lang w:eastAsia="en-GB"/>
        </w:rPr>
        <w:t>.</w:t>
      </w:r>
      <w:r w:rsidR="00C06C55" w:rsidRPr="00C06C55">
        <w:rPr>
          <w:rFonts w:ascii="Arial" w:eastAsia="Times New Roman" w:hAnsi="Arial" w:cs="Arial"/>
          <w:sz w:val="24"/>
          <w:szCs w:val="24"/>
          <w:lang w:eastAsia="en-GB"/>
        </w:rPr>
        <w:t xml:space="preserve"> </w:t>
      </w:r>
    </w:p>
    <w:p w:rsidR="00C06C55" w:rsidRPr="00C06C55" w:rsidRDefault="00C06C55" w:rsidP="002E22C4">
      <w:pPr>
        <w:pStyle w:val="ListParagraph"/>
        <w:numPr>
          <w:ilvl w:val="0"/>
          <w:numId w:val="3"/>
        </w:numPr>
        <w:tabs>
          <w:tab w:val="left" w:pos="993"/>
        </w:tabs>
        <w:spacing w:after="0" w:line="480" w:lineRule="auto"/>
        <w:ind w:hanging="11"/>
        <w:jc w:val="both"/>
        <w:rPr>
          <w:rFonts w:ascii="Arial" w:eastAsia="Times New Roman" w:hAnsi="Arial" w:cs="Arial"/>
          <w:sz w:val="24"/>
          <w:szCs w:val="24"/>
          <w:lang w:eastAsia="en-GB"/>
        </w:rPr>
      </w:pPr>
      <w:r w:rsidRPr="00C06C55">
        <w:rPr>
          <w:rFonts w:ascii="Arial" w:eastAsia="Times New Roman" w:hAnsi="Arial" w:cs="Arial"/>
          <w:sz w:val="24"/>
          <w:szCs w:val="24"/>
          <w:lang w:eastAsia="en-GB"/>
        </w:rPr>
        <w:t xml:space="preserve">sebagai bahan pertimbangan dalam memilih bank yang dituju. </w:t>
      </w:r>
    </w:p>
    <w:p w:rsidR="00C06C55" w:rsidRPr="005C434C" w:rsidRDefault="00C06C55" w:rsidP="002E22C4">
      <w:pPr>
        <w:pStyle w:val="ListParagraph"/>
        <w:numPr>
          <w:ilvl w:val="0"/>
          <w:numId w:val="3"/>
        </w:numPr>
        <w:tabs>
          <w:tab w:val="left" w:pos="993"/>
        </w:tabs>
        <w:spacing w:after="0" w:line="480" w:lineRule="auto"/>
        <w:ind w:left="993" w:hanging="284"/>
        <w:jc w:val="both"/>
        <w:rPr>
          <w:rFonts w:ascii="Arial" w:eastAsia="Times New Roman" w:hAnsi="Arial" w:cs="Arial"/>
          <w:sz w:val="24"/>
          <w:szCs w:val="24"/>
          <w:lang w:eastAsia="en-GB"/>
        </w:rPr>
      </w:pPr>
      <w:r w:rsidRPr="00C06C55">
        <w:rPr>
          <w:rFonts w:ascii="Arial" w:eastAsia="Times New Roman" w:hAnsi="Arial" w:cs="Arial"/>
          <w:sz w:val="24"/>
          <w:szCs w:val="24"/>
          <w:lang w:eastAsia="en-GB"/>
        </w:rPr>
        <w:lastRenderedPageBreak/>
        <w:t xml:space="preserve">Bagi bank Indonesia sehingga pihak </w:t>
      </w:r>
      <w:r w:rsidR="005C434C">
        <w:rPr>
          <w:rFonts w:ascii="Arial" w:eastAsia="Times New Roman" w:hAnsi="Arial" w:cs="Arial"/>
          <w:sz w:val="24"/>
          <w:szCs w:val="24"/>
          <w:lang w:eastAsia="en-GB"/>
        </w:rPr>
        <w:t xml:space="preserve">pengawas hasil penelitian dapat digunakan dalam pengambilan kebijaksanaan yang </w:t>
      </w:r>
      <w:r w:rsidRPr="005C434C">
        <w:rPr>
          <w:rFonts w:ascii="Arial" w:eastAsia="Times New Roman" w:hAnsi="Arial" w:cs="Arial"/>
          <w:sz w:val="24"/>
          <w:szCs w:val="24"/>
          <w:lang w:eastAsia="en-GB"/>
        </w:rPr>
        <w:t xml:space="preserve">berhubungan </w:t>
      </w:r>
    </w:p>
    <w:p w:rsidR="0083317F" w:rsidRDefault="00C06C55" w:rsidP="0083317F">
      <w:pPr>
        <w:pStyle w:val="ListParagraph"/>
        <w:numPr>
          <w:ilvl w:val="0"/>
          <w:numId w:val="3"/>
        </w:numPr>
        <w:tabs>
          <w:tab w:val="left" w:pos="993"/>
        </w:tabs>
        <w:spacing w:after="0" w:line="480" w:lineRule="auto"/>
        <w:ind w:hanging="11"/>
        <w:jc w:val="both"/>
        <w:rPr>
          <w:rFonts w:ascii="Arial" w:eastAsia="Times New Roman" w:hAnsi="Arial" w:cs="Arial"/>
          <w:sz w:val="24"/>
          <w:szCs w:val="24"/>
          <w:lang w:eastAsia="en-GB"/>
        </w:rPr>
      </w:pPr>
      <w:r w:rsidRPr="00C06C55">
        <w:rPr>
          <w:rFonts w:ascii="Arial" w:eastAsia="Times New Roman" w:hAnsi="Arial" w:cs="Arial"/>
          <w:sz w:val="24"/>
          <w:szCs w:val="24"/>
          <w:lang w:eastAsia="en-GB"/>
        </w:rPr>
        <w:t>dengan kelangsungan usaha perbankan.</w:t>
      </w: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3317F" w:rsidRPr="0083317F" w:rsidRDefault="0083317F" w:rsidP="0083317F">
      <w:pPr>
        <w:pStyle w:val="ListParagraph"/>
        <w:tabs>
          <w:tab w:val="left" w:pos="993"/>
        </w:tabs>
        <w:spacing w:after="0" w:line="480" w:lineRule="auto"/>
        <w:jc w:val="both"/>
        <w:rPr>
          <w:rFonts w:ascii="Arial" w:eastAsia="Times New Roman" w:hAnsi="Arial" w:cs="Arial"/>
          <w:sz w:val="24"/>
          <w:szCs w:val="24"/>
          <w:lang w:eastAsia="en-GB"/>
        </w:rPr>
      </w:pPr>
    </w:p>
    <w:p w:rsidR="008C2535" w:rsidRDefault="001E5B0A" w:rsidP="00C84ED2">
      <w:pPr>
        <w:pStyle w:val="ListParagraph"/>
        <w:tabs>
          <w:tab w:val="left" w:pos="993"/>
        </w:tabs>
        <w:spacing w:after="0" w:line="240" w:lineRule="auto"/>
        <w:jc w:val="center"/>
        <w:rPr>
          <w:rFonts w:ascii="Arial" w:eastAsia="Times New Roman" w:hAnsi="Arial" w:cs="Arial"/>
          <w:b/>
          <w:bCs/>
          <w:sz w:val="24"/>
          <w:szCs w:val="24"/>
          <w:lang w:eastAsia="en-GB"/>
        </w:rPr>
      </w:pPr>
      <w:r w:rsidRPr="00964044">
        <w:rPr>
          <w:rFonts w:ascii="Arial" w:eastAsia="Times New Roman" w:hAnsi="Arial" w:cs="Arial"/>
          <w:b/>
          <w:bCs/>
          <w:sz w:val="24"/>
          <w:szCs w:val="24"/>
          <w:lang w:eastAsia="en-GB"/>
        </w:rPr>
        <w:lastRenderedPageBreak/>
        <w:t>BAB II</w:t>
      </w:r>
    </w:p>
    <w:p w:rsidR="00964044" w:rsidRPr="00964044" w:rsidRDefault="00964044" w:rsidP="00964044">
      <w:pPr>
        <w:pStyle w:val="ListParagraph"/>
        <w:tabs>
          <w:tab w:val="left" w:pos="993"/>
        </w:tabs>
        <w:spacing w:after="0" w:line="480" w:lineRule="auto"/>
        <w:jc w:val="center"/>
        <w:rPr>
          <w:rFonts w:ascii="Arial" w:eastAsia="Times New Roman" w:hAnsi="Arial" w:cs="Arial"/>
          <w:sz w:val="24"/>
          <w:szCs w:val="24"/>
          <w:lang w:eastAsia="en-GB"/>
        </w:rPr>
      </w:pPr>
      <w:r>
        <w:rPr>
          <w:rFonts w:ascii="Arial" w:eastAsia="Times New Roman" w:hAnsi="Arial" w:cs="Arial"/>
          <w:b/>
          <w:bCs/>
          <w:sz w:val="24"/>
          <w:szCs w:val="24"/>
          <w:lang w:eastAsia="en-GB"/>
        </w:rPr>
        <w:t>TINJAUAN PUSTAKA</w:t>
      </w:r>
    </w:p>
    <w:p w:rsidR="002F77B8" w:rsidRPr="009D5FCC" w:rsidRDefault="002F77B8" w:rsidP="002F77B8">
      <w:pPr>
        <w:tabs>
          <w:tab w:val="left" w:pos="7230"/>
        </w:tabs>
        <w:spacing w:after="0" w:line="240" w:lineRule="auto"/>
        <w:jc w:val="center"/>
        <w:outlineLvl w:val="1"/>
        <w:rPr>
          <w:rFonts w:ascii="Arial" w:eastAsia="Times New Roman" w:hAnsi="Arial" w:cs="Arial"/>
          <w:b/>
          <w:bCs/>
          <w:sz w:val="24"/>
          <w:szCs w:val="24"/>
          <w:lang w:eastAsia="en-GB"/>
        </w:rPr>
      </w:pPr>
    </w:p>
    <w:p w:rsidR="004F54C2" w:rsidRPr="00362487" w:rsidRDefault="00B32A6B" w:rsidP="002E22C4">
      <w:pPr>
        <w:pStyle w:val="ListParagraph"/>
        <w:numPr>
          <w:ilvl w:val="0"/>
          <w:numId w:val="6"/>
        </w:numPr>
        <w:spacing w:before="100" w:beforeAutospacing="1" w:after="0" w:line="480" w:lineRule="auto"/>
        <w:ind w:left="284" w:hanging="284"/>
        <w:jc w:val="both"/>
        <w:rPr>
          <w:rFonts w:ascii="Arial" w:hAnsi="Arial" w:cs="Arial"/>
          <w:sz w:val="24"/>
          <w:szCs w:val="24"/>
        </w:rPr>
      </w:pPr>
      <w:r>
        <w:rPr>
          <w:rFonts w:ascii="Arial" w:eastAsia="Times New Roman" w:hAnsi="Arial" w:cs="Arial"/>
          <w:b/>
          <w:bCs/>
          <w:sz w:val="24"/>
          <w:szCs w:val="24"/>
          <w:lang w:eastAsia="en-GB"/>
        </w:rPr>
        <w:t xml:space="preserve">Pengertian </w:t>
      </w:r>
      <w:r w:rsidR="008C2535" w:rsidRPr="004F54C2">
        <w:rPr>
          <w:rFonts w:ascii="Arial" w:eastAsia="Times New Roman" w:hAnsi="Arial" w:cs="Arial"/>
          <w:b/>
          <w:bCs/>
          <w:sz w:val="24"/>
          <w:szCs w:val="24"/>
          <w:lang w:eastAsia="en-GB"/>
        </w:rPr>
        <w:t>Tingkat Kesehatan Bank</w:t>
      </w:r>
    </w:p>
    <w:p w:rsidR="00DE0EDE" w:rsidRDefault="00DE0EDE" w:rsidP="005113F5">
      <w:pPr>
        <w:tabs>
          <w:tab w:val="left" w:pos="1134"/>
        </w:tabs>
        <w:spacing w:line="480" w:lineRule="auto"/>
        <w:ind w:left="284" w:firstLine="992"/>
        <w:jc w:val="both"/>
        <w:rPr>
          <w:rFonts w:ascii="Arial" w:eastAsia="Times New Roman" w:hAnsi="Arial" w:cs="Arial"/>
          <w:sz w:val="24"/>
          <w:szCs w:val="24"/>
          <w:lang w:eastAsia="en-GB"/>
        </w:rPr>
      </w:pPr>
      <w:r w:rsidRPr="00DE0EDE">
        <w:rPr>
          <w:rFonts w:ascii="Arial" w:eastAsia="Times New Roman" w:hAnsi="Arial" w:cs="Arial"/>
          <w:sz w:val="24"/>
          <w:szCs w:val="24"/>
          <w:lang w:eastAsia="en-GB"/>
        </w:rPr>
        <w:t>Tingkat kesehatan bank dalam Peraturan Bank Indonesia No.13/1/PBI/2011 tentang penilaian tingkat kesehatan bank umum adalah hasil penilaian kondisi bank yang dilakukan terhadap risiko dan kinerja bank. Selain pengertian yang telah ditetapkan oleh Bank Indonesia, ada juga beberapa pengertian lannya yang dikemukanan oleh beberapa tokoh, antara lain: Riady, (2006:150) menyatakan bahwa tingkat kesehatan bank adalah penilaian atas suatu kondisi laporan keuangan bank pada periode dan saat tertentu sesuai</w:t>
      </w:r>
      <w:r>
        <w:rPr>
          <w:rFonts w:ascii="Arial" w:eastAsia="Times New Roman" w:hAnsi="Arial" w:cs="Arial"/>
          <w:sz w:val="24"/>
          <w:szCs w:val="24"/>
          <w:lang w:eastAsia="en-GB"/>
        </w:rPr>
        <w:t xml:space="preserve"> dengan standar Bank Indonesia.</w:t>
      </w:r>
    </w:p>
    <w:p w:rsidR="00BB4F61" w:rsidRDefault="00CF491A" w:rsidP="005113F5">
      <w:pPr>
        <w:pStyle w:val="ListParagraph"/>
        <w:tabs>
          <w:tab w:val="left" w:pos="1134"/>
        </w:tabs>
        <w:spacing w:before="100" w:beforeAutospacing="1" w:after="0" w:line="480" w:lineRule="auto"/>
        <w:ind w:left="284" w:firstLine="992"/>
        <w:jc w:val="both"/>
        <w:rPr>
          <w:rFonts w:ascii="Arial" w:eastAsia="Times New Roman" w:hAnsi="Arial" w:cs="Arial"/>
          <w:bCs/>
          <w:sz w:val="24"/>
          <w:szCs w:val="24"/>
          <w:lang w:eastAsia="en-GB"/>
        </w:rPr>
      </w:pPr>
      <w:r>
        <w:rPr>
          <w:rFonts w:ascii="Arial" w:eastAsia="Times New Roman" w:hAnsi="Arial" w:cs="Arial"/>
          <w:bCs/>
          <w:sz w:val="24"/>
          <w:szCs w:val="24"/>
          <w:lang w:eastAsia="en-GB"/>
        </w:rPr>
        <w:t>Berdasarkan menurut para ahli dalam tingkat kesehatan bank yaitu sebagai berikut:</w:t>
      </w:r>
    </w:p>
    <w:p w:rsidR="00CF491A" w:rsidRPr="00BB4F61" w:rsidRDefault="00CF491A" w:rsidP="002E22C4">
      <w:pPr>
        <w:pStyle w:val="ListParagraph"/>
        <w:numPr>
          <w:ilvl w:val="1"/>
          <w:numId w:val="1"/>
        </w:numPr>
        <w:spacing w:before="100" w:beforeAutospacing="1" w:after="0" w:line="480" w:lineRule="auto"/>
        <w:ind w:left="567" w:hanging="283"/>
        <w:jc w:val="both"/>
        <w:rPr>
          <w:rFonts w:ascii="Arial" w:eastAsia="Times New Roman" w:hAnsi="Arial" w:cs="Arial"/>
          <w:bCs/>
          <w:sz w:val="24"/>
          <w:szCs w:val="24"/>
          <w:lang w:eastAsia="en-GB"/>
        </w:rPr>
      </w:pPr>
      <w:r w:rsidRPr="00BB4F61">
        <w:rPr>
          <w:rFonts w:ascii="Arial" w:eastAsia="Times New Roman" w:hAnsi="Arial" w:cs="Arial"/>
          <w:bCs/>
          <w:sz w:val="24"/>
          <w:szCs w:val="24"/>
          <w:lang w:eastAsia="en-GB"/>
        </w:rPr>
        <w:t>Pengertian Tingkat Kesehatan Bank Menurut Kamir (2008:14)</w:t>
      </w:r>
    </w:p>
    <w:p w:rsidR="00BB4F61" w:rsidRDefault="00426E7D" w:rsidP="005113F5">
      <w:pPr>
        <w:spacing w:after="0" w:line="480" w:lineRule="auto"/>
        <w:ind w:left="567" w:firstLine="709"/>
        <w:jc w:val="both"/>
        <w:rPr>
          <w:rFonts w:ascii="Arial" w:eastAsia="Times New Roman" w:hAnsi="Arial" w:cs="Arial"/>
          <w:sz w:val="24"/>
          <w:szCs w:val="24"/>
          <w:lang w:eastAsia="en-GB"/>
        </w:rPr>
      </w:pPr>
      <w:r>
        <w:rPr>
          <w:rFonts w:ascii="Arial" w:eastAsia="Times New Roman" w:hAnsi="Arial" w:cs="Arial"/>
          <w:noProof/>
          <w:sz w:val="24"/>
          <w:szCs w:val="24"/>
          <w:lang w:val="id-ID" w:eastAsia="id-ID"/>
        </w:rPr>
        <mc:AlternateContent>
          <mc:Choice Requires="wps">
            <w:drawing>
              <wp:anchor distT="0" distB="0" distL="114300" distR="114300" simplePos="0" relativeHeight="251754496" behindDoc="0" locked="0" layoutInCell="1" allowOverlap="1">
                <wp:simplePos x="0" y="0"/>
                <wp:positionH relativeFrom="column">
                  <wp:posOffset>2368550</wp:posOffset>
                </wp:positionH>
                <wp:positionV relativeFrom="paragraph">
                  <wp:posOffset>3165475</wp:posOffset>
                </wp:positionV>
                <wp:extent cx="800100" cy="5619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800100" cy="561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7" type="#_x0000_t202" style="position:absolute;left:0;text-align:left;margin-left:186.5pt;margin-top:249.25pt;width:63pt;height:44.2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8wkgIAALoFAAAOAAAAZHJzL2Uyb0RvYy54bWysVNtOGzEQfa/Uf7D8XjZJCZeIDUpBVJUQ&#10;oELFs+O1k1W9Htd2kk2/vsfe3KC8UPVldzxzPJ45c7m4bBvDlsqHmmzJ+0c9zpSVVNV2VvIfTzef&#10;zjgLUdhKGLKq5GsV+OX444eLlRupAc3JVMozOLFhtHIln8foRkUR5Fw1IhyRUxZGTb4REUc/Kyov&#10;VvDemGLQ650UK/KV8yRVCNBed0Y+zv61VjLeax1UZKbkiC3mr8/fafoW4wsxmnnh5rXchCH+IYpG&#10;1BaP7lxdiyjYwtd/uWpq6SmQjkeSmoK0rqXKOSCbfu9VNo9z4VTOBeQEt6Mp/D+38m754FldlXxw&#10;zpkVDWr0pNrIvlDLoAI/KxdGgD06AGMLPeq81QcoU9qt9k36IyEGO5he79hN3iSUZz1kCIuEaXjS&#10;Pz8dJi/F/rLzIX5V1LAklNyjeJlTsbwNsYNuIemtQKaubmpj8iE1jLoyni0FSm1iDhHOX6CMZauS&#10;n3we9rLjF7bccnsP09kbHuDP2PScyq21CSsR1BGRpbg2KmGM/a40qM18vBGjkFLZXZwZnVAaGb3n&#10;4ga/j+o9l7s8cCO/TDbuLje1Jd+x9JLa6ueWGN3hUcODvJMY22mbe2rXJ1Oq1mgfT90ABidvahT5&#10;VoT4IDwmDn2BLRLv8dGGUCTaSJzNyf9+S5/wGARYOVthgksefi2EV5yZbxYjct4/Pk4jnw/Hw9MB&#10;Dv7QMj202EVzReicPvaVk1lM+Gi2ovbUPGPZTNKrMAkr8XbJ41a8it1ewbKSajLJIAy5E/HWPjqZ&#10;XCeWUws/tc/Cu02fRwzIHW1nXYxetXuHTTctTRaRdJ1nIfHcsbrhHwsiT9NmmaUNdHjOqP3KHf8B&#10;AAD//wMAUEsDBBQABgAIAAAAIQAv3KoR4QAAAAsBAAAPAAAAZHJzL2Rvd25yZXYueG1sTI9BT4NA&#10;EIXvJv6HzZh4s4tCLSBLQzTGxJoYqxdvUxiByM4SdtrSf+960uOb9/Lme8V6toM60OR7xwauFxEo&#10;4to1PbcGPt4fr1JQXpAbHByTgRN5WJfnZwXmjTvyGx220qpQwj5HA53ImGvt644s+oUbiYP35SaL&#10;EuTU6mbCYyi3g76JolttsefwocOR7juqv7d7a+A5+cSHWDZ0Ep5fq+opHRP/YszlxVzdgRKa5S8M&#10;v/gBHcrAtHN7brwaDMSrOGwRA0mWLkGFRJJl4bIzsExXEeiy0P83lD8AAAD//wMAUEsBAi0AFAAG&#10;AAgAAAAhALaDOJL+AAAA4QEAABMAAAAAAAAAAAAAAAAAAAAAAFtDb250ZW50X1R5cGVzXS54bWxQ&#10;SwECLQAUAAYACAAAACEAOP0h/9YAAACUAQAACwAAAAAAAAAAAAAAAAAvAQAAX3JlbHMvLnJlbHNQ&#10;SwECLQAUAAYACAAAACEAyIS/MJICAAC6BQAADgAAAAAAAAAAAAAAAAAuAgAAZHJzL2Uyb0RvYy54&#10;bWxQSwECLQAUAAYACAAAACEAL9yqEeEAAAALAQAADwAAAAAAAAAAAAAAAADsBAAAZHJzL2Rvd25y&#10;ZXYueG1sUEsFBgAAAAAEAAQA8wAAAPoFAAAAAA==&#10;" fillcolor="white [3201]" strokecolor="white [3212]" strokeweight=".5pt">
                <v:textbox>
                  <w:txbxContent>
                    <w:p w:rsidR="003374C4" w:rsidRDefault="003374C4"/>
                  </w:txbxContent>
                </v:textbox>
              </v:shape>
            </w:pict>
          </mc:Fallback>
        </mc:AlternateContent>
      </w:r>
      <w:r w:rsidR="00CF491A" w:rsidRPr="004F54C2">
        <w:rPr>
          <w:rFonts w:ascii="Arial" w:eastAsia="Times New Roman" w:hAnsi="Arial" w:cs="Arial"/>
          <w:sz w:val="24"/>
          <w:szCs w:val="24"/>
          <w:lang w:eastAsia="en-GB"/>
        </w:rPr>
        <w:t xml:space="preserve">Secara sederhana dapat dikatakan bahwa bank yang sehat adalah bank yang dapat menjalankan fungsi-fungsinya dengan baik. Dengan kata lain, bank yang sehat adalah bank yang dapat menjaga dan memelihara kepercayaan masyarakat, dapat menjalankan fungsi intermediasi, dapat membantu kelancaran lalu lintas pembayaran serta dapat digunakan oleh pemerintah dalam melaksanakan berbagai kebijakannya, terutama kebijakan moneter. Dengan menjalankan fungsi-fungsi tersebut diharapkan dapat memberikan pelayanan yang </w:t>
      </w:r>
      <w:r w:rsidR="00CF491A" w:rsidRPr="004F54C2">
        <w:rPr>
          <w:rFonts w:ascii="Arial" w:eastAsia="Times New Roman" w:hAnsi="Arial" w:cs="Arial"/>
          <w:sz w:val="24"/>
          <w:szCs w:val="24"/>
          <w:lang w:eastAsia="en-GB"/>
        </w:rPr>
        <w:lastRenderedPageBreak/>
        <w:t>baik kepada masyarakat serta bermanfaat bagi perekonomian secara keseluruhan.</w:t>
      </w:r>
    </w:p>
    <w:p w:rsidR="00F7528A" w:rsidRDefault="00CF491A" w:rsidP="002E22C4">
      <w:pPr>
        <w:pStyle w:val="ListParagraph"/>
        <w:numPr>
          <w:ilvl w:val="1"/>
          <w:numId w:val="1"/>
        </w:numPr>
        <w:spacing w:after="0" w:line="480" w:lineRule="auto"/>
        <w:ind w:left="567" w:hanging="283"/>
        <w:jc w:val="both"/>
        <w:rPr>
          <w:rFonts w:ascii="Arial" w:eastAsia="Times New Roman" w:hAnsi="Arial" w:cs="Arial"/>
          <w:sz w:val="24"/>
          <w:szCs w:val="24"/>
          <w:lang w:eastAsia="en-GB"/>
        </w:rPr>
      </w:pPr>
      <w:r w:rsidRPr="00BB4F61">
        <w:rPr>
          <w:rFonts w:ascii="Arial" w:eastAsia="Times New Roman" w:hAnsi="Arial" w:cs="Arial"/>
          <w:bCs/>
          <w:iCs/>
          <w:sz w:val="24"/>
          <w:szCs w:val="24"/>
          <w:lang w:eastAsia="en-GB"/>
        </w:rPr>
        <w:t>Pengertian Kesehatan Bank Menurut Veithzal Rivai</w:t>
      </w:r>
      <w:r w:rsidR="00F7528A">
        <w:rPr>
          <w:rFonts w:ascii="Arial" w:eastAsia="Times New Roman" w:hAnsi="Arial" w:cs="Arial"/>
          <w:sz w:val="24"/>
          <w:szCs w:val="24"/>
          <w:lang w:eastAsia="en-GB"/>
        </w:rPr>
        <w:t xml:space="preserve"> (2007:118)</w:t>
      </w:r>
    </w:p>
    <w:p w:rsidR="00F7528A" w:rsidRDefault="00F7528A" w:rsidP="005113F5">
      <w:pPr>
        <w:pStyle w:val="ListParagraph"/>
        <w:spacing w:after="0" w:line="480" w:lineRule="auto"/>
        <w:ind w:left="567" w:firstLine="709"/>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CF491A" w:rsidRPr="00BB4F61">
        <w:rPr>
          <w:rFonts w:ascii="Arial" w:eastAsia="Times New Roman" w:hAnsi="Arial" w:cs="Arial"/>
          <w:sz w:val="24"/>
          <w:szCs w:val="24"/>
          <w:lang w:eastAsia="en-GB"/>
        </w:rPr>
        <w:t>“Tingkat kesehatan bank adalah bank yang dapat menjalankan fungsi-fungsinya dengan baik, yang dapat menjaga dan memelihara kepercayaan masyarakat, dapat menjalankan fungsi intermediasi, pemerintah dalam melaksanakan berbagai kebijakan, terutama kebijakan moneter”.</w:t>
      </w:r>
    </w:p>
    <w:p w:rsidR="00F7528A" w:rsidRDefault="00CF491A" w:rsidP="002E22C4">
      <w:pPr>
        <w:pStyle w:val="ListParagraph"/>
        <w:numPr>
          <w:ilvl w:val="1"/>
          <w:numId w:val="1"/>
        </w:numPr>
        <w:spacing w:after="0" w:line="480" w:lineRule="auto"/>
        <w:ind w:left="567" w:hanging="283"/>
        <w:jc w:val="both"/>
        <w:rPr>
          <w:rFonts w:ascii="Arial" w:eastAsia="Times New Roman" w:hAnsi="Arial" w:cs="Arial"/>
          <w:sz w:val="24"/>
          <w:szCs w:val="24"/>
          <w:lang w:eastAsia="en-GB"/>
        </w:rPr>
      </w:pPr>
      <w:r w:rsidRPr="00F7528A">
        <w:rPr>
          <w:rFonts w:ascii="Arial" w:eastAsia="Times New Roman" w:hAnsi="Arial" w:cs="Arial"/>
          <w:bCs/>
          <w:iCs/>
          <w:sz w:val="24"/>
          <w:szCs w:val="24"/>
          <w:lang w:eastAsia="en-GB"/>
        </w:rPr>
        <w:t>Pengertian Kesehatan Bank Menurut Budisantoso dan Triandaru</w:t>
      </w:r>
      <w:r w:rsidR="00F7528A">
        <w:rPr>
          <w:rFonts w:ascii="Arial" w:eastAsia="Times New Roman" w:hAnsi="Arial" w:cs="Arial"/>
          <w:sz w:val="24"/>
          <w:szCs w:val="24"/>
          <w:lang w:eastAsia="en-GB"/>
        </w:rPr>
        <w:t xml:space="preserve"> (2007:51).</w:t>
      </w:r>
    </w:p>
    <w:p w:rsidR="00F7528A" w:rsidRDefault="00F7528A" w:rsidP="005113F5">
      <w:pPr>
        <w:pStyle w:val="ListParagraph"/>
        <w:spacing w:after="0" w:line="480" w:lineRule="auto"/>
        <w:ind w:left="567" w:firstLine="709"/>
        <w:jc w:val="both"/>
        <w:rPr>
          <w:rFonts w:ascii="Arial" w:eastAsia="Times New Roman" w:hAnsi="Arial" w:cs="Arial"/>
          <w:sz w:val="24"/>
          <w:szCs w:val="24"/>
          <w:lang w:eastAsia="en-GB"/>
        </w:rPr>
      </w:pPr>
      <w:r>
        <w:rPr>
          <w:rFonts w:ascii="Arial" w:eastAsia="Times New Roman" w:hAnsi="Arial" w:cs="Arial"/>
          <w:sz w:val="24"/>
          <w:szCs w:val="24"/>
          <w:lang w:eastAsia="en-GB"/>
        </w:rPr>
        <w:t>M</w:t>
      </w:r>
      <w:r w:rsidR="00CF491A" w:rsidRPr="00F7528A">
        <w:rPr>
          <w:rFonts w:ascii="Arial" w:eastAsia="Times New Roman" w:hAnsi="Arial" w:cs="Arial"/>
          <w:sz w:val="24"/>
          <w:szCs w:val="24"/>
          <w:lang w:eastAsia="en-GB"/>
        </w:rPr>
        <w:t>engartikan kesehatan bank sebagai “kemampuan suatu bank untuk melakukan kegiatan operasional perbankan secara normal dan mampu memenuhi semua kewajibannya dengan baik dengan cara-cara yang sesuai dengan peraturan yang berlaku”. Pengertian tentang kesehatan bank tersebut merupakan suatu batasan yang sangat luas, karena kesehatan bank mencakup kesehatan suatu bank untuk melaksanakan seluruh kegiatan usaha perbankannya.</w:t>
      </w:r>
    </w:p>
    <w:p w:rsidR="00F7528A" w:rsidRDefault="00CF491A" w:rsidP="002E22C4">
      <w:pPr>
        <w:pStyle w:val="ListParagraph"/>
        <w:numPr>
          <w:ilvl w:val="0"/>
          <w:numId w:val="1"/>
        </w:numPr>
        <w:tabs>
          <w:tab w:val="left" w:pos="1134"/>
        </w:tabs>
        <w:spacing w:after="0" w:line="480" w:lineRule="auto"/>
        <w:ind w:left="567" w:hanging="283"/>
        <w:jc w:val="both"/>
        <w:rPr>
          <w:rFonts w:ascii="Arial" w:eastAsia="Times New Roman" w:hAnsi="Arial" w:cs="Arial"/>
          <w:sz w:val="24"/>
          <w:szCs w:val="24"/>
          <w:lang w:eastAsia="en-GB"/>
        </w:rPr>
      </w:pPr>
      <w:r w:rsidRPr="00F7528A">
        <w:rPr>
          <w:rFonts w:ascii="Arial" w:eastAsia="Times New Roman" w:hAnsi="Arial" w:cs="Arial"/>
          <w:bCs/>
          <w:iCs/>
          <w:sz w:val="24"/>
          <w:szCs w:val="24"/>
          <w:lang w:eastAsia="en-GB"/>
        </w:rPr>
        <w:t>Pengertian Kesehatan Bank Menurut Selamet</w:t>
      </w:r>
      <w:r w:rsidR="00F7528A">
        <w:rPr>
          <w:rFonts w:ascii="Arial" w:eastAsia="Times New Roman" w:hAnsi="Arial" w:cs="Arial"/>
          <w:sz w:val="24"/>
          <w:szCs w:val="24"/>
          <w:lang w:eastAsia="en-GB"/>
        </w:rPr>
        <w:t xml:space="preserve"> (2006:185).</w:t>
      </w:r>
    </w:p>
    <w:p w:rsidR="006965D7" w:rsidRDefault="00CF491A" w:rsidP="005113F5">
      <w:pPr>
        <w:pStyle w:val="ListParagraph"/>
        <w:spacing w:after="0" w:line="480" w:lineRule="auto"/>
        <w:ind w:left="567" w:firstLine="709"/>
        <w:jc w:val="both"/>
        <w:rPr>
          <w:rFonts w:ascii="Arial" w:eastAsia="Times New Roman" w:hAnsi="Arial" w:cs="Arial"/>
          <w:sz w:val="24"/>
          <w:szCs w:val="24"/>
          <w:lang w:eastAsia="en-GB"/>
        </w:rPr>
      </w:pPr>
      <w:r w:rsidRPr="00F7528A">
        <w:rPr>
          <w:rFonts w:ascii="Arial" w:eastAsia="Times New Roman" w:hAnsi="Arial" w:cs="Arial"/>
          <w:sz w:val="24"/>
          <w:szCs w:val="24"/>
          <w:lang w:eastAsia="en-GB"/>
        </w:rPr>
        <w:t xml:space="preserve">“Tingkat kesehatan bank adalah penilaian atas suatu kondisi laporan keuangan bank pada periode dan saat tertentu sesuai dengan </w:t>
      </w:r>
    </w:p>
    <w:p w:rsidR="00F7528A" w:rsidRDefault="00CF491A" w:rsidP="006965D7">
      <w:pPr>
        <w:spacing w:after="0" w:line="480" w:lineRule="auto"/>
        <w:ind w:firstLine="567"/>
        <w:jc w:val="both"/>
        <w:rPr>
          <w:rFonts w:ascii="Arial" w:eastAsia="Times New Roman" w:hAnsi="Arial" w:cs="Arial"/>
          <w:sz w:val="24"/>
          <w:szCs w:val="24"/>
          <w:lang w:eastAsia="en-GB"/>
        </w:rPr>
      </w:pPr>
      <w:r w:rsidRPr="006965D7">
        <w:rPr>
          <w:rFonts w:ascii="Arial" w:eastAsia="Times New Roman" w:hAnsi="Arial" w:cs="Arial"/>
          <w:sz w:val="24"/>
          <w:szCs w:val="24"/>
          <w:lang w:eastAsia="en-GB"/>
        </w:rPr>
        <w:t>standar Bank</w:t>
      </w:r>
      <w:r w:rsidR="005113F5" w:rsidRPr="006965D7">
        <w:rPr>
          <w:rFonts w:ascii="Arial" w:eastAsia="Times New Roman" w:hAnsi="Arial" w:cs="Arial"/>
          <w:sz w:val="24"/>
          <w:szCs w:val="24"/>
          <w:lang w:eastAsia="en-GB"/>
        </w:rPr>
        <w:t xml:space="preserve"> Indonesi</w:t>
      </w:r>
      <w:r w:rsidR="00054189">
        <w:rPr>
          <w:rFonts w:ascii="Arial" w:eastAsia="Times New Roman" w:hAnsi="Arial" w:cs="Arial"/>
          <w:sz w:val="24"/>
          <w:szCs w:val="24"/>
          <w:lang w:val="id-ID" w:eastAsia="en-GB"/>
        </w:rPr>
        <w:t>a</w:t>
      </w:r>
      <w:r w:rsidR="005113F5" w:rsidRPr="006965D7">
        <w:rPr>
          <w:rFonts w:ascii="Arial" w:eastAsia="Times New Roman" w:hAnsi="Arial" w:cs="Arial"/>
          <w:sz w:val="24"/>
          <w:szCs w:val="24"/>
          <w:lang w:eastAsia="en-GB"/>
        </w:rPr>
        <w:t>.</w:t>
      </w:r>
    </w:p>
    <w:p w:rsidR="006965D7" w:rsidRDefault="006965D7" w:rsidP="006965D7">
      <w:pPr>
        <w:spacing w:after="0" w:line="480" w:lineRule="auto"/>
        <w:ind w:firstLine="567"/>
        <w:jc w:val="both"/>
        <w:rPr>
          <w:rFonts w:ascii="Arial" w:eastAsia="Times New Roman" w:hAnsi="Arial" w:cs="Arial"/>
          <w:sz w:val="24"/>
          <w:szCs w:val="24"/>
          <w:lang w:eastAsia="en-GB"/>
        </w:rPr>
      </w:pPr>
    </w:p>
    <w:p w:rsidR="006965D7" w:rsidRPr="006965D7" w:rsidRDefault="006965D7" w:rsidP="006965D7">
      <w:pPr>
        <w:spacing w:after="0" w:line="480" w:lineRule="auto"/>
        <w:ind w:firstLine="567"/>
        <w:jc w:val="both"/>
        <w:rPr>
          <w:rFonts w:ascii="Arial" w:eastAsia="Times New Roman" w:hAnsi="Arial" w:cs="Arial"/>
          <w:sz w:val="24"/>
          <w:szCs w:val="24"/>
          <w:lang w:eastAsia="en-GB"/>
        </w:rPr>
      </w:pPr>
    </w:p>
    <w:p w:rsidR="00DE0EDE" w:rsidRPr="00CF491A" w:rsidRDefault="005113F5" w:rsidP="002E22C4">
      <w:pPr>
        <w:pStyle w:val="ListParagraph"/>
        <w:numPr>
          <w:ilvl w:val="0"/>
          <w:numId w:val="6"/>
        </w:numPr>
        <w:spacing w:after="0" w:line="480" w:lineRule="auto"/>
        <w:ind w:left="284" w:hanging="284"/>
        <w:jc w:val="both"/>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 xml:space="preserve"> </w:t>
      </w:r>
      <w:r w:rsidR="00DE0EDE" w:rsidRPr="00CF491A">
        <w:rPr>
          <w:rFonts w:ascii="Arial" w:eastAsia="Times New Roman" w:hAnsi="Arial" w:cs="Arial"/>
          <w:b/>
          <w:sz w:val="24"/>
          <w:szCs w:val="24"/>
          <w:lang w:eastAsia="en-GB"/>
        </w:rPr>
        <w:t>Aturan Kesehatan Bank</w:t>
      </w:r>
    </w:p>
    <w:p w:rsidR="00DE0EDE" w:rsidRPr="00DE0EDE" w:rsidRDefault="00DE0EDE" w:rsidP="005113F5">
      <w:pPr>
        <w:spacing w:after="0" w:line="480" w:lineRule="auto"/>
        <w:ind w:left="284" w:firstLine="992"/>
        <w:jc w:val="both"/>
        <w:rPr>
          <w:rFonts w:ascii="Arial" w:eastAsia="Times New Roman" w:hAnsi="Arial" w:cs="Arial"/>
          <w:sz w:val="24"/>
          <w:szCs w:val="24"/>
          <w:lang w:eastAsia="en-GB"/>
        </w:rPr>
      </w:pPr>
      <w:r w:rsidRPr="00DE0EDE">
        <w:rPr>
          <w:rFonts w:ascii="Arial" w:eastAsia="Times New Roman" w:hAnsi="Arial" w:cs="Arial"/>
          <w:sz w:val="24"/>
          <w:szCs w:val="24"/>
          <w:lang w:eastAsia="en-GB"/>
        </w:rPr>
        <w:t>Berdasarkan Undang-Undang No. 10 Tahun 1998 tentang Perubahan atas Undang-Undang No. 7 Tahun 1992</w:t>
      </w:r>
      <w:r w:rsidR="00054189">
        <w:rPr>
          <w:rFonts w:ascii="Arial" w:eastAsia="Times New Roman" w:hAnsi="Arial" w:cs="Arial"/>
          <w:sz w:val="24"/>
          <w:szCs w:val="24"/>
          <w:lang w:val="id-ID" w:eastAsia="en-GB"/>
        </w:rPr>
        <w:t xml:space="preserve"> </w:t>
      </w:r>
      <w:r w:rsidRPr="00DE0EDE">
        <w:rPr>
          <w:rFonts w:ascii="Arial" w:eastAsia="Times New Roman" w:hAnsi="Arial" w:cs="Arial"/>
          <w:sz w:val="24"/>
          <w:szCs w:val="24"/>
          <w:lang w:eastAsia="en-GB"/>
        </w:rPr>
        <w:t>tentang Perbankan, pembinaan dan pengawasan bank dilakukan oleh Bank Indonesia. Undang-Undang tersebut lebih lanjut menetapkan bahwa:</w:t>
      </w:r>
    </w:p>
    <w:p w:rsidR="00DE0EDE" w:rsidRPr="00B32A6B" w:rsidRDefault="00DE0EDE" w:rsidP="006C2ED5">
      <w:pPr>
        <w:pStyle w:val="ListParagraph"/>
        <w:numPr>
          <w:ilvl w:val="0"/>
          <w:numId w:val="13"/>
        </w:numPr>
        <w:spacing w:after="0" w:line="480" w:lineRule="auto"/>
        <w:jc w:val="both"/>
        <w:rPr>
          <w:rFonts w:ascii="Arial" w:eastAsia="Times New Roman" w:hAnsi="Arial" w:cs="Arial"/>
          <w:sz w:val="24"/>
          <w:szCs w:val="24"/>
          <w:lang w:eastAsia="en-GB"/>
        </w:rPr>
      </w:pPr>
      <w:r w:rsidRPr="00DE0EDE">
        <w:rPr>
          <w:rFonts w:ascii="Arial" w:eastAsia="Times New Roman" w:hAnsi="Arial" w:cs="Arial"/>
          <w:sz w:val="24"/>
          <w:szCs w:val="24"/>
          <w:lang w:eastAsia="en-GB"/>
        </w:rPr>
        <w:t xml:space="preserve">Bank wajib memelihara tingkat kesehatannya sesuai dengan ketentuan kecukupan modal, kualitas aset, </w:t>
      </w:r>
      <w:r w:rsidRPr="00B32A6B">
        <w:rPr>
          <w:rFonts w:ascii="Arial" w:eastAsia="Times New Roman" w:hAnsi="Arial" w:cs="Arial"/>
          <w:sz w:val="24"/>
          <w:szCs w:val="24"/>
          <w:lang w:eastAsia="en-GB"/>
        </w:rPr>
        <w:t>kualitas manajemen, likuiditas, rentabilitas dan solvabilitas, serta aspek lain yang berkaitan dengan usaha bank dan wajib melakukan kegiatan usaha sesuai dengan prinsip kehati-hatian.</w:t>
      </w:r>
    </w:p>
    <w:p w:rsidR="00DE0EDE" w:rsidRPr="00B32A6B" w:rsidRDefault="00DE0EDE" w:rsidP="006C2ED5">
      <w:pPr>
        <w:pStyle w:val="ListParagraph"/>
        <w:numPr>
          <w:ilvl w:val="0"/>
          <w:numId w:val="13"/>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Dalam memberikan kredit atau</w:t>
      </w:r>
      <w:r w:rsidR="00B32A6B">
        <w:rPr>
          <w:rFonts w:ascii="Arial" w:eastAsia="Times New Roman" w:hAnsi="Arial" w:cs="Arial"/>
          <w:sz w:val="24"/>
          <w:szCs w:val="24"/>
          <w:lang w:eastAsia="en-GB"/>
        </w:rPr>
        <w:t xml:space="preserve"> pembiayaan berdasarkan prinsip </w:t>
      </w:r>
      <w:r w:rsidRPr="00B32A6B">
        <w:rPr>
          <w:rFonts w:ascii="Arial" w:eastAsia="Times New Roman" w:hAnsi="Arial" w:cs="Arial"/>
          <w:sz w:val="24"/>
          <w:szCs w:val="24"/>
          <w:lang w:eastAsia="en-GB"/>
        </w:rPr>
        <w:t>syariah dan melakukan kegiatan usaha lainnya, bank wajib menempuh cara-cara yang tidak merugikan bank dan kepentingan nasabah yang mempercayakan dananya kepada bank.</w:t>
      </w:r>
    </w:p>
    <w:p w:rsidR="00B32A6B" w:rsidRDefault="00DE0EDE" w:rsidP="006C2ED5">
      <w:pPr>
        <w:pStyle w:val="ListParagraph"/>
        <w:numPr>
          <w:ilvl w:val="0"/>
          <w:numId w:val="13"/>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Bank wajib menyampaikan kepada Bank Indonesia, segala keterangan, dan penjelasan mengenai usahanya menurut tata cara yang ditetapkan oleh Bank Indonesia.</w:t>
      </w:r>
    </w:p>
    <w:p w:rsidR="00B32A6B" w:rsidRDefault="00B32A6B" w:rsidP="006C2ED5">
      <w:pPr>
        <w:pStyle w:val="ListParagraph"/>
        <w:numPr>
          <w:ilvl w:val="0"/>
          <w:numId w:val="13"/>
        </w:numPr>
        <w:spacing w:after="0"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Bank atas permintaan </w:t>
      </w:r>
      <w:r w:rsidR="00DE0EDE" w:rsidRPr="00B32A6B">
        <w:rPr>
          <w:rFonts w:ascii="Arial" w:eastAsia="Times New Roman" w:hAnsi="Arial" w:cs="Arial"/>
          <w:sz w:val="24"/>
          <w:szCs w:val="24"/>
          <w:lang w:eastAsia="en-GB"/>
        </w:rPr>
        <w:t xml:space="preserve">Bank Indonesia, wajib memberikan </w:t>
      </w:r>
      <w:r>
        <w:rPr>
          <w:rFonts w:ascii="Arial" w:eastAsia="Times New Roman" w:hAnsi="Arial" w:cs="Arial"/>
          <w:sz w:val="24"/>
          <w:szCs w:val="24"/>
          <w:lang w:eastAsia="en-GB"/>
        </w:rPr>
        <w:t>kesempatan bagi pemeriksaan buku</w:t>
      </w:r>
      <w:r w:rsidR="00DE0EDE" w:rsidRPr="00B32A6B">
        <w:rPr>
          <w:rFonts w:ascii="Arial" w:eastAsia="Times New Roman" w:hAnsi="Arial" w:cs="Arial"/>
          <w:sz w:val="24"/>
          <w:szCs w:val="24"/>
          <w:lang w:eastAsia="en-GB"/>
        </w:rPr>
        <w:t>-buku dan berkas-berkas yang ada padanya, serta wajib memberikan bantuan yang diperlukan dalam rangka memperoleh kebenaran dari segala keterangan, dokumen, dan penjelasan yang dilaporkan oleh bank yang bersangkutan.</w:t>
      </w:r>
    </w:p>
    <w:p w:rsidR="00B32A6B" w:rsidRDefault="00DE0EDE" w:rsidP="006C2ED5">
      <w:pPr>
        <w:pStyle w:val="ListParagraph"/>
        <w:numPr>
          <w:ilvl w:val="0"/>
          <w:numId w:val="13"/>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lastRenderedPageBreak/>
        <w:t>Bank Indonesia melakukan pemeriksaan terhadap bank, baik secara berkala maupun setiap waktu apabila diperlukan. Bank Indonesia dapat menugaskan akuntan publik untuk dan atas nama Bank Indonesia melaksanakan pemeriksaan terhadap bank.</w:t>
      </w:r>
    </w:p>
    <w:p w:rsidR="00B32A6B" w:rsidRDefault="00DE0EDE" w:rsidP="006C2ED5">
      <w:pPr>
        <w:pStyle w:val="ListParagraph"/>
        <w:numPr>
          <w:ilvl w:val="0"/>
          <w:numId w:val="13"/>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Bank wajib menyampaikan kepada Bank Indonesia neraca, perhitungan laba rugi tahunan dan penjelasannya, serta laporan berkala lainnya, dalam waktu dan bentuk yang ditetapkan oleh Bank Indonesia. Neraca dan laba rugi tahunan tersebut wajib terda</w:t>
      </w:r>
      <w:r w:rsidR="00054189">
        <w:rPr>
          <w:rFonts w:ascii="Arial" w:eastAsia="Times New Roman" w:hAnsi="Arial" w:cs="Arial"/>
          <w:sz w:val="24"/>
          <w:szCs w:val="24"/>
          <w:lang w:eastAsia="en-GB"/>
        </w:rPr>
        <w:t>hulu diaudit oleh akuntan publi</w:t>
      </w:r>
      <w:r w:rsidR="00054189">
        <w:rPr>
          <w:rFonts w:ascii="Arial" w:eastAsia="Times New Roman" w:hAnsi="Arial" w:cs="Arial"/>
          <w:sz w:val="24"/>
          <w:szCs w:val="24"/>
          <w:lang w:val="id-ID" w:eastAsia="en-GB"/>
        </w:rPr>
        <w:t>k</w:t>
      </w:r>
      <w:r w:rsidRPr="00B32A6B">
        <w:rPr>
          <w:rFonts w:ascii="Arial" w:eastAsia="Times New Roman" w:hAnsi="Arial" w:cs="Arial"/>
          <w:sz w:val="24"/>
          <w:szCs w:val="24"/>
          <w:lang w:eastAsia="en-GB"/>
        </w:rPr>
        <w:t>.</w:t>
      </w:r>
    </w:p>
    <w:p w:rsidR="00F7528A" w:rsidRDefault="00DE0EDE" w:rsidP="006C2ED5">
      <w:pPr>
        <w:pStyle w:val="ListParagraph"/>
        <w:numPr>
          <w:ilvl w:val="0"/>
          <w:numId w:val="13"/>
        </w:numPr>
        <w:spacing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Bank wajib mengumumkan neraca dan perhitungan laba rugi dalam waktu dan bentuk yang ditetapkan oleh Bank Indonesia (Sigit &amp; Totok, 2006:52).</w:t>
      </w:r>
    </w:p>
    <w:p w:rsidR="00F63055" w:rsidRDefault="00F63055" w:rsidP="00F63055">
      <w:pPr>
        <w:pStyle w:val="ListParagraph"/>
        <w:spacing w:line="240" w:lineRule="auto"/>
        <w:jc w:val="both"/>
        <w:rPr>
          <w:rFonts w:ascii="Arial" w:eastAsia="Times New Roman" w:hAnsi="Arial" w:cs="Arial"/>
          <w:sz w:val="24"/>
          <w:szCs w:val="24"/>
          <w:lang w:eastAsia="en-GB"/>
        </w:rPr>
      </w:pPr>
    </w:p>
    <w:p w:rsidR="00DE0EDE" w:rsidRPr="00F7528A" w:rsidRDefault="00DE0EDE" w:rsidP="002E22C4">
      <w:pPr>
        <w:pStyle w:val="ListParagraph"/>
        <w:numPr>
          <w:ilvl w:val="0"/>
          <w:numId w:val="6"/>
        </w:numPr>
        <w:spacing w:after="0" w:line="480" w:lineRule="auto"/>
        <w:ind w:left="284" w:hanging="284"/>
        <w:jc w:val="both"/>
        <w:rPr>
          <w:rFonts w:ascii="Arial" w:eastAsia="Times New Roman" w:hAnsi="Arial" w:cs="Arial"/>
          <w:sz w:val="24"/>
          <w:szCs w:val="24"/>
          <w:lang w:eastAsia="en-GB"/>
        </w:rPr>
      </w:pPr>
      <w:r w:rsidRPr="00F7528A">
        <w:rPr>
          <w:rFonts w:ascii="Arial" w:eastAsia="Times New Roman" w:hAnsi="Arial" w:cs="Arial"/>
          <w:b/>
          <w:sz w:val="24"/>
          <w:szCs w:val="24"/>
          <w:lang w:eastAsia="en-GB"/>
        </w:rPr>
        <w:t>Kategori Tingkat Kesehatan Bank</w:t>
      </w:r>
    </w:p>
    <w:p w:rsidR="00DE0EDE" w:rsidRPr="00DE0EDE" w:rsidRDefault="00DE0EDE" w:rsidP="00F4338D">
      <w:pPr>
        <w:spacing w:after="0" w:line="480" w:lineRule="auto"/>
        <w:ind w:firstLine="284"/>
        <w:jc w:val="both"/>
        <w:rPr>
          <w:rFonts w:ascii="Arial" w:eastAsia="Times New Roman" w:hAnsi="Arial" w:cs="Arial"/>
          <w:sz w:val="24"/>
          <w:szCs w:val="24"/>
          <w:lang w:eastAsia="en-GB"/>
        </w:rPr>
      </w:pPr>
      <w:r w:rsidRPr="00DE0EDE">
        <w:rPr>
          <w:rFonts w:ascii="Arial" w:eastAsia="Times New Roman" w:hAnsi="Arial" w:cs="Arial"/>
          <w:sz w:val="24"/>
          <w:szCs w:val="24"/>
          <w:lang w:eastAsia="en-GB"/>
        </w:rPr>
        <w:t>Tingkat Kesehatan Bank di bagi dalam 4(empat) kategori, yaitu:</w:t>
      </w:r>
    </w:p>
    <w:p w:rsidR="00F4338D" w:rsidRDefault="00DE0EDE" w:rsidP="002E22C4">
      <w:pPr>
        <w:pStyle w:val="ListParagraph"/>
        <w:numPr>
          <w:ilvl w:val="1"/>
          <w:numId w:val="1"/>
        </w:numPr>
        <w:spacing w:after="0" w:line="480" w:lineRule="auto"/>
        <w:ind w:left="567" w:hanging="283"/>
        <w:jc w:val="both"/>
        <w:rPr>
          <w:rFonts w:ascii="Arial" w:eastAsia="Times New Roman" w:hAnsi="Arial" w:cs="Arial"/>
          <w:sz w:val="24"/>
          <w:szCs w:val="24"/>
          <w:lang w:eastAsia="en-GB"/>
        </w:rPr>
      </w:pPr>
      <w:r w:rsidRPr="00F4338D">
        <w:rPr>
          <w:rFonts w:ascii="Arial" w:eastAsia="Times New Roman" w:hAnsi="Arial" w:cs="Arial"/>
          <w:sz w:val="24"/>
          <w:szCs w:val="24"/>
          <w:lang w:eastAsia="en-GB"/>
        </w:rPr>
        <w:t>Sehat, nilai 81 sampai dengan 100.</w:t>
      </w:r>
    </w:p>
    <w:p w:rsidR="00F4338D" w:rsidRDefault="00DE0EDE" w:rsidP="002E22C4">
      <w:pPr>
        <w:pStyle w:val="ListParagraph"/>
        <w:numPr>
          <w:ilvl w:val="1"/>
          <w:numId w:val="1"/>
        </w:numPr>
        <w:spacing w:after="0" w:line="480" w:lineRule="auto"/>
        <w:ind w:left="567" w:hanging="283"/>
        <w:jc w:val="both"/>
        <w:rPr>
          <w:rFonts w:ascii="Arial" w:eastAsia="Times New Roman" w:hAnsi="Arial" w:cs="Arial"/>
          <w:sz w:val="24"/>
          <w:szCs w:val="24"/>
          <w:lang w:eastAsia="en-GB"/>
        </w:rPr>
      </w:pPr>
      <w:r w:rsidRPr="00F4338D">
        <w:rPr>
          <w:rFonts w:ascii="Arial" w:eastAsia="Times New Roman" w:hAnsi="Arial" w:cs="Arial"/>
          <w:sz w:val="24"/>
          <w:szCs w:val="24"/>
          <w:lang w:eastAsia="en-GB"/>
        </w:rPr>
        <w:t>Cukup Sehat, nilai 66 sampai dengan 88.</w:t>
      </w:r>
    </w:p>
    <w:p w:rsidR="00F4338D" w:rsidRDefault="00DE0EDE" w:rsidP="002E22C4">
      <w:pPr>
        <w:pStyle w:val="ListParagraph"/>
        <w:numPr>
          <w:ilvl w:val="1"/>
          <w:numId w:val="1"/>
        </w:numPr>
        <w:spacing w:after="0" w:line="480" w:lineRule="auto"/>
        <w:ind w:left="567" w:hanging="283"/>
        <w:jc w:val="both"/>
        <w:rPr>
          <w:rFonts w:ascii="Arial" w:eastAsia="Times New Roman" w:hAnsi="Arial" w:cs="Arial"/>
          <w:sz w:val="24"/>
          <w:szCs w:val="24"/>
          <w:lang w:eastAsia="en-GB"/>
        </w:rPr>
      </w:pPr>
      <w:r w:rsidRPr="00F4338D">
        <w:rPr>
          <w:rFonts w:ascii="Arial" w:eastAsia="Times New Roman" w:hAnsi="Arial" w:cs="Arial"/>
          <w:sz w:val="24"/>
          <w:szCs w:val="24"/>
          <w:lang w:eastAsia="en-GB"/>
        </w:rPr>
        <w:t>Kurang Sehat, nilai 51 sampai dengan 65.</w:t>
      </w:r>
    </w:p>
    <w:p w:rsidR="00DE0EDE" w:rsidRPr="00F4338D" w:rsidRDefault="00DE0EDE" w:rsidP="002E22C4">
      <w:pPr>
        <w:pStyle w:val="ListParagraph"/>
        <w:numPr>
          <w:ilvl w:val="1"/>
          <w:numId w:val="1"/>
        </w:numPr>
        <w:spacing w:after="0" w:line="480" w:lineRule="auto"/>
        <w:ind w:left="567" w:hanging="283"/>
        <w:jc w:val="both"/>
        <w:rPr>
          <w:rFonts w:ascii="Arial" w:eastAsia="Times New Roman" w:hAnsi="Arial" w:cs="Arial"/>
          <w:sz w:val="24"/>
          <w:szCs w:val="24"/>
          <w:lang w:eastAsia="en-GB"/>
        </w:rPr>
      </w:pPr>
      <w:r w:rsidRPr="00F4338D">
        <w:rPr>
          <w:rFonts w:ascii="Arial" w:eastAsia="Times New Roman" w:hAnsi="Arial" w:cs="Arial"/>
          <w:sz w:val="24"/>
          <w:szCs w:val="24"/>
          <w:lang w:eastAsia="en-GB"/>
        </w:rPr>
        <w:t>Tidak Sehat, nilai dibawah 50.</w:t>
      </w:r>
    </w:p>
    <w:p w:rsidR="00DE0EDE" w:rsidRPr="00DE0EDE" w:rsidRDefault="00DE0EDE" w:rsidP="00CF491A">
      <w:pPr>
        <w:spacing w:after="0" w:line="480" w:lineRule="auto"/>
        <w:ind w:left="284" w:firstLine="992"/>
        <w:jc w:val="both"/>
        <w:rPr>
          <w:rFonts w:ascii="Arial" w:eastAsia="Times New Roman" w:hAnsi="Arial" w:cs="Arial"/>
          <w:sz w:val="24"/>
          <w:szCs w:val="24"/>
          <w:lang w:eastAsia="en-GB"/>
        </w:rPr>
      </w:pPr>
      <w:r w:rsidRPr="00DE0EDE">
        <w:rPr>
          <w:rFonts w:ascii="Arial" w:eastAsia="Times New Roman" w:hAnsi="Arial" w:cs="Arial"/>
          <w:sz w:val="24"/>
          <w:szCs w:val="24"/>
          <w:lang w:eastAsia="en-GB"/>
        </w:rPr>
        <w:t>Ada beberapa penggolongan untuk tata cara penilaian tingkat kesehatan bank</w:t>
      </w:r>
      <w:r w:rsidR="00F7528A">
        <w:rPr>
          <w:rFonts w:ascii="Arial" w:eastAsia="Times New Roman" w:hAnsi="Arial" w:cs="Arial"/>
          <w:sz w:val="24"/>
          <w:szCs w:val="24"/>
          <w:lang w:eastAsia="en-GB"/>
        </w:rPr>
        <w:t xml:space="preserve"> </w:t>
      </w:r>
      <w:r w:rsidRPr="00DE0EDE">
        <w:rPr>
          <w:rFonts w:ascii="Arial" w:eastAsia="Times New Roman" w:hAnsi="Arial" w:cs="Arial"/>
          <w:sz w:val="24"/>
          <w:szCs w:val="24"/>
          <w:lang w:eastAsia="en-GB"/>
        </w:rPr>
        <w:t>(TKS).</w:t>
      </w:r>
      <w:r w:rsidR="00B32A6B">
        <w:rPr>
          <w:rFonts w:ascii="Arial" w:eastAsia="Times New Roman" w:hAnsi="Arial" w:cs="Arial"/>
          <w:sz w:val="24"/>
          <w:szCs w:val="24"/>
          <w:lang w:eastAsia="en-GB"/>
        </w:rPr>
        <w:t xml:space="preserve"> </w:t>
      </w:r>
      <w:r w:rsidRPr="00DE0EDE">
        <w:rPr>
          <w:rFonts w:ascii="Arial" w:eastAsia="Times New Roman" w:hAnsi="Arial" w:cs="Arial"/>
          <w:sz w:val="24"/>
          <w:szCs w:val="24"/>
          <w:lang w:eastAsia="en-GB"/>
        </w:rPr>
        <w:t>Herli (2013:134) menjelaskan lima pokok tata cara penilaian tingkat kesehatan bank, antara lain:</w:t>
      </w:r>
    </w:p>
    <w:p w:rsidR="00B32A6B" w:rsidRDefault="00DE0EDE" w:rsidP="006C2ED5">
      <w:pPr>
        <w:pStyle w:val="ListParagraph"/>
        <w:numPr>
          <w:ilvl w:val="0"/>
          <w:numId w:val="14"/>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Mengunakan sistim kredit (</w:t>
      </w:r>
      <w:r w:rsidRPr="00054189">
        <w:rPr>
          <w:rFonts w:ascii="Arial" w:eastAsia="Times New Roman" w:hAnsi="Arial" w:cs="Arial"/>
          <w:i/>
          <w:sz w:val="24"/>
          <w:szCs w:val="24"/>
          <w:lang w:eastAsia="en-GB"/>
        </w:rPr>
        <w:t>reward system</w:t>
      </w:r>
      <w:r w:rsidRPr="00B32A6B">
        <w:rPr>
          <w:rFonts w:ascii="Arial" w:eastAsia="Times New Roman" w:hAnsi="Arial" w:cs="Arial"/>
          <w:sz w:val="24"/>
          <w:szCs w:val="24"/>
          <w:lang w:eastAsia="en-GB"/>
        </w:rPr>
        <w:t>) dengan memberikan nilai kredit 0 sampai dengan 100 untuk setiap faktor yang nilai.</w:t>
      </w:r>
    </w:p>
    <w:p w:rsidR="00B32A6B" w:rsidRDefault="00DE0EDE" w:rsidP="006C2ED5">
      <w:pPr>
        <w:pStyle w:val="ListParagraph"/>
        <w:numPr>
          <w:ilvl w:val="0"/>
          <w:numId w:val="14"/>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lastRenderedPageBreak/>
        <w:t>Ukuran penilaian didasarkan pada rasio yang digunakan dalam manajemen keuangan bank.</w:t>
      </w:r>
    </w:p>
    <w:p w:rsidR="00B32A6B" w:rsidRDefault="00DE0EDE" w:rsidP="006C2ED5">
      <w:pPr>
        <w:pStyle w:val="ListParagraph"/>
        <w:numPr>
          <w:ilvl w:val="0"/>
          <w:numId w:val="14"/>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Penilaian aspek manajemen lebih difokuskan pada</w:t>
      </w:r>
      <w:r w:rsidR="00B32A6B">
        <w:rPr>
          <w:rFonts w:ascii="Arial" w:eastAsia="Times New Roman" w:hAnsi="Arial" w:cs="Arial"/>
          <w:sz w:val="24"/>
          <w:szCs w:val="24"/>
          <w:lang w:eastAsia="en-GB"/>
        </w:rPr>
        <w:t xml:space="preserve"> </w:t>
      </w:r>
      <w:r w:rsidRPr="00B32A6B">
        <w:rPr>
          <w:rFonts w:ascii="Arial" w:eastAsia="Times New Roman" w:hAnsi="Arial" w:cs="Arial"/>
          <w:sz w:val="24"/>
          <w:szCs w:val="24"/>
          <w:lang w:eastAsia="en-GB"/>
        </w:rPr>
        <w:t>penilaian kualitas dan kinerja dari proses manajemen.</w:t>
      </w:r>
    </w:p>
    <w:p w:rsidR="00B32A6B" w:rsidRDefault="00DE0EDE" w:rsidP="006C2ED5">
      <w:pPr>
        <w:pStyle w:val="ListParagraph"/>
        <w:numPr>
          <w:ilvl w:val="0"/>
          <w:numId w:val="14"/>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Penilaian pelaksanaan ketentuan batas maksimal pemberian kredit (BMPK) atau legal, lending, limit (3L) yang sanksinya dikaitkan dengan tingkat kesehatan bank.</w:t>
      </w:r>
    </w:p>
    <w:p w:rsidR="00DE0EDE" w:rsidRDefault="00DE0EDE" w:rsidP="006C2ED5">
      <w:pPr>
        <w:pStyle w:val="ListParagraph"/>
        <w:numPr>
          <w:ilvl w:val="0"/>
          <w:numId w:val="14"/>
        </w:numPr>
        <w:spacing w:after="0" w:line="480" w:lineRule="auto"/>
        <w:jc w:val="both"/>
        <w:rPr>
          <w:rFonts w:ascii="Arial" w:eastAsia="Times New Roman" w:hAnsi="Arial" w:cs="Arial"/>
          <w:sz w:val="24"/>
          <w:szCs w:val="24"/>
          <w:lang w:eastAsia="en-GB"/>
        </w:rPr>
      </w:pPr>
      <w:r w:rsidRPr="00B32A6B">
        <w:rPr>
          <w:rFonts w:ascii="Arial" w:eastAsia="Times New Roman" w:hAnsi="Arial" w:cs="Arial"/>
          <w:sz w:val="24"/>
          <w:szCs w:val="24"/>
          <w:lang w:eastAsia="en-GB"/>
        </w:rPr>
        <w:t>Unsur justifikasi merupakan hal penting, karena penilaian kesehatan bank pada dasarnya merupakan penilaian kualitatif.</w:t>
      </w:r>
    </w:p>
    <w:p w:rsidR="00CF491A" w:rsidRPr="00CF491A" w:rsidRDefault="00CF491A" w:rsidP="00CF491A">
      <w:pPr>
        <w:pStyle w:val="ListParagraph"/>
        <w:spacing w:after="0" w:line="240" w:lineRule="auto"/>
        <w:jc w:val="both"/>
        <w:rPr>
          <w:rFonts w:ascii="Arial" w:eastAsia="Times New Roman" w:hAnsi="Arial" w:cs="Arial"/>
          <w:sz w:val="24"/>
          <w:szCs w:val="24"/>
          <w:lang w:eastAsia="en-GB"/>
        </w:rPr>
      </w:pPr>
    </w:p>
    <w:p w:rsidR="008C2535" w:rsidRPr="004F54C2" w:rsidRDefault="004F54C2" w:rsidP="00F4338D">
      <w:pPr>
        <w:spacing w:after="0" w:line="480" w:lineRule="auto"/>
        <w:ind w:left="284" w:firstLine="992"/>
        <w:jc w:val="both"/>
        <w:rPr>
          <w:rFonts w:ascii="Arial" w:hAnsi="Arial" w:cs="Arial"/>
          <w:sz w:val="24"/>
          <w:szCs w:val="24"/>
        </w:rPr>
      </w:pPr>
      <w:r>
        <w:rPr>
          <w:rFonts w:ascii="Arial" w:hAnsi="Arial" w:cs="Arial"/>
          <w:sz w:val="24"/>
          <w:szCs w:val="24"/>
        </w:rPr>
        <w:tab/>
      </w:r>
      <w:r w:rsidR="008C2535" w:rsidRPr="009D5FCC">
        <w:rPr>
          <w:rFonts w:ascii="Arial" w:eastAsia="Times New Roman" w:hAnsi="Arial" w:cs="Arial"/>
          <w:sz w:val="24"/>
          <w:szCs w:val="24"/>
          <w:lang w:eastAsia="en-GB"/>
        </w:rPr>
        <w:t>Untuk dapat menjalankan fungsinya dengan baik, bank harus mempunyai modal yang cukup, menjaga kualitas asetnya dengan baik, dikelola dengan baik dan dioperasikan berdasarkan prinsip kehati-hatian, menghasilkan keuntungan yang cukup untuk mempertahankan kelangsungan usahanya, serta memelihara likuiditasnya sehingga dapat memenuhi kewajibannya setiap saat. Selain itu, suatu bank harus senantiasa memenuhi berbagai ketentuan dan aturan yang telah ditetapkan, yang pada dasarnya berupa berbagai ketentuan yang mengacu pada prinsip-prinsip kehati-hatian di bidang perbankan.</w:t>
      </w:r>
    </w:p>
    <w:p w:rsidR="00964044" w:rsidRDefault="00464E36" w:rsidP="00F4338D">
      <w:pPr>
        <w:tabs>
          <w:tab w:val="left" w:pos="7230"/>
        </w:tabs>
        <w:spacing w:after="0" w:line="480" w:lineRule="auto"/>
        <w:ind w:left="284" w:firstLine="992"/>
        <w:jc w:val="both"/>
        <w:rPr>
          <w:rFonts w:ascii="Arial" w:eastAsia="Times New Roman" w:hAnsi="Arial" w:cs="Arial"/>
          <w:sz w:val="24"/>
          <w:szCs w:val="24"/>
          <w:lang w:eastAsia="en-GB"/>
        </w:rPr>
      </w:pPr>
      <w:r>
        <w:rPr>
          <w:rFonts w:ascii="Arial" w:eastAsia="Times New Roman" w:hAnsi="Arial" w:cs="Arial"/>
          <w:sz w:val="24"/>
          <w:szCs w:val="24"/>
          <w:lang w:eastAsia="en-GB"/>
        </w:rPr>
        <w:t>Kesehatan system moneter dalam keuangan syariah tidak akan dipengaruhi oleh suku bunga yang tidak menentukan dan sukar ditebak dan tidak pula oleh kebutuhan untuk men</w:t>
      </w:r>
      <w:r w:rsidR="00964044">
        <w:rPr>
          <w:rFonts w:ascii="Arial" w:eastAsia="Times New Roman" w:hAnsi="Arial" w:cs="Arial"/>
          <w:sz w:val="24"/>
          <w:szCs w:val="24"/>
          <w:lang w:eastAsia="en-GB"/>
        </w:rPr>
        <w:t>stabilkannya. Uang berekonomian dan sasaran-sasaran masyarakat </w:t>
      </w:r>
      <w:r>
        <w:rPr>
          <w:rFonts w:ascii="Arial" w:eastAsia="Times New Roman" w:hAnsi="Arial" w:cs="Arial"/>
          <w:sz w:val="24"/>
          <w:szCs w:val="24"/>
          <w:lang w:eastAsia="en-GB"/>
        </w:rPr>
        <w:t>muslim.</w:t>
      </w:r>
    </w:p>
    <w:p w:rsidR="00964044" w:rsidRDefault="00464E36" w:rsidP="00F4338D">
      <w:pPr>
        <w:tabs>
          <w:tab w:val="left" w:pos="7230"/>
        </w:tabs>
        <w:spacing w:after="0" w:line="480" w:lineRule="auto"/>
        <w:ind w:left="284" w:firstLine="992"/>
        <w:jc w:val="both"/>
        <w:rPr>
          <w:rFonts w:ascii="Arial" w:eastAsia="Times New Roman" w:hAnsi="Arial" w:cs="Arial"/>
          <w:sz w:val="24"/>
          <w:szCs w:val="24"/>
          <w:shd w:val="clear" w:color="auto" w:fill="FFFFFF"/>
          <w:lang w:eastAsia="en-GB"/>
        </w:rPr>
      </w:pPr>
      <w:r>
        <w:rPr>
          <w:rFonts w:ascii="Arial" w:eastAsia="Times New Roman" w:hAnsi="Arial" w:cs="Arial"/>
          <w:sz w:val="24"/>
          <w:szCs w:val="24"/>
          <w:lang w:eastAsia="en-GB"/>
        </w:rPr>
        <w:lastRenderedPageBreak/>
        <w:t xml:space="preserve">Pertumbuhan dalam M dapat diatur untuk merealisasikan sasaran kesejahteraan </w:t>
      </w:r>
      <w:r w:rsidR="00E07C2C">
        <w:rPr>
          <w:rFonts w:ascii="Arial" w:eastAsia="Times New Roman" w:hAnsi="Arial" w:cs="Arial"/>
          <w:sz w:val="24"/>
          <w:szCs w:val="24"/>
          <w:lang w:eastAsia="en-GB"/>
        </w:rPr>
        <w:t>berbasis luas dan suatu laju pertumbuhan optimal, tetapi realistis dalam konteks kestabilan harga. Target dalam ini akan dapat dicapai dengan menghasilkan pertumbuhan yang diinginkan dalam uang berdaya tinggi melalui suatu kombinasi defisit fiscal dan pinjaman mudharabah oleh bank sentral kepada lembaga-lembaga keuangan. seignorage yang terj</w:t>
      </w:r>
      <w:r w:rsidR="00600391">
        <w:rPr>
          <w:rFonts w:ascii="Arial" w:eastAsia="Times New Roman" w:hAnsi="Arial" w:cs="Arial"/>
          <w:sz w:val="24"/>
          <w:szCs w:val="24"/>
          <w:lang w:eastAsia="en-GB"/>
        </w:rPr>
        <w:t>adi karena pencetakan uang, di samping total kredit yang diberikan kepada sector pemerintah maupun swasta akan digunakan untuk</w:t>
      </w:r>
      <w:r w:rsidR="00054189">
        <w:rPr>
          <w:rFonts w:ascii="Arial" w:eastAsia="Times New Roman" w:hAnsi="Arial" w:cs="Arial"/>
          <w:sz w:val="24"/>
          <w:szCs w:val="24"/>
          <w:lang w:eastAsia="en-GB"/>
        </w:rPr>
        <w:t xml:space="preserve"> tujuan-tujuan kesejahteraan so</w:t>
      </w:r>
      <w:r w:rsidR="00054189">
        <w:rPr>
          <w:rFonts w:ascii="Arial" w:eastAsia="Times New Roman" w:hAnsi="Arial" w:cs="Arial"/>
          <w:sz w:val="24"/>
          <w:szCs w:val="24"/>
          <w:lang w:val="id-ID" w:eastAsia="en-GB"/>
        </w:rPr>
        <w:t>s</w:t>
      </w:r>
      <w:r w:rsidR="00600391">
        <w:rPr>
          <w:rFonts w:ascii="Arial" w:eastAsia="Times New Roman" w:hAnsi="Arial" w:cs="Arial"/>
          <w:sz w:val="24"/>
          <w:szCs w:val="24"/>
          <w:lang w:eastAsia="en-GB"/>
        </w:rPr>
        <w:t>ial seperti mengentaskan kemiskinan, mencapai pertumbuhan kesempatan kerja yang tinggi, dan mengatakan keadilan sosio-ekonomi.</w:t>
      </w:r>
    </w:p>
    <w:p w:rsidR="00145E34" w:rsidRPr="00964044" w:rsidRDefault="009771DE" w:rsidP="002E22C4">
      <w:pPr>
        <w:pStyle w:val="ListParagraph"/>
        <w:numPr>
          <w:ilvl w:val="0"/>
          <w:numId w:val="1"/>
        </w:numPr>
        <w:tabs>
          <w:tab w:val="left" w:pos="7230"/>
        </w:tabs>
        <w:spacing w:after="0" w:line="480" w:lineRule="auto"/>
        <w:ind w:left="567" w:hanging="283"/>
        <w:jc w:val="both"/>
        <w:rPr>
          <w:rFonts w:ascii="Arial" w:hAnsi="Arial" w:cs="Arial"/>
          <w:sz w:val="24"/>
          <w:szCs w:val="24"/>
        </w:rPr>
      </w:pPr>
      <w:r w:rsidRPr="00964044">
        <w:rPr>
          <w:rFonts w:ascii="Arial" w:hAnsi="Arial" w:cs="Arial"/>
          <w:sz w:val="24"/>
          <w:szCs w:val="24"/>
        </w:rPr>
        <w:t xml:space="preserve">Analisis </w:t>
      </w:r>
      <w:r w:rsidR="00964044" w:rsidRPr="00964044">
        <w:rPr>
          <w:rFonts w:ascii="Arial" w:hAnsi="Arial" w:cs="Arial"/>
          <w:sz w:val="24"/>
          <w:szCs w:val="24"/>
        </w:rPr>
        <w:t>Kesehatan Bank</w:t>
      </w:r>
    </w:p>
    <w:p w:rsidR="00145E34" w:rsidRDefault="00145E34" w:rsidP="00F4338D">
      <w:pPr>
        <w:pStyle w:val="ListParagraph"/>
        <w:spacing w:after="0" w:line="480" w:lineRule="auto"/>
        <w:ind w:left="567" w:firstLine="709"/>
        <w:jc w:val="both"/>
        <w:rPr>
          <w:rFonts w:ascii="Arial" w:hAnsi="Arial" w:cs="Arial"/>
          <w:sz w:val="24"/>
          <w:szCs w:val="24"/>
        </w:rPr>
      </w:pPr>
      <w:r>
        <w:rPr>
          <w:rFonts w:ascii="Arial" w:hAnsi="Arial" w:cs="Arial"/>
          <w:b/>
          <w:sz w:val="24"/>
          <w:szCs w:val="24"/>
        </w:rPr>
        <w:tab/>
      </w:r>
      <w:r w:rsidR="009771DE" w:rsidRPr="00145E34">
        <w:rPr>
          <w:rFonts w:ascii="Arial" w:hAnsi="Arial" w:cs="Arial"/>
          <w:sz w:val="24"/>
          <w:szCs w:val="24"/>
        </w:rPr>
        <w:t>Berdasarkan UU No 7 Tahun 1992 pa</w:t>
      </w:r>
      <w:r w:rsidR="00E9163B" w:rsidRPr="00145E34">
        <w:rPr>
          <w:rFonts w:ascii="Arial" w:hAnsi="Arial" w:cs="Arial"/>
          <w:sz w:val="24"/>
          <w:szCs w:val="24"/>
        </w:rPr>
        <w:t xml:space="preserve">sal 29 sebagaimana telah diubah </w:t>
      </w:r>
      <w:r w:rsidR="009771DE" w:rsidRPr="00145E34">
        <w:rPr>
          <w:rFonts w:ascii="Arial" w:hAnsi="Arial" w:cs="Arial"/>
          <w:sz w:val="24"/>
          <w:szCs w:val="24"/>
        </w:rPr>
        <w:t>dengan UU No. 10 Tahun 1998 tentang perbankan, bank wajib memelihara tingkat kesehatannya sesuai dengan ketentuan kecukupan modal, kualitas asset, likuiditas, rentabilitas, solvabilitas, serta aspek lain yang berkaitan dengan usaha sesu</w:t>
      </w:r>
      <w:r w:rsidR="004B12E6" w:rsidRPr="00145E34">
        <w:rPr>
          <w:rFonts w:ascii="Arial" w:hAnsi="Arial" w:cs="Arial"/>
          <w:sz w:val="24"/>
          <w:szCs w:val="24"/>
        </w:rPr>
        <w:t>ai dengan prinsip kehati-hatian.</w:t>
      </w:r>
    </w:p>
    <w:p w:rsidR="00145E34" w:rsidRDefault="009771DE" w:rsidP="00F4338D">
      <w:pPr>
        <w:pStyle w:val="ListParagraph"/>
        <w:spacing w:after="0" w:line="480" w:lineRule="auto"/>
        <w:ind w:left="284" w:firstLine="992"/>
        <w:jc w:val="both"/>
        <w:rPr>
          <w:rFonts w:ascii="Arial" w:hAnsi="Arial" w:cs="Arial"/>
          <w:sz w:val="24"/>
          <w:szCs w:val="24"/>
        </w:rPr>
      </w:pPr>
      <w:r w:rsidRPr="00E9163B">
        <w:rPr>
          <w:rFonts w:ascii="Arial" w:hAnsi="Arial" w:cs="Arial"/>
          <w:sz w:val="24"/>
          <w:szCs w:val="24"/>
        </w:rPr>
        <w:t>Menurut Kristianingsih (2008) kesehatan suatu bank dapat diartikan sebagai kemampuan suatu bank untuk melakukan kegiatan operasional perbankan secara normal dan mampu memenuhi semua kewajiban dengan baik dengan cara peraturan pemerintah yang berlak</w:t>
      </w:r>
      <w:r w:rsidR="00813616" w:rsidRPr="00E9163B">
        <w:rPr>
          <w:rFonts w:ascii="Arial" w:hAnsi="Arial" w:cs="Arial"/>
          <w:sz w:val="24"/>
          <w:szCs w:val="24"/>
        </w:rPr>
        <w:t>u. Adapun kegiatannya, meliputi:</w:t>
      </w:r>
    </w:p>
    <w:p w:rsidR="00145E34" w:rsidRDefault="009771DE" w:rsidP="006C2ED5">
      <w:pPr>
        <w:pStyle w:val="ListParagraph"/>
        <w:numPr>
          <w:ilvl w:val="0"/>
          <w:numId w:val="20"/>
        </w:numPr>
        <w:tabs>
          <w:tab w:val="left" w:pos="7230"/>
        </w:tabs>
        <w:spacing w:after="0" w:line="480" w:lineRule="auto"/>
        <w:ind w:left="567" w:hanging="283"/>
        <w:jc w:val="both"/>
        <w:rPr>
          <w:rFonts w:ascii="Arial" w:hAnsi="Arial" w:cs="Arial"/>
          <w:sz w:val="24"/>
          <w:szCs w:val="24"/>
        </w:rPr>
      </w:pPr>
      <w:r w:rsidRPr="00E9163B">
        <w:rPr>
          <w:rFonts w:ascii="Arial" w:hAnsi="Arial" w:cs="Arial"/>
          <w:sz w:val="24"/>
          <w:szCs w:val="24"/>
        </w:rPr>
        <w:lastRenderedPageBreak/>
        <w:t>Kemampuan untuk menghimpun dana dari masyarakat, dari l</w:t>
      </w:r>
      <w:r w:rsidR="00813616" w:rsidRPr="00E9163B">
        <w:rPr>
          <w:rFonts w:ascii="Arial" w:hAnsi="Arial" w:cs="Arial"/>
          <w:sz w:val="24"/>
          <w:szCs w:val="24"/>
        </w:rPr>
        <w:t>embaga lain, dan modal sendiri.</w:t>
      </w:r>
    </w:p>
    <w:p w:rsidR="00145E34" w:rsidRDefault="00813616" w:rsidP="00AF3F90">
      <w:pPr>
        <w:pStyle w:val="ListParagraph"/>
        <w:tabs>
          <w:tab w:val="left" w:pos="1134"/>
          <w:tab w:val="left" w:pos="7230"/>
        </w:tabs>
        <w:spacing w:after="0" w:line="480" w:lineRule="auto"/>
        <w:ind w:left="709" w:hanging="425"/>
        <w:jc w:val="both"/>
        <w:rPr>
          <w:rFonts w:ascii="Arial" w:hAnsi="Arial" w:cs="Arial"/>
          <w:sz w:val="24"/>
          <w:szCs w:val="24"/>
        </w:rPr>
      </w:pPr>
      <w:r w:rsidRPr="00E9163B">
        <w:rPr>
          <w:rFonts w:ascii="Arial" w:hAnsi="Arial" w:cs="Arial"/>
          <w:sz w:val="24"/>
          <w:szCs w:val="24"/>
        </w:rPr>
        <w:t>b. Kemampuan mengelola dana.</w:t>
      </w:r>
    </w:p>
    <w:p w:rsidR="00145E34" w:rsidRDefault="009771DE" w:rsidP="00AF3F90">
      <w:pPr>
        <w:pStyle w:val="ListParagraph"/>
        <w:tabs>
          <w:tab w:val="left" w:pos="1134"/>
          <w:tab w:val="left" w:pos="7230"/>
        </w:tabs>
        <w:spacing w:after="0" w:line="480" w:lineRule="auto"/>
        <w:ind w:left="709" w:hanging="425"/>
        <w:jc w:val="both"/>
        <w:rPr>
          <w:rFonts w:ascii="Arial" w:hAnsi="Arial" w:cs="Arial"/>
          <w:sz w:val="24"/>
          <w:szCs w:val="24"/>
        </w:rPr>
      </w:pPr>
      <w:r w:rsidRPr="00E9163B">
        <w:rPr>
          <w:rFonts w:ascii="Arial" w:hAnsi="Arial" w:cs="Arial"/>
          <w:sz w:val="24"/>
          <w:szCs w:val="24"/>
        </w:rPr>
        <w:t xml:space="preserve">c. Kemampuan untuk </w:t>
      </w:r>
      <w:r w:rsidR="00813616" w:rsidRPr="00E9163B">
        <w:rPr>
          <w:rFonts w:ascii="Arial" w:hAnsi="Arial" w:cs="Arial"/>
          <w:sz w:val="24"/>
          <w:szCs w:val="24"/>
        </w:rPr>
        <w:t>menyalurkan dana ke masyarakat.</w:t>
      </w:r>
    </w:p>
    <w:p w:rsidR="00145E34" w:rsidRDefault="0094296F" w:rsidP="00AF3F90">
      <w:pPr>
        <w:pStyle w:val="ListParagraph"/>
        <w:tabs>
          <w:tab w:val="left" w:pos="567"/>
          <w:tab w:val="left" w:pos="7230"/>
        </w:tabs>
        <w:spacing w:after="0" w:line="480" w:lineRule="auto"/>
        <w:ind w:left="567" w:hanging="283"/>
        <w:jc w:val="both"/>
        <w:rPr>
          <w:rFonts w:ascii="Arial" w:hAnsi="Arial" w:cs="Arial"/>
          <w:sz w:val="24"/>
          <w:szCs w:val="24"/>
        </w:rPr>
      </w:pPr>
      <w:r>
        <w:rPr>
          <w:rFonts w:ascii="Arial" w:hAnsi="Arial" w:cs="Arial"/>
          <w:sz w:val="24"/>
          <w:szCs w:val="24"/>
        </w:rPr>
        <w:t>d. </w:t>
      </w:r>
      <w:r w:rsidR="009771DE" w:rsidRPr="00E9163B">
        <w:rPr>
          <w:rFonts w:ascii="Arial" w:hAnsi="Arial" w:cs="Arial"/>
          <w:sz w:val="24"/>
          <w:szCs w:val="24"/>
        </w:rPr>
        <w:t>Kemampuan untuk memenu</w:t>
      </w:r>
      <w:r w:rsidR="00145E34">
        <w:rPr>
          <w:rFonts w:ascii="Arial" w:hAnsi="Arial" w:cs="Arial"/>
          <w:sz w:val="24"/>
          <w:szCs w:val="24"/>
        </w:rPr>
        <w:t xml:space="preserve">hi kewajiban kepada masyarakat, </w:t>
      </w:r>
      <w:r w:rsidR="009771DE" w:rsidRPr="00E9163B">
        <w:rPr>
          <w:rFonts w:ascii="Arial" w:hAnsi="Arial" w:cs="Arial"/>
          <w:sz w:val="24"/>
          <w:szCs w:val="24"/>
        </w:rPr>
        <w:t>karyawan,</w:t>
      </w:r>
      <w:r w:rsidR="00813616" w:rsidRPr="00E9163B">
        <w:rPr>
          <w:rFonts w:ascii="Arial" w:hAnsi="Arial" w:cs="Arial"/>
          <w:sz w:val="24"/>
          <w:szCs w:val="24"/>
        </w:rPr>
        <w:t xml:space="preserve"> pemilik modal, dan pihak lain.</w:t>
      </w:r>
    </w:p>
    <w:p w:rsidR="00145E34" w:rsidRDefault="009771DE" w:rsidP="00AF3F90">
      <w:pPr>
        <w:pStyle w:val="ListParagraph"/>
        <w:tabs>
          <w:tab w:val="left" w:pos="1134"/>
          <w:tab w:val="left" w:pos="7230"/>
        </w:tabs>
        <w:spacing w:after="0" w:line="480" w:lineRule="auto"/>
        <w:ind w:left="709" w:hanging="425"/>
        <w:jc w:val="both"/>
        <w:rPr>
          <w:rFonts w:ascii="Arial" w:hAnsi="Arial" w:cs="Arial"/>
          <w:sz w:val="24"/>
          <w:szCs w:val="24"/>
        </w:rPr>
      </w:pPr>
      <w:r w:rsidRPr="00E9163B">
        <w:rPr>
          <w:rFonts w:ascii="Arial" w:hAnsi="Arial" w:cs="Arial"/>
          <w:sz w:val="24"/>
          <w:szCs w:val="24"/>
        </w:rPr>
        <w:t>e. Pemenuhan pera</w:t>
      </w:r>
      <w:r w:rsidR="00813616" w:rsidRPr="00E9163B">
        <w:rPr>
          <w:rFonts w:ascii="Arial" w:hAnsi="Arial" w:cs="Arial"/>
          <w:sz w:val="24"/>
          <w:szCs w:val="24"/>
        </w:rPr>
        <w:t>turan perbankan yang berlaku.</w:t>
      </w:r>
    </w:p>
    <w:p w:rsidR="00145E34" w:rsidRDefault="00145E34" w:rsidP="00F4338D">
      <w:pPr>
        <w:pStyle w:val="ListParagraph"/>
        <w:spacing w:after="0" w:line="480" w:lineRule="auto"/>
        <w:ind w:left="284" w:firstLine="992"/>
        <w:jc w:val="both"/>
        <w:rPr>
          <w:rFonts w:ascii="Arial" w:hAnsi="Arial" w:cs="Arial"/>
          <w:sz w:val="24"/>
          <w:szCs w:val="24"/>
        </w:rPr>
      </w:pPr>
      <w:r>
        <w:rPr>
          <w:rFonts w:ascii="Arial" w:hAnsi="Arial" w:cs="Arial"/>
          <w:sz w:val="24"/>
          <w:szCs w:val="24"/>
        </w:rPr>
        <w:tab/>
      </w:r>
      <w:r w:rsidR="009771DE" w:rsidRPr="00E9163B">
        <w:rPr>
          <w:rFonts w:ascii="Arial" w:hAnsi="Arial" w:cs="Arial"/>
          <w:sz w:val="24"/>
          <w:szCs w:val="24"/>
        </w:rPr>
        <w:t>Sebagaimana layaknya manusia, dimana kesehatan merupakan hal yang penting dalam kehidupannya. Tubuh yang sehat akan meningkatkan kemampuan kerja dan kemampuan lainnya. Begitu pula dengan perbankan harus selalu dinilai kesehatannya agar p</w:t>
      </w:r>
      <w:r w:rsidR="00813616" w:rsidRPr="00E9163B">
        <w:rPr>
          <w:rFonts w:ascii="Arial" w:hAnsi="Arial" w:cs="Arial"/>
          <w:sz w:val="24"/>
          <w:szCs w:val="24"/>
        </w:rPr>
        <w:t>rima dalam melayani nasabahnya.</w:t>
      </w:r>
    </w:p>
    <w:p w:rsidR="00145E34" w:rsidRDefault="009771DE" w:rsidP="00111CAB">
      <w:pPr>
        <w:pStyle w:val="ListParagraph"/>
        <w:tabs>
          <w:tab w:val="left" w:pos="7230"/>
        </w:tabs>
        <w:spacing w:after="0" w:line="480" w:lineRule="auto"/>
        <w:ind w:left="284" w:firstLine="992"/>
        <w:jc w:val="both"/>
        <w:rPr>
          <w:rFonts w:ascii="Arial" w:hAnsi="Arial" w:cs="Arial"/>
          <w:sz w:val="24"/>
          <w:szCs w:val="24"/>
        </w:rPr>
      </w:pPr>
      <w:r w:rsidRPr="00E9163B">
        <w:rPr>
          <w:rFonts w:ascii="Arial" w:hAnsi="Arial" w:cs="Arial"/>
          <w:sz w:val="24"/>
          <w:szCs w:val="24"/>
        </w:rPr>
        <w:t xml:space="preserve">Untuk menilai kesehatan bank dapat dilihat dari beberapa segi. Penilaian ini bertujuan untuk menentukan apakan bank tersebut dalam kondisi sehat, cukup sehat, kurang sehat, dan tidak sehat, sehingga Bank Indonesia sebagai pengawas dan Pembina bank-bank dapat memberikan arahan atau petunjuk bagaimana bank tersebut harus dijalankan atau bahkan </w:t>
      </w:r>
      <w:r w:rsidR="00145E34">
        <w:rPr>
          <w:rFonts w:ascii="Arial" w:hAnsi="Arial" w:cs="Arial"/>
          <w:sz w:val="24"/>
          <w:szCs w:val="24"/>
        </w:rPr>
        <w:t xml:space="preserve">dihentikan kegiatan operasinya. </w:t>
      </w:r>
    </w:p>
    <w:p w:rsidR="00E9163B" w:rsidRPr="00145E34" w:rsidRDefault="00145E34" w:rsidP="00111CAB">
      <w:pPr>
        <w:pStyle w:val="ListParagraph"/>
        <w:spacing w:after="0" w:line="480" w:lineRule="auto"/>
        <w:ind w:left="284" w:firstLine="992"/>
        <w:jc w:val="both"/>
        <w:rPr>
          <w:rFonts w:ascii="Arial" w:hAnsi="Arial" w:cs="Arial"/>
          <w:b/>
          <w:sz w:val="24"/>
          <w:szCs w:val="24"/>
        </w:rPr>
      </w:pPr>
      <w:r>
        <w:rPr>
          <w:rFonts w:ascii="Arial" w:hAnsi="Arial" w:cs="Arial"/>
          <w:sz w:val="24"/>
          <w:szCs w:val="24"/>
        </w:rPr>
        <w:tab/>
      </w:r>
      <w:r w:rsidR="009771DE" w:rsidRPr="00E9163B">
        <w:rPr>
          <w:rFonts w:ascii="Arial" w:hAnsi="Arial" w:cs="Arial"/>
          <w:sz w:val="24"/>
          <w:szCs w:val="24"/>
        </w:rPr>
        <w:t xml:space="preserve">Ukuran untuk melakukan penilaian kesehatan bank telah di buat oleh Bank Indonesia. Sedangkan bank-bank diharuskan untuk membuat laporan baik bersifat rutin ataupun secara berkal mengenai seluruh aktivitasnya dalam suatu periode tertentu. Penilaian ini </w:t>
      </w:r>
      <w:r w:rsidR="009771DE" w:rsidRPr="00E9163B">
        <w:rPr>
          <w:rFonts w:ascii="Arial" w:hAnsi="Arial" w:cs="Arial"/>
          <w:sz w:val="24"/>
          <w:szCs w:val="24"/>
        </w:rPr>
        <w:lastRenderedPageBreak/>
        <w:t>menentukan kondisi suatu bank biasanya menggunakan anali</w:t>
      </w:r>
      <w:r w:rsidR="00E9163B" w:rsidRPr="00E9163B">
        <w:rPr>
          <w:rFonts w:ascii="Arial" w:hAnsi="Arial" w:cs="Arial"/>
          <w:sz w:val="24"/>
          <w:szCs w:val="24"/>
        </w:rPr>
        <w:t>sis CAMEL (Kasmir, 2008), yaitu:</w:t>
      </w:r>
    </w:p>
    <w:p w:rsidR="00E9163B" w:rsidRDefault="00E9163B" w:rsidP="006C2ED5">
      <w:pPr>
        <w:pStyle w:val="ListParagraph"/>
        <w:numPr>
          <w:ilvl w:val="0"/>
          <w:numId w:val="21"/>
        </w:numPr>
        <w:tabs>
          <w:tab w:val="left" w:pos="7230"/>
        </w:tabs>
        <w:spacing w:after="0" w:line="480" w:lineRule="auto"/>
        <w:ind w:left="567" w:hanging="283"/>
        <w:jc w:val="both"/>
        <w:rPr>
          <w:rFonts w:ascii="Arial" w:hAnsi="Arial" w:cs="Arial"/>
          <w:i/>
          <w:sz w:val="24"/>
          <w:szCs w:val="24"/>
        </w:rPr>
      </w:pPr>
      <w:r w:rsidRPr="00E9163B">
        <w:rPr>
          <w:rFonts w:ascii="Arial" w:hAnsi="Arial" w:cs="Arial"/>
          <w:sz w:val="24"/>
          <w:szCs w:val="24"/>
        </w:rPr>
        <w:t xml:space="preserve">Permodalan </w:t>
      </w:r>
      <w:r w:rsidRPr="00E9163B">
        <w:rPr>
          <w:rFonts w:ascii="Arial" w:hAnsi="Arial" w:cs="Arial"/>
          <w:i/>
          <w:sz w:val="24"/>
          <w:szCs w:val="24"/>
        </w:rPr>
        <w:t>(Capital)</w:t>
      </w:r>
    </w:p>
    <w:p w:rsidR="00E9163B" w:rsidRPr="00E9163B" w:rsidRDefault="009771DE" w:rsidP="00054189">
      <w:pPr>
        <w:pStyle w:val="ListParagraph"/>
        <w:spacing w:after="0" w:line="480" w:lineRule="auto"/>
        <w:ind w:left="567" w:firstLine="851"/>
        <w:jc w:val="both"/>
        <w:rPr>
          <w:rFonts w:ascii="Arial" w:hAnsi="Arial" w:cs="Arial"/>
          <w:i/>
          <w:sz w:val="24"/>
          <w:szCs w:val="24"/>
        </w:rPr>
      </w:pPr>
      <w:r w:rsidRPr="00E9163B">
        <w:rPr>
          <w:rFonts w:ascii="Arial" w:hAnsi="Arial" w:cs="Arial"/>
          <w:sz w:val="24"/>
          <w:szCs w:val="24"/>
        </w:rPr>
        <w:t>Adalah permodalan yang didasarkan kepada kewajiban</w:t>
      </w:r>
      <w:r w:rsidR="00111CAB">
        <w:rPr>
          <w:rFonts w:ascii="Arial" w:hAnsi="Arial" w:cs="Arial"/>
          <w:sz w:val="24"/>
          <w:szCs w:val="24"/>
        </w:rPr>
        <w:t xml:space="preserve"> penyediaan modal minimum bank </w:t>
      </w:r>
      <w:r w:rsidRPr="00E9163B">
        <w:rPr>
          <w:rFonts w:ascii="Arial" w:hAnsi="Arial" w:cs="Arial"/>
          <w:sz w:val="24"/>
          <w:szCs w:val="24"/>
        </w:rPr>
        <w:t>pen</w:t>
      </w:r>
      <w:r w:rsidR="00AF3F90">
        <w:rPr>
          <w:rFonts w:ascii="Arial" w:hAnsi="Arial" w:cs="Arial"/>
          <w:sz w:val="24"/>
          <w:szCs w:val="24"/>
        </w:rPr>
        <w:t>ilaian tersebut berdasarkan CAR (</w:t>
      </w:r>
      <w:r w:rsidR="00AF3F90" w:rsidRPr="00054189">
        <w:rPr>
          <w:rFonts w:ascii="Arial" w:hAnsi="Arial" w:cs="Arial"/>
          <w:i/>
          <w:sz w:val="24"/>
          <w:szCs w:val="24"/>
        </w:rPr>
        <w:t>Capital </w:t>
      </w:r>
      <w:r w:rsidRPr="00054189">
        <w:rPr>
          <w:rFonts w:ascii="Arial" w:hAnsi="Arial" w:cs="Arial"/>
          <w:i/>
          <w:sz w:val="24"/>
          <w:szCs w:val="24"/>
        </w:rPr>
        <w:t>Adequeen</w:t>
      </w:r>
      <w:r w:rsidR="00AF3F90" w:rsidRPr="00054189">
        <w:rPr>
          <w:rFonts w:ascii="Arial" w:hAnsi="Arial" w:cs="Arial"/>
          <w:i/>
          <w:sz w:val="24"/>
          <w:szCs w:val="24"/>
        </w:rPr>
        <w:t>cy Ratio</w:t>
      </w:r>
      <w:r w:rsidR="00AF3F90">
        <w:rPr>
          <w:rFonts w:ascii="Arial" w:hAnsi="Arial" w:cs="Arial"/>
          <w:sz w:val="24"/>
          <w:szCs w:val="24"/>
        </w:rPr>
        <w:t>) yang telah </w:t>
      </w:r>
      <w:r w:rsidR="003D33D3">
        <w:rPr>
          <w:rFonts w:ascii="Arial" w:hAnsi="Arial" w:cs="Arial"/>
          <w:sz w:val="24"/>
          <w:szCs w:val="24"/>
        </w:rPr>
        <w:t>ditetapkan oleh </w:t>
      </w:r>
      <w:r w:rsidRPr="00E9163B">
        <w:rPr>
          <w:rFonts w:ascii="Arial" w:hAnsi="Arial" w:cs="Arial"/>
          <w:sz w:val="24"/>
          <w:szCs w:val="24"/>
        </w:rPr>
        <w:t>Ban</w:t>
      </w:r>
      <w:r w:rsidR="00054189">
        <w:rPr>
          <w:rFonts w:ascii="Arial" w:hAnsi="Arial" w:cs="Arial"/>
          <w:sz w:val="24"/>
          <w:szCs w:val="24"/>
          <w:lang w:val="id-ID"/>
        </w:rPr>
        <w:t xml:space="preserve">k </w:t>
      </w:r>
      <w:r w:rsidR="00111CAB">
        <w:rPr>
          <w:rFonts w:ascii="Arial" w:hAnsi="Arial" w:cs="Arial"/>
          <w:sz w:val="24"/>
          <w:szCs w:val="24"/>
        </w:rPr>
        <w:t>Indonesia.</w:t>
      </w:r>
      <w:r w:rsidR="00054189">
        <w:rPr>
          <w:rFonts w:ascii="Arial" w:hAnsi="Arial" w:cs="Arial"/>
          <w:sz w:val="24"/>
          <w:szCs w:val="24"/>
          <w:lang w:val="id-ID"/>
        </w:rPr>
        <w:t xml:space="preserve"> </w:t>
      </w:r>
      <w:r w:rsidR="00F37A91">
        <w:rPr>
          <w:rFonts w:ascii="Arial" w:hAnsi="Arial" w:cs="Arial"/>
          <w:sz w:val="24"/>
          <w:szCs w:val="24"/>
        </w:rPr>
        <w:t>Perbandingan rasio terseb</w:t>
      </w:r>
      <w:r w:rsidR="00111CAB">
        <w:rPr>
          <w:rFonts w:ascii="Arial" w:hAnsi="Arial" w:cs="Arial"/>
          <w:sz w:val="24"/>
          <w:szCs w:val="24"/>
        </w:rPr>
        <w:t>ut adalah Modal Terhadap Aktiv</w:t>
      </w:r>
      <w:r w:rsidR="00F63055">
        <w:rPr>
          <w:rFonts w:ascii="Arial" w:hAnsi="Arial" w:cs="Arial"/>
          <w:sz w:val="24"/>
          <w:szCs w:val="24"/>
        </w:rPr>
        <w:t xml:space="preserve">a </w:t>
      </w:r>
      <w:r w:rsidRPr="00E9163B">
        <w:rPr>
          <w:rFonts w:ascii="Arial" w:hAnsi="Arial" w:cs="Arial"/>
          <w:sz w:val="24"/>
          <w:szCs w:val="24"/>
        </w:rPr>
        <w:t>Te</w:t>
      </w:r>
      <w:r w:rsidR="00E9163B" w:rsidRPr="00E9163B">
        <w:rPr>
          <w:rFonts w:ascii="Arial" w:hAnsi="Arial" w:cs="Arial"/>
          <w:sz w:val="24"/>
          <w:szCs w:val="24"/>
        </w:rPr>
        <w:t>rtimbang</w:t>
      </w:r>
      <w:r w:rsidR="00F37A91">
        <w:rPr>
          <w:rFonts w:ascii="Arial" w:hAnsi="Arial" w:cs="Arial"/>
          <w:sz w:val="24"/>
          <w:szCs w:val="24"/>
        </w:rPr>
        <w:t xml:space="preserve"> </w:t>
      </w:r>
      <w:r w:rsidR="00E9163B" w:rsidRPr="00E9163B">
        <w:rPr>
          <w:rFonts w:ascii="Arial" w:hAnsi="Arial" w:cs="Arial"/>
          <w:sz w:val="24"/>
          <w:szCs w:val="24"/>
        </w:rPr>
        <w:t xml:space="preserve"> Menurut </w:t>
      </w:r>
      <w:r w:rsidR="00F37A91">
        <w:rPr>
          <w:rFonts w:ascii="Arial" w:hAnsi="Arial" w:cs="Arial"/>
          <w:sz w:val="24"/>
          <w:szCs w:val="24"/>
        </w:rPr>
        <w:t xml:space="preserve"> </w:t>
      </w:r>
      <w:r w:rsidR="00E9163B" w:rsidRPr="00E9163B">
        <w:rPr>
          <w:rFonts w:ascii="Arial" w:hAnsi="Arial" w:cs="Arial"/>
          <w:sz w:val="24"/>
          <w:szCs w:val="24"/>
        </w:rPr>
        <w:t>Resiko (ATMR).</w:t>
      </w:r>
    </w:p>
    <w:p w:rsidR="00E9163B" w:rsidRPr="00F37A91" w:rsidRDefault="00E9163B" w:rsidP="006C2ED5">
      <w:pPr>
        <w:pStyle w:val="ListParagraph"/>
        <w:numPr>
          <w:ilvl w:val="0"/>
          <w:numId w:val="21"/>
        </w:numPr>
        <w:tabs>
          <w:tab w:val="left" w:pos="7230"/>
        </w:tabs>
        <w:spacing w:after="0" w:line="480" w:lineRule="auto"/>
        <w:ind w:left="567" w:hanging="283"/>
        <w:jc w:val="both"/>
        <w:rPr>
          <w:rFonts w:ascii="Arial" w:hAnsi="Arial" w:cs="Arial"/>
          <w:i/>
          <w:sz w:val="24"/>
          <w:szCs w:val="24"/>
        </w:rPr>
      </w:pPr>
      <w:r w:rsidRPr="00E9163B">
        <w:rPr>
          <w:rFonts w:ascii="Arial" w:hAnsi="Arial" w:cs="Arial"/>
          <w:sz w:val="24"/>
          <w:szCs w:val="24"/>
        </w:rPr>
        <w:t xml:space="preserve">Kualitas Asset </w:t>
      </w:r>
      <w:r w:rsidRPr="00F37A91">
        <w:rPr>
          <w:rFonts w:ascii="Arial" w:hAnsi="Arial" w:cs="Arial"/>
          <w:i/>
          <w:sz w:val="24"/>
          <w:szCs w:val="24"/>
        </w:rPr>
        <w:t>(Asset Quality)</w:t>
      </w:r>
    </w:p>
    <w:p w:rsidR="00E9163B" w:rsidRDefault="009771DE" w:rsidP="00111CAB">
      <w:pPr>
        <w:pStyle w:val="ListParagraph"/>
        <w:tabs>
          <w:tab w:val="left" w:pos="7230"/>
        </w:tabs>
        <w:spacing w:after="0" w:line="480" w:lineRule="auto"/>
        <w:ind w:left="567" w:firstLine="873"/>
        <w:jc w:val="both"/>
        <w:rPr>
          <w:rFonts w:ascii="Arial" w:hAnsi="Arial" w:cs="Arial"/>
          <w:sz w:val="24"/>
          <w:szCs w:val="24"/>
        </w:rPr>
      </w:pPr>
      <w:r w:rsidRPr="00E9163B">
        <w:rPr>
          <w:rFonts w:ascii="Arial" w:hAnsi="Arial" w:cs="Arial"/>
          <w:sz w:val="24"/>
          <w:szCs w:val="24"/>
        </w:rPr>
        <w:t>Adalah menialai jenis-jenis asset yang dimiliki oleh Bank. penilaian asset harus sesuai dengan peraturan yang ditetapkan oleh Bank Indonesia dengan membandingkan antara aktiva produktif yang diklasifikasikan dengan aktiva produktif. Kemudi</w:t>
      </w:r>
      <w:r w:rsidR="00111CAB">
        <w:rPr>
          <w:rFonts w:ascii="Arial" w:hAnsi="Arial" w:cs="Arial"/>
          <w:sz w:val="24"/>
          <w:szCs w:val="24"/>
        </w:rPr>
        <w:t>an rasio penyisihan.</w:t>
      </w:r>
      <w:r w:rsidR="00AF3F90">
        <w:rPr>
          <w:rFonts w:ascii="Arial" w:hAnsi="Arial" w:cs="Arial"/>
          <w:sz w:val="24"/>
          <w:szCs w:val="24"/>
        </w:rPr>
        <w:t>penghapusan aktiva produktif terhadap aktiva produktif diklasifikasikan</w:t>
      </w:r>
      <w:r w:rsidR="00111CAB">
        <w:rPr>
          <w:rFonts w:ascii="Arial" w:hAnsi="Arial" w:cs="Arial"/>
          <w:sz w:val="24"/>
          <w:szCs w:val="24"/>
        </w:rPr>
        <w:t xml:space="preserve"> </w:t>
      </w:r>
      <w:r w:rsidRPr="00E9163B">
        <w:rPr>
          <w:rFonts w:ascii="Arial" w:hAnsi="Arial" w:cs="Arial"/>
          <w:sz w:val="24"/>
          <w:szCs w:val="24"/>
        </w:rPr>
        <w:t>Rasio ini dapat dilihat dari neraca yang telah dilaporkan secara</w:t>
      </w:r>
      <w:r w:rsidR="00E9163B">
        <w:rPr>
          <w:rFonts w:ascii="Arial" w:hAnsi="Arial" w:cs="Arial"/>
          <w:sz w:val="24"/>
          <w:szCs w:val="24"/>
        </w:rPr>
        <w:t xml:space="preserve"> berkala kepada Bank Indonesia.</w:t>
      </w:r>
    </w:p>
    <w:p w:rsidR="00E9163B" w:rsidRPr="00111CAB" w:rsidRDefault="00E9163B" w:rsidP="006C2ED5">
      <w:pPr>
        <w:pStyle w:val="ListParagraph"/>
        <w:numPr>
          <w:ilvl w:val="0"/>
          <w:numId w:val="21"/>
        </w:numPr>
        <w:tabs>
          <w:tab w:val="left" w:pos="7230"/>
        </w:tabs>
        <w:spacing w:after="0" w:line="480" w:lineRule="auto"/>
        <w:ind w:left="567" w:hanging="283"/>
        <w:jc w:val="both"/>
        <w:rPr>
          <w:rFonts w:ascii="Arial" w:hAnsi="Arial" w:cs="Arial"/>
          <w:i/>
          <w:sz w:val="24"/>
          <w:szCs w:val="24"/>
        </w:rPr>
      </w:pPr>
      <w:r w:rsidRPr="00111CAB">
        <w:rPr>
          <w:rFonts w:ascii="Arial" w:hAnsi="Arial" w:cs="Arial"/>
          <w:sz w:val="24"/>
          <w:szCs w:val="24"/>
        </w:rPr>
        <w:t xml:space="preserve">Aspek Manajemen </w:t>
      </w:r>
      <w:r w:rsidRPr="00111CAB">
        <w:rPr>
          <w:rFonts w:ascii="Arial" w:hAnsi="Arial" w:cs="Arial"/>
          <w:i/>
          <w:sz w:val="24"/>
          <w:szCs w:val="24"/>
        </w:rPr>
        <w:t>(Management)</w:t>
      </w:r>
    </w:p>
    <w:p w:rsidR="00AF3F90" w:rsidRDefault="009771DE" w:rsidP="00111CAB">
      <w:pPr>
        <w:pStyle w:val="ListParagraph"/>
        <w:tabs>
          <w:tab w:val="left" w:pos="7230"/>
        </w:tabs>
        <w:spacing w:after="0" w:line="480" w:lineRule="auto"/>
        <w:ind w:left="567" w:firstLine="873"/>
        <w:jc w:val="both"/>
        <w:rPr>
          <w:rFonts w:ascii="Arial" w:hAnsi="Arial" w:cs="Arial"/>
          <w:sz w:val="24"/>
          <w:szCs w:val="24"/>
        </w:rPr>
      </w:pPr>
      <w:r w:rsidRPr="00E9163B">
        <w:rPr>
          <w:rFonts w:ascii="Arial" w:hAnsi="Arial" w:cs="Arial"/>
          <w:sz w:val="24"/>
          <w:szCs w:val="24"/>
        </w:rPr>
        <w:t>Adalah penilaian bank yang dikelola sehari-hari dari kualitas manajemen. Kualitas manajemen juga dilihat dari kualitas manusia dalam bekerja. Kualitas manajemen juga dilihat dari sisi pendidikan dan pengalaman dari karyawan dalam menangani berba</w:t>
      </w:r>
      <w:r w:rsidR="00E9163B">
        <w:rPr>
          <w:rFonts w:ascii="Arial" w:hAnsi="Arial" w:cs="Arial"/>
          <w:sz w:val="24"/>
          <w:szCs w:val="24"/>
        </w:rPr>
        <w:t>gai kasus-kasus yang terjadi.</w:t>
      </w:r>
    </w:p>
    <w:p w:rsidR="006965D7" w:rsidRPr="00111CAB" w:rsidRDefault="006965D7" w:rsidP="00111CAB">
      <w:pPr>
        <w:pStyle w:val="ListParagraph"/>
        <w:tabs>
          <w:tab w:val="left" w:pos="7230"/>
        </w:tabs>
        <w:spacing w:after="0" w:line="480" w:lineRule="auto"/>
        <w:ind w:left="567" w:firstLine="873"/>
        <w:jc w:val="both"/>
        <w:rPr>
          <w:rFonts w:ascii="Arial" w:hAnsi="Arial" w:cs="Arial"/>
          <w:sz w:val="24"/>
          <w:szCs w:val="24"/>
        </w:rPr>
      </w:pPr>
    </w:p>
    <w:p w:rsidR="00E9163B" w:rsidRPr="00F37A91" w:rsidRDefault="00E9163B" w:rsidP="006C2ED5">
      <w:pPr>
        <w:pStyle w:val="ListParagraph"/>
        <w:numPr>
          <w:ilvl w:val="0"/>
          <w:numId w:val="21"/>
        </w:numPr>
        <w:tabs>
          <w:tab w:val="left" w:pos="7230"/>
        </w:tabs>
        <w:spacing w:after="0" w:line="480" w:lineRule="auto"/>
        <w:ind w:left="567" w:hanging="283"/>
        <w:jc w:val="both"/>
        <w:rPr>
          <w:rFonts w:ascii="Arial" w:hAnsi="Arial" w:cs="Arial"/>
          <w:i/>
          <w:sz w:val="24"/>
          <w:szCs w:val="24"/>
        </w:rPr>
      </w:pPr>
      <w:r>
        <w:rPr>
          <w:rFonts w:ascii="Arial" w:hAnsi="Arial" w:cs="Arial"/>
          <w:sz w:val="24"/>
          <w:szCs w:val="24"/>
        </w:rPr>
        <w:lastRenderedPageBreak/>
        <w:t xml:space="preserve">Aspek Rentabilitas </w:t>
      </w:r>
      <w:r w:rsidRPr="00F37A91">
        <w:rPr>
          <w:rFonts w:ascii="Arial" w:hAnsi="Arial" w:cs="Arial"/>
          <w:i/>
          <w:sz w:val="24"/>
          <w:szCs w:val="24"/>
        </w:rPr>
        <w:t>(Earning)</w:t>
      </w:r>
    </w:p>
    <w:p w:rsidR="00E9163B" w:rsidRDefault="009771DE" w:rsidP="00AF3F90">
      <w:pPr>
        <w:pStyle w:val="ListParagraph"/>
        <w:tabs>
          <w:tab w:val="left" w:pos="7230"/>
        </w:tabs>
        <w:spacing w:after="0" w:line="480" w:lineRule="auto"/>
        <w:ind w:left="567" w:firstLine="873"/>
        <w:jc w:val="both"/>
        <w:rPr>
          <w:rFonts w:ascii="Arial" w:hAnsi="Arial" w:cs="Arial"/>
          <w:sz w:val="24"/>
          <w:szCs w:val="24"/>
        </w:rPr>
      </w:pPr>
      <w:r w:rsidRPr="00E9163B">
        <w:rPr>
          <w:rFonts w:ascii="Arial" w:hAnsi="Arial" w:cs="Arial"/>
          <w:sz w:val="24"/>
          <w:szCs w:val="24"/>
        </w:rPr>
        <w:t>Adalah merupakan kemampuan bank dalam meningkatkan labanya apakah setiap periode atau ukuran mengukur tingkat efisiensi usaha dan profitabilitas yang dicapai bank yang bersangkutan. Bank yang sehat adalah bank yang diukur secara ren</w:t>
      </w:r>
      <w:r w:rsidR="00E9163B">
        <w:rPr>
          <w:rFonts w:ascii="Arial" w:hAnsi="Arial" w:cs="Arial"/>
          <w:sz w:val="24"/>
          <w:szCs w:val="24"/>
        </w:rPr>
        <w:t>tabilitas yang terus meningkat.</w:t>
      </w:r>
    </w:p>
    <w:p w:rsidR="00E9163B" w:rsidRPr="00F37A91" w:rsidRDefault="009771DE" w:rsidP="006C2ED5">
      <w:pPr>
        <w:pStyle w:val="ListParagraph"/>
        <w:numPr>
          <w:ilvl w:val="0"/>
          <w:numId w:val="21"/>
        </w:numPr>
        <w:tabs>
          <w:tab w:val="left" w:pos="7230"/>
        </w:tabs>
        <w:spacing w:after="0" w:line="480" w:lineRule="auto"/>
        <w:ind w:left="567" w:hanging="283"/>
        <w:jc w:val="both"/>
        <w:rPr>
          <w:rFonts w:ascii="Arial" w:hAnsi="Arial" w:cs="Arial"/>
          <w:i/>
          <w:sz w:val="24"/>
          <w:szCs w:val="24"/>
        </w:rPr>
      </w:pPr>
      <w:r w:rsidRPr="00E9163B">
        <w:rPr>
          <w:rFonts w:ascii="Arial" w:hAnsi="Arial" w:cs="Arial"/>
          <w:sz w:val="24"/>
          <w:szCs w:val="24"/>
        </w:rPr>
        <w:t>Aspek Likuidit</w:t>
      </w:r>
      <w:r w:rsidR="00E9163B">
        <w:rPr>
          <w:rFonts w:ascii="Arial" w:hAnsi="Arial" w:cs="Arial"/>
          <w:sz w:val="24"/>
          <w:szCs w:val="24"/>
        </w:rPr>
        <w:t xml:space="preserve">as </w:t>
      </w:r>
      <w:r w:rsidR="00E9163B" w:rsidRPr="00F37A91">
        <w:rPr>
          <w:rFonts w:ascii="Arial" w:hAnsi="Arial" w:cs="Arial"/>
          <w:i/>
          <w:sz w:val="24"/>
          <w:szCs w:val="24"/>
        </w:rPr>
        <w:t>(Liquidity)</w:t>
      </w:r>
    </w:p>
    <w:p w:rsidR="00BC65D5" w:rsidRDefault="009771DE" w:rsidP="00AF3F90">
      <w:pPr>
        <w:pStyle w:val="ListParagraph"/>
        <w:tabs>
          <w:tab w:val="left" w:pos="7230"/>
        </w:tabs>
        <w:spacing w:after="0" w:line="480" w:lineRule="auto"/>
        <w:ind w:left="567" w:firstLine="873"/>
        <w:jc w:val="both"/>
        <w:rPr>
          <w:rFonts w:ascii="Arial" w:hAnsi="Arial" w:cs="Arial"/>
          <w:sz w:val="24"/>
          <w:szCs w:val="24"/>
        </w:rPr>
      </w:pPr>
      <w:r w:rsidRPr="00E9163B">
        <w:rPr>
          <w:rFonts w:ascii="Arial" w:hAnsi="Arial" w:cs="Arial"/>
          <w:sz w:val="24"/>
          <w:szCs w:val="24"/>
        </w:rPr>
        <w:t>Adalah penilaian atas kemampuan bank yang bersangkutan untuk membayar semua hutang-hutang terutama simpanan tabungan giro, dan deposito pada saat ditagih dan dapat pula memenuhi semua permoho</w:t>
      </w:r>
      <w:r w:rsidR="00145E34">
        <w:rPr>
          <w:rFonts w:ascii="Arial" w:hAnsi="Arial" w:cs="Arial"/>
          <w:sz w:val="24"/>
          <w:szCs w:val="24"/>
        </w:rPr>
        <w:t>nan kredit yang layak dibiayai.</w:t>
      </w:r>
    </w:p>
    <w:p w:rsidR="00145E34" w:rsidRDefault="009771DE" w:rsidP="00111CAB">
      <w:pPr>
        <w:tabs>
          <w:tab w:val="left" w:pos="7230"/>
        </w:tabs>
        <w:spacing w:after="0" w:line="480" w:lineRule="auto"/>
        <w:ind w:left="284" w:firstLine="992"/>
        <w:jc w:val="both"/>
        <w:rPr>
          <w:rFonts w:ascii="Arial" w:hAnsi="Arial" w:cs="Arial"/>
          <w:sz w:val="24"/>
          <w:szCs w:val="24"/>
        </w:rPr>
      </w:pPr>
      <w:r w:rsidRPr="00145E34">
        <w:rPr>
          <w:rFonts w:ascii="Arial" w:hAnsi="Arial" w:cs="Arial"/>
          <w:sz w:val="24"/>
          <w:szCs w:val="24"/>
        </w:rPr>
        <w:t>Berdasarkan peraturan Bank Indonesia No. 06/10/PBI/1997 Surat Edaran Bank Indonesia No. 30/21/KEP/DIR tanggal 30 April pelaksanaan penilaian tingkat kesehatan bank didasarkan pada sistem Reward yang secara kese</w:t>
      </w:r>
      <w:r w:rsidR="007C6A27" w:rsidRPr="00145E34">
        <w:rPr>
          <w:rFonts w:ascii="Arial" w:hAnsi="Arial" w:cs="Arial"/>
          <w:sz w:val="24"/>
          <w:szCs w:val="24"/>
        </w:rPr>
        <w:t>luruhan adalah sebagai berikut:</w:t>
      </w:r>
    </w:p>
    <w:p w:rsidR="00145E34" w:rsidRDefault="009771DE" w:rsidP="006C2ED5">
      <w:pPr>
        <w:pStyle w:val="ListParagraph"/>
        <w:numPr>
          <w:ilvl w:val="1"/>
          <w:numId w:val="7"/>
        </w:numPr>
        <w:tabs>
          <w:tab w:val="left" w:pos="7230"/>
        </w:tabs>
        <w:spacing w:after="0" w:line="480" w:lineRule="auto"/>
        <w:ind w:left="567" w:hanging="283"/>
        <w:jc w:val="both"/>
        <w:rPr>
          <w:rFonts w:ascii="Arial" w:hAnsi="Arial" w:cs="Arial"/>
          <w:sz w:val="24"/>
          <w:szCs w:val="24"/>
        </w:rPr>
      </w:pPr>
      <w:r w:rsidRPr="00145E34">
        <w:rPr>
          <w:rFonts w:ascii="Arial" w:hAnsi="Arial" w:cs="Arial"/>
          <w:sz w:val="24"/>
          <w:szCs w:val="24"/>
        </w:rPr>
        <w:t xml:space="preserve">Menggunakan sistem </w:t>
      </w:r>
      <w:r w:rsidRPr="00054189">
        <w:rPr>
          <w:rFonts w:ascii="Arial" w:hAnsi="Arial" w:cs="Arial"/>
          <w:i/>
          <w:sz w:val="24"/>
          <w:szCs w:val="24"/>
        </w:rPr>
        <w:t>Reward</w:t>
      </w:r>
      <w:r w:rsidRPr="00145E34">
        <w:rPr>
          <w:rFonts w:ascii="Arial" w:hAnsi="Arial" w:cs="Arial"/>
          <w:sz w:val="24"/>
          <w:szCs w:val="24"/>
        </w:rPr>
        <w:t xml:space="preserve"> dengan menggunakan nilai kredit 0 sampai dengan</w:t>
      </w:r>
      <w:r w:rsidR="007C6A27" w:rsidRPr="00145E34">
        <w:rPr>
          <w:rFonts w:ascii="Arial" w:hAnsi="Arial" w:cs="Arial"/>
          <w:sz w:val="24"/>
          <w:szCs w:val="24"/>
        </w:rPr>
        <w:t xml:space="preserve"> 100 untuk faktor yang dinilai.</w:t>
      </w:r>
      <w:r w:rsidR="00145E34">
        <w:rPr>
          <w:rFonts w:ascii="Arial" w:hAnsi="Arial" w:cs="Arial"/>
          <w:sz w:val="24"/>
          <w:szCs w:val="24"/>
        </w:rPr>
        <w:t> </w:t>
      </w:r>
    </w:p>
    <w:p w:rsidR="00145E34" w:rsidRDefault="009771DE" w:rsidP="006C2ED5">
      <w:pPr>
        <w:pStyle w:val="ListParagraph"/>
        <w:numPr>
          <w:ilvl w:val="1"/>
          <w:numId w:val="7"/>
        </w:numPr>
        <w:tabs>
          <w:tab w:val="left" w:pos="7230"/>
        </w:tabs>
        <w:spacing w:after="0" w:line="480" w:lineRule="auto"/>
        <w:ind w:left="567" w:hanging="283"/>
        <w:jc w:val="both"/>
        <w:rPr>
          <w:rFonts w:ascii="Arial" w:hAnsi="Arial" w:cs="Arial"/>
          <w:sz w:val="24"/>
          <w:szCs w:val="24"/>
        </w:rPr>
      </w:pPr>
      <w:r w:rsidRPr="00145E34">
        <w:rPr>
          <w:rFonts w:ascii="Arial" w:hAnsi="Arial" w:cs="Arial"/>
          <w:sz w:val="24"/>
          <w:szCs w:val="24"/>
        </w:rPr>
        <w:t>Ukuran penilaian keadaan k</w:t>
      </w:r>
      <w:r w:rsidR="00145E34">
        <w:rPr>
          <w:rFonts w:ascii="Arial" w:hAnsi="Arial" w:cs="Arial"/>
          <w:sz w:val="24"/>
          <w:szCs w:val="24"/>
        </w:rPr>
        <w:t>euangan atas pelaksanaan fungsi.</w:t>
      </w:r>
    </w:p>
    <w:p w:rsidR="00145E34" w:rsidRDefault="009771DE" w:rsidP="006C2ED5">
      <w:pPr>
        <w:pStyle w:val="ListParagraph"/>
        <w:numPr>
          <w:ilvl w:val="1"/>
          <w:numId w:val="7"/>
        </w:numPr>
        <w:tabs>
          <w:tab w:val="left" w:pos="7230"/>
        </w:tabs>
        <w:spacing w:after="0" w:line="480" w:lineRule="auto"/>
        <w:ind w:left="567" w:hanging="283"/>
        <w:jc w:val="both"/>
        <w:rPr>
          <w:rFonts w:ascii="Arial" w:hAnsi="Arial" w:cs="Arial"/>
          <w:sz w:val="24"/>
          <w:szCs w:val="24"/>
        </w:rPr>
      </w:pPr>
      <w:r w:rsidRPr="00145E34">
        <w:rPr>
          <w:rFonts w:ascii="Arial" w:hAnsi="Arial" w:cs="Arial"/>
          <w:sz w:val="24"/>
          <w:szCs w:val="24"/>
        </w:rPr>
        <w:t xml:space="preserve">Manajemen </w:t>
      </w:r>
      <w:r w:rsidR="007C6A27" w:rsidRPr="00145E34">
        <w:rPr>
          <w:rFonts w:ascii="Arial" w:hAnsi="Arial" w:cs="Arial"/>
          <w:sz w:val="24"/>
          <w:szCs w:val="24"/>
        </w:rPr>
        <w:t>termasuk sumber daya manajemen.</w:t>
      </w:r>
      <w:r w:rsidR="00145E34">
        <w:rPr>
          <w:rFonts w:ascii="Arial" w:hAnsi="Arial" w:cs="Arial"/>
          <w:sz w:val="24"/>
          <w:szCs w:val="24"/>
        </w:rPr>
        <w:t> </w:t>
      </w:r>
    </w:p>
    <w:p w:rsidR="00145E34" w:rsidRDefault="009771DE" w:rsidP="006C2ED5">
      <w:pPr>
        <w:pStyle w:val="ListParagraph"/>
        <w:numPr>
          <w:ilvl w:val="1"/>
          <w:numId w:val="7"/>
        </w:numPr>
        <w:tabs>
          <w:tab w:val="left" w:pos="7230"/>
        </w:tabs>
        <w:spacing w:after="0" w:line="480" w:lineRule="auto"/>
        <w:ind w:left="567" w:hanging="283"/>
        <w:jc w:val="both"/>
        <w:rPr>
          <w:rFonts w:ascii="Arial" w:hAnsi="Arial" w:cs="Arial"/>
          <w:sz w:val="24"/>
          <w:szCs w:val="24"/>
        </w:rPr>
      </w:pPr>
      <w:r w:rsidRPr="00145E34">
        <w:rPr>
          <w:rFonts w:ascii="Arial" w:hAnsi="Arial" w:cs="Arial"/>
          <w:sz w:val="24"/>
          <w:szCs w:val="24"/>
        </w:rPr>
        <w:t>Penilaian manajemen didasarkan atas pelaksanaan fungsi manajemen termas</w:t>
      </w:r>
      <w:r w:rsidR="007C6A27" w:rsidRPr="00145E34">
        <w:rPr>
          <w:rFonts w:ascii="Arial" w:hAnsi="Arial" w:cs="Arial"/>
          <w:sz w:val="24"/>
          <w:szCs w:val="24"/>
        </w:rPr>
        <w:t>uk sumber daya manajemen.</w:t>
      </w:r>
    </w:p>
    <w:p w:rsidR="002A743C" w:rsidRPr="006965D7" w:rsidRDefault="009771DE" w:rsidP="006965D7">
      <w:pPr>
        <w:pStyle w:val="ListParagraph"/>
        <w:numPr>
          <w:ilvl w:val="1"/>
          <w:numId w:val="7"/>
        </w:numPr>
        <w:tabs>
          <w:tab w:val="left" w:pos="7230"/>
        </w:tabs>
        <w:spacing w:after="0" w:line="480" w:lineRule="auto"/>
        <w:ind w:left="567" w:hanging="283"/>
        <w:jc w:val="both"/>
        <w:rPr>
          <w:rFonts w:ascii="Arial" w:hAnsi="Arial" w:cs="Arial"/>
          <w:sz w:val="24"/>
          <w:szCs w:val="24"/>
        </w:rPr>
      </w:pPr>
      <w:r w:rsidRPr="00145E34">
        <w:rPr>
          <w:rFonts w:ascii="Arial" w:hAnsi="Arial" w:cs="Arial"/>
          <w:sz w:val="24"/>
          <w:szCs w:val="24"/>
        </w:rPr>
        <w:lastRenderedPageBreak/>
        <w:t>Penilaian kesehatan bank dengan menggunakan pendekatan kualitatif atas berbagai aspek yang berpengaruh terhadap kondisi keuangan dan perkembangan usaha bank.</w:t>
      </w:r>
    </w:p>
    <w:p w:rsidR="008C2535" w:rsidRPr="00CD665D" w:rsidRDefault="0086637C" w:rsidP="00111CAB">
      <w:pPr>
        <w:tabs>
          <w:tab w:val="left" w:pos="7230"/>
        </w:tabs>
        <w:spacing w:after="0" w:line="480" w:lineRule="auto"/>
        <w:ind w:left="284" w:firstLine="992"/>
        <w:jc w:val="both"/>
        <w:rPr>
          <w:rFonts w:ascii="Arial" w:eastAsia="Times New Roman" w:hAnsi="Arial" w:cs="Arial"/>
          <w:sz w:val="24"/>
          <w:szCs w:val="24"/>
          <w:lang w:eastAsia="en-GB"/>
        </w:rPr>
      </w:pPr>
      <w:r w:rsidRPr="001F755C">
        <w:rPr>
          <w:rFonts w:ascii="Arial" w:eastAsia="Times New Roman" w:hAnsi="Arial" w:cs="Arial"/>
          <w:sz w:val="24"/>
          <w:szCs w:val="24"/>
          <w:lang w:eastAsia="en-GB"/>
        </w:rPr>
        <w:t>Tingkat Kesehatan Bank</w:t>
      </w:r>
      <w:r w:rsidR="00DE2ADE" w:rsidRPr="001F755C">
        <w:rPr>
          <w:rFonts w:ascii="Arial" w:eastAsia="Times New Roman" w:hAnsi="Arial" w:cs="Arial"/>
          <w:sz w:val="24"/>
          <w:szCs w:val="24"/>
          <w:lang w:eastAsia="en-GB"/>
        </w:rPr>
        <w:t xml:space="preserve"> Menurut Kasmir (2008)</w:t>
      </w:r>
      <w:r w:rsidR="001F755C">
        <w:rPr>
          <w:rFonts w:ascii="Arial" w:eastAsia="Times New Roman" w:hAnsi="Arial" w:cs="Arial"/>
          <w:sz w:val="24"/>
          <w:szCs w:val="24"/>
          <w:lang w:eastAsia="en-GB"/>
        </w:rPr>
        <w:t xml:space="preserve">. </w:t>
      </w:r>
      <w:r w:rsidR="008C2535" w:rsidRPr="00CD665D">
        <w:rPr>
          <w:rFonts w:ascii="Arial" w:eastAsia="Times New Roman" w:hAnsi="Arial" w:cs="Arial"/>
          <w:sz w:val="24"/>
          <w:szCs w:val="24"/>
          <w:lang w:eastAsia="en-GB"/>
        </w:rPr>
        <w:t>Penilaian tingkat kesehatan bank di I</w:t>
      </w:r>
      <w:r w:rsidR="008D760D" w:rsidRPr="00CD665D">
        <w:rPr>
          <w:rFonts w:ascii="Arial" w:eastAsia="Times New Roman" w:hAnsi="Arial" w:cs="Arial"/>
          <w:sz w:val="24"/>
          <w:szCs w:val="24"/>
          <w:lang w:eastAsia="en-GB"/>
        </w:rPr>
        <w:t xml:space="preserve">ndonesia sampai saat ini secara </w:t>
      </w:r>
      <w:r w:rsidR="008C2535" w:rsidRPr="00CD665D">
        <w:rPr>
          <w:rFonts w:ascii="Arial" w:eastAsia="Times New Roman" w:hAnsi="Arial" w:cs="Arial"/>
          <w:sz w:val="24"/>
          <w:szCs w:val="24"/>
          <w:lang w:eastAsia="en-GB"/>
        </w:rPr>
        <w:t xml:space="preserve">garis besar didasarkan pada faktor CAMEL </w:t>
      </w:r>
      <w:r w:rsidR="008C2535" w:rsidRPr="00611E47">
        <w:rPr>
          <w:rFonts w:ascii="Arial" w:eastAsia="Times New Roman" w:hAnsi="Arial" w:cs="Arial"/>
          <w:i/>
          <w:sz w:val="24"/>
          <w:szCs w:val="24"/>
          <w:lang w:eastAsia="en-GB"/>
        </w:rPr>
        <w:t>(Capital, Assets</w:t>
      </w:r>
      <w:r w:rsidR="008C2535" w:rsidRPr="00CD665D">
        <w:rPr>
          <w:rFonts w:ascii="Arial" w:eastAsia="Times New Roman" w:hAnsi="Arial" w:cs="Arial"/>
          <w:sz w:val="24"/>
          <w:szCs w:val="24"/>
          <w:lang w:eastAsia="en-GB"/>
        </w:rPr>
        <w:t xml:space="preserve"> </w:t>
      </w:r>
      <w:r w:rsidR="008C2535" w:rsidRPr="00611E47">
        <w:rPr>
          <w:rFonts w:ascii="Arial" w:eastAsia="Times New Roman" w:hAnsi="Arial" w:cs="Arial"/>
          <w:i/>
          <w:sz w:val="24"/>
          <w:szCs w:val="24"/>
          <w:lang w:eastAsia="en-GB"/>
        </w:rPr>
        <w:t>Quality, Management, Earning</w:t>
      </w:r>
      <w:r w:rsidR="008C2535" w:rsidRPr="00CD665D">
        <w:rPr>
          <w:rFonts w:ascii="Arial" w:eastAsia="Times New Roman" w:hAnsi="Arial" w:cs="Arial"/>
          <w:sz w:val="24"/>
          <w:szCs w:val="24"/>
          <w:lang w:eastAsia="en-GB"/>
        </w:rPr>
        <w:t xml:space="preserve"> dan </w:t>
      </w:r>
      <w:r w:rsidR="008C2535" w:rsidRPr="00611E47">
        <w:rPr>
          <w:rFonts w:ascii="Arial" w:eastAsia="Times New Roman" w:hAnsi="Arial" w:cs="Arial"/>
          <w:i/>
          <w:sz w:val="24"/>
          <w:szCs w:val="24"/>
          <w:lang w:eastAsia="en-GB"/>
        </w:rPr>
        <w:t>Liquidity).</w:t>
      </w:r>
      <w:r w:rsidR="008C2535" w:rsidRPr="00CD665D">
        <w:rPr>
          <w:rFonts w:ascii="Arial" w:eastAsia="Times New Roman" w:hAnsi="Arial" w:cs="Arial"/>
          <w:sz w:val="24"/>
          <w:szCs w:val="24"/>
          <w:lang w:eastAsia="en-GB"/>
        </w:rPr>
        <w:t xml:space="preserve"> Seiring dengan penerapan risk based supervision, penilaian tingkat kesehatan juga memerlukan</w:t>
      </w:r>
      <w:r w:rsidR="008D760D" w:rsidRPr="00CD665D">
        <w:rPr>
          <w:rFonts w:ascii="Arial" w:eastAsia="Times New Roman" w:hAnsi="Arial" w:cs="Arial"/>
          <w:sz w:val="24"/>
          <w:szCs w:val="24"/>
          <w:lang w:eastAsia="en-GB"/>
        </w:rPr>
        <w:t xml:space="preserve"> </w:t>
      </w:r>
      <w:r w:rsidR="008C2535" w:rsidRPr="00CD665D">
        <w:rPr>
          <w:rFonts w:ascii="Arial" w:eastAsia="Times New Roman" w:hAnsi="Arial" w:cs="Arial"/>
          <w:sz w:val="24"/>
          <w:szCs w:val="24"/>
          <w:lang w:eastAsia="en-GB"/>
        </w:rPr>
        <w:t>penyempurnaan</w:t>
      </w:r>
      <w:r w:rsidR="008D760D" w:rsidRPr="00CD665D">
        <w:rPr>
          <w:rFonts w:ascii="Arial" w:eastAsia="Times New Roman" w:hAnsi="Arial" w:cs="Arial"/>
          <w:sz w:val="24"/>
          <w:szCs w:val="24"/>
          <w:lang w:eastAsia="en-GB"/>
        </w:rPr>
        <w:t xml:space="preserve">. </w:t>
      </w:r>
      <w:r w:rsidR="008C2535" w:rsidRPr="00CD665D">
        <w:rPr>
          <w:rFonts w:ascii="Arial" w:eastAsia="Times New Roman" w:hAnsi="Arial" w:cs="Arial"/>
          <w:sz w:val="24"/>
          <w:szCs w:val="24"/>
          <w:lang w:eastAsia="en-GB"/>
        </w:rPr>
        <w:t>Saat ini BI tengah mempersiapkan penyempurnaan sistem penilaian bank yang baru, yang memperhitungkan sensitivity to market risk atau risiko pasar. Dengan demikian faktor-faktor yang diperhitungkan dalam system baru ini nantinya adalah CAMEL. Kelima faktor tersebut memang  merupakan faktor yang menentukan kondisi suatu bank. Apabila suatu bank mengalami permasalahan pada salah satu faktor tersebut (apalagi apabila suatu bank mengalami permasalahan yang menyangkut lebih dari satu faktor tersebut), maka bank tersebut akan mengalami kesulitan.</w:t>
      </w:r>
    </w:p>
    <w:p w:rsidR="00964044" w:rsidRPr="001F755C" w:rsidRDefault="008C2535" w:rsidP="00111CAB">
      <w:pPr>
        <w:pStyle w:val="NormalWeb"/>
        <w:tabs>
          <w:tab w:val="left" w:pos="7230"/>
        </w:tabs>
        <w:spacing w:before="0" w:beforeAutospacing="0" w:after="0" w:afterAutospacing="0" w:line="480" w:lineRule="auto"/>
        <w:ind w:left="284" w:firstLine="992"/>
        <w:jc w:val="both"/>
        <w:rPr>
          <w:rFonts w:ascii="Arial" w:hAnsi="Arial" w:cs="Arial"/>
        </w:rPr>
      </w:pPr>
      <w:r w:rsidRPr="009D5FCC">
        <w:rPr>
          <w:rFonts w:ascii="Arial" w:hAnsi="Arial" w:cs="Arial"/>
        </w:rPr>
        <w:t xml:space="preserve">Sebagai contoh, suatu bank yang mengalami masalah likuiditas (meskipun bank tersebut modalnya cukup, selalu untung, dikelola dengan baik, kualitas aktiva produktifnya baik) maka apabila permasalahan tersebut tidak segera dapat diatasi maka dapat dipastikan bank tersebut akan menjadi tidak sehat. Pada waktu terjadi krisis perbankan di Indonesia sebetulnya tidak semua bank dalam kondisi tidak sehat, tetapi karena terjadi </w:t>
      </w:r>
      <w:r w:rsidRPr="006E5BA8">
        <w:rPr>
          <w:rFonts w:ascii="Arial" w:hAnsi="Arial" w:cs="Arial"/>
          <w:i/>
        </w:rPr>
        <w:t xml:space="preserve">rush </w:t>
      </w:r>
      <w:r w:rsidRPr="009D5FCC">
        <w:rPr>
          <w:rFonts w:ascii="Arial" w:hAnsi="Arial" w:cs="Arial"/>
        </w:rPr>
        <w:t xml:space="preserve">dan mengalami kesulitan likuiditas, maka sejumlah </w:t>
      </w:r>
      <w:r w:rsidRPr="009D5FCC">
        <w:rPr>
          <w:rFonts w:ascii="Arial" w:hAnsi="Arial" w:cs="Arial"/>
        </w:rPr>
        <w:lastRenderedPageBreak/>
        <w:t xml:space="preserve">bank yang sebenarnya sehat menjadi tidak sehat.  Penilaian tingkat kesehatan bank secara kuantitatif dilakukan terhadap 5 faktor, yaitu faktor Permodalan </w:t>
      </w:r>
      <w:r w:rsidRPr="00611E47">
        <w:rPr>
          <w:rFonts w:ascii="Arial" w:hAnsi="Arial" w:cs="Arial"/>
          <w:i/>
        </w:rPr>
        <w:t>(Capital),</w:t>
      </w:r>
      <w:r w:rsidRPr="009D5FCC">
        <w:rPr>
          <w:rFonts w:ascii="Arial" w:hAnsi="Arial" w:cs="Arial"/>
        </w:rPr>
        <w:t xml:space="preserve"> Kualitas Aktiva Produktif </w:t>
      </w:r>
      <w:r w:rsidRPr="00611E47">
        <w:rPr>
          <w:rFonts w:ascii="Arial" w:hAnsi="Arial" w:cs="Arial"/>
          <w:i/>
        </w:rPr>
        <w:t>(Asset),</w:t>
      </w:r>
      <w:r w:rsidRPr="009D5FCC">
        <w:rPr>
          <w:rFonts w:ascii="Arial" w:hAnsi="Arial" w:cs="Arial"/>
        </w:rPr>
        <w:t xml:space="preserve"> Manajemen, Rentabilitas </w:t>
      </w:r>
      <w:r w:rsidRPr="00611E47">
        <w:rPr>
          <w:rFonts w:ascii="Arial" w:hAnsi="Arial" w:cs="Arial"/>
          <w:i/>
        </w:rPr>
        <w:t>(Earning)</w:t>
      </w:r>
      <w:r w:rsidRPr="009D5FCC">
        <w:rPr>
          <w:rFonts w:ascii="Arial" w:hAnsi="Arial" w:cs="Arial"/>
        </w:rPr>
        <w:t xml:space="preserve"> dan </w:t>
      </w:r>
      <w:r w:rsidRPr="00611E47">
        <w:rPr>
          <w:rFonts w:ascii="Arial" w:hAnsi="Arial" w:cs="Arial"/>
          <w:i/>
        </w:rPr>
        <w:t>Likuiditas.</w:t>
      </w:r>
      <w:r w:rsidRPr="009D5FCC">
        <w:rPr>
          <w:rFonts w:ascii="Arial" w:hAnsi="Arial" w:cs="Arial"/>
        </w:rPr>
        <w:t xml:space="preserve"> Analisis ini dikenal dengan istilah</w:t>
      </w:r>
      <w:r w:rsidR="006B4898" w:rsidRPr="009D5FCC">
        <w:rPr>
          <w:rFonts w:ascii="Arial" w:hAnsi="Arial" w:cs="Arial"/>
        </w:rPr>
        <w:t xml:space="preserve"> Meskipun secara umum faktor CAMEL relevan dipergunakan untuk semua bank, tetapi bobot masing-masing faktor akan berbeda untuk masing-masing jenis bank. Dengan dasar ini, maka penggunaan factor CAMEL dalam penilaian tingkat kesehatan d</w:t>
      </w:r>
      <w:r w:rsidR="003D3A88">
        <w:rPr>
          <w:rFonts w:ascii="Arial" w:hAnsi="Arial" w:cs="Arial"/>
        </w:rPr>
        <w:t>ibedakan antara bank umum dan B</w:t>
      </w:r>
      <w:r w:rsidR="00F63055">
        <w:rPr>
          <w:rFonts w:ascii="Arial" w:hAnsi="Arial" w:cs="Arial"/>
        </w:rPr>
        <w:t xml:space="preserve">TN. </w:t>
      </w:r>
      <w:r w:rsidR="00537487">
        <w:rPr>
          <w:rFonts w:ascii="Arial" w:hAnsi="Arial" w:cs="Arial"/>
        </w:rPr>
        <w:t>Bobot masing </w:t>
      </w:r>
      <w:r w:rsidR="006B4898" w:rsidRPr="009D5FCC">
        <w:rPr>
          <w:rFonts w:ascii="Arial" w:hAnsi="Arial" w:cs="Arial"/>
        </w:rPr>
        <w:t>masi</w:t>
      </w:r>
      <w:r w:rsidR="00537487">
        <w:rPr>
          <w:rFonts w:ascii="Arial" w:hAnsi="Arial" w:cs="Arial"/>
        </w:rPr>
        <w:t>ng factor CAMEL untuk bank </w:t>
      </w:r>
      <w:r w:rsidR="003D3A88">
        <w:rPr>
          <w:rFonts w:ascii="Arial" w:hAnsi="Arial" w:cs="Arial"/>
        </w:rPr>
        <w:t>umum dan B</w:t>
      </w:r>
      <w:r w:rsidR="00F63055">
        <w:rPr>
          <w:rFonts w:ascii="Arial" w:hAnsi="Arial" w:cs="Arial"/>
        </w:rPr>
        <w:t>TN</w:t>
      </w:r>
      <w:r w:rsidR="000D3543">
        <w:rPr>
          <w:rFonts w:ascii="Arial" w:hAnsi="Arial" w:cs="Arial"/>
        </w:rPr>
        <w:t xml:space="preserve"> </w:t>
      </w:r>
      <w:r w:rsidR="008D760D" w:rsidRPr="009D5FCC">
        <w:rPr>
          <w:rFonts w:ascii="Arial" w:hAnsi="Arial" w:cs="Arial"/>
        </w:rPr>
        <w:t>ditetapkan sebagai berikut </w:t>
      </w:r>
      <w:r w:rsidR="00AB506F">
        <w:rPr>
          <w:rFonts w:ascii="Arial" w:hAnsi="Arial" w:cs="Arial"/>
        </w:rPr>
        <w:t>:</w:t>
      </w:r>
      <w:r w:rsidR="00AB506F">
        <w:rPr>
          <w:rFonts w:ascii="Arial" w:hAnsi="Arial" w:cs="Arial"/>
        </w:rPr>
        <w:br/>
      </w:r>
      <w:r w:rsidR="009D3932">
        <w:rPr>
          <w:rFonts w:ascii="Arial" w:hAnsi="Arial" w:cs="Arial"/>
          <w:b/>
        </w:rPr>
        <w:t>Tabel 1. Bobot CAMEL</w:t>
      </w:r>
    </w:p>
    <w:tbl>
      <w:tblPr>
        <w:tblStyle w:val="TableGrid"/>
        <w:tblW w:w="8472" w:type="dxa"/>
        <w:tblInd w:w="262" w:type="dxa"/>
        <w:tblLayout w:type="fixed"/>
        <w:tblLook w:val="04A0" w:firstRow="1" w:lastRow="0" w:firstColumn="1" w:lastColumn="0" w:noHBand="0" w:noVBand="1"/>
      </w:tblPr>
      <w:tblGrid>
        <w:gridCol w:w="672"/>
        <w:gridCol w:w="1949"/>
        <w:gridCol w:w="2732"/>
        <w:gridCol w:w="1701"/>
        <w:gridCol w:w="1418"/>
      </w:tblGrid>
      <w:tr w:rsidR="009D23E6" w:rsidRPr="009D3932" w:rsidTr="007565B7">
        <w:trPr>
          <w:trHeight w:val="70"/>
        </w:trPr>
        <w:tc>
          <w:tcPr>
            <w:tcW w:w="672" w:type="dxa"/>
          </w:tcPr>
          <w:p w:rsidR="00CB193B" w:rsidRPr="009D3932" w:rsidRDefault="00CB193B" w:rsidP="009D3932">
            <w:pPr>
              <w:pStyle w:val="NormalWeb"/>
              <w:tabs>
                <w:tab w:val="left" w:pos="7230"/>
              </w:tabs>
              <w:spacing w:before="240" w:beforeAutospacing="0" w:after="0" w:afterAutospacing="0" w:line="480" w:lineRule="auto"/>
              <w:jc w:val="center"/>
              <w:rPr>
                <w:rFonts w:ascii="Arial" w:hAnsi="Arial" w:cs="Arial"/>
                <w:b/>
              </w:rPr>
            </w:pPr>
            <w:r w:rsidRPr="009D3932">
              <w:rPr>
                <w:rFonts w:ascii="Arial" w:hAnsi="Arial" w:cs="Arial"/>
                <w:b/>
              </w:rPr>
              <w:t>NO.</w:t>
            </w:r>
          </w:p>
        </w:tc>
        <w:tc>
          <w:tcPr>
            <w:tcW w:w="1949" w:type="dxa"/>
          </w:tcPr>
          <w:p w:rsidR="00CB193B" w:rsidRPr="009D3932" w:rsidRDefault="00CB193B" w:rsidP="00C86625">
            <w:pPr>
              <w:pStyle w:val="NormalWeb"/>
              <w:tabs>
                <w:tab w:val="left" w:pos="7230"/>
              </w:tabs>
              <w:spacing w:before="240" w:beforeAutospacing="0" w:after="0" w:afterAutospacing="0" w:line="480" w:lineRule="auto"/>
              <w:jc w:val="center"/>
              <w:rPr>
                <w:rFonts w:ascii="Arial" w:hAnsi="Arial" w:cs="Arial"/>
                <w:b/>
              </w:rPr>
            </w:pPr>
            <w:r w:rsidRPr="009D3932">
              <w:rPr>
                <w:rFonts w:ascii="Arial" w:hAnsi="Arial" w:cs="Arial"/>
                <w:b/>
              </w:rPr>
              <w:t>Faktor CAMEL</w:t>
            </w:r>
          </w:p>
        </w:tc>
        <w:tc>
          <w:tcPr>
            <w:tcW w:w="2732" w:type="dxa"/>
          </w:tcPr>
          <w:p w:rsidR="00CB193B" w:rsidRPr="009D3932" w:rsidRDefault="00CB193B" w:rsidP="00C86625">
            <w:pPr>
              <w:pStyle w:val="NormalWeb"/>
              <w:tabs>
                <w:tab w:val="left" w:pos="7230"/>
              </w:tabs>
              <w:spacing w:before="240" w:beforeAutospacing="0" w:after="0" w:afterAutospacing="0" w:line="480" w:lineRule="auto"/>
              <w:jc w:val="center"/>
              <w:rPr>
                <w:rFonts w:ascii="Arial" w:hAnsi="Arial" w:cs="Arial"/>
                <w:b/>
              </w:rPr>
            </w:pPr>
            <w:r w:rsidRPr="009D3932">
              <w:rPr>
                <w:rFonts w:ascii="Arial" w:hAnsi="Arial" w:cs="Arial"/>
                <w:b/>
              </w:rPr>
              <w:t>Komponen</w:t>
            </w:r>
          </w:p>
        </w:tc>
        <w:tc>
          <w:tcPr>
            <w:tcW w:w="1701" w:type="dxa"/>
          </w:tcPr>
          <w:p w:rsidR="00CB193B" w:rsidRPr="009D3932" w:rsidRDefault="00CB193B" w:rsidP="00C86625">
            <w:pPr>
              <w:pStyle w:val="NormalWeb"/>
              <w:tabs>
                <w:tab w:val="left" w:pos="7230"/>
              </w:tabs>
              <w:spacing w:before="240" w:beforeAutospacing="0" w:after="0" w:afterAutospacing="0" w:line="480" w:lineRule="auto"/>
              <w:jc w:val="center"/>
              <w:rPr>
                <w:rFonts w:ascii="Arial" w:hAnsi="Arial" w:cs="Arial"/>
                <w:b/>
              </w:rPr>
            </w:pPr>
            <w:r w:rsidRPr="009D3932">
              <w:rPr>
                <w:rFonts w:ascii="Arial" w:hAnsi="Arial" w:cs="Arial"/>
                <w:b/>
              </w:rPr>
              <w:t>Bank Umum</w:t>
            </w:r>
          </w:p>
        </w:tc>
        <w:tc>
          <w:tcPr>
            <w:tcW w:w="1418" w:type="dxa"/>
          </w:tcPr>
          <w:p w:rsidR="00CB193B" w:rsidRPr="009D3932" w:rsidRDefault="00296367" w:rsidP="00C86625">
            <w:pPr>
              <w:pStyle w:val="NormalWeb"/>
              <w:tabs>
                <w:tab w:val="left" w:pos="7230"/>
              </w:tabs>
              <w:spacing w:before="240" w:beforeAutospacing="0" w:after="0" w:afterAutospacing="0" w:line="480" w:lineRule="auto"/>
              <w:ind w:left="-1809" w:firstLine="1809"/>
              <w:jc w:val="center"/>
              <w:rPr>
                <w:rFonts w:ascii="Arial" w:hAnsi="Arial" w:cs="Arial"/>
                <w:b/>
              </w:rPr>
            </w:pPr>
            <w:r>
              <w:rPr>
                <w:rFonts w:ascii="Arial" w:hAnsi="Arial" w:cs="Arial"/>
                <w:b/>
              </w:rPr>
              <w:t>Bank BTN</w:t>
            </w:r>
          </w:p>
        </w:tc>
      </w:tr>
      <w:tr w:rsidR="009D23E6" w:rsidTr="007565B7">
        <w:tc>
          <w:tcPr>
            <w:tcW w:w="672" w:type="dxa"/>
          </w:tcPr>
          <w:p w:rsidR="00CB193B" w:rsidRDefault="00CB193B" w:rsidP="009D3932">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1.</w:t>
            </w:r>
          </w:p>
        </w:tc>
        <w:tc>
          <w:tcPr>
            <w:tcW w:w="1949" w:type="dxa"/>
          </w:tcPr>
          <w:p w:rsidR="00CB193B" w:rsidRDefault="00CB193B" w:rsidP="00C86625">
            <w:pPr>
              <w:pStyle w:val="NormalWeb"/>
              <w:tabs>
                <w:tab w:val="left" w:pos="7230"/>
              </w:tabs>
              <w:spacing w:before="240" w:beforeAutospacing="0" w:after="0" w:afterAutospacing="0" w:line="480" w:lineRule="auto"/>
              <w:rPr>
                <w:rFonts w:ascii="Arial" w:hAnsi="Arial" w:cs="Arial"/>
              </w:rPr>
            </w:pPr>
            <w:r>
              <w:rPr>
                <w:rFonts w:ascii="Arial" w:hAnsi="Arial" w:cs="Arial"/>
              </w:rPr>
              <w:t>Permodalan</w:t>
            </w:r>
          </w:p>
        </w:tc>
        <w:tc>
          <w:tcPr>
            <w:tcW w:w="2732" w:type="dxa"/>
          </w:tcPr>
          <w:p w:rsidR="00CB193B" w:rsidRDefault="00CB193B" w:rsidP="00CB193B">
            <w:pPr>
              <w:pStyle w:val="NormalWeb"/>
              <w:tabs>
                <w:tab w:val="left" w:pos="7230"/>
              </w:tabs>
              <w:spacing w:before="240" w:beforeAutospacing="0" w:after="0" w:afterAutospacing="0" w:line="480" w:lineRule="auto"/>
              <w:jc w:val="both"/>
              <w:rPr>
                <w:rFonts w:ascii="Arial" w:hAnsi="Arial" w:cs="Arial"/>
              </w:rPr>
            </w:pPr>
            <w:r>
              <w:rPr>
                <w:rFonts w:ascii="Arial" w:hAnsi="Arial" w:cs="Arial"/>
              </w:rPr>
              <w:t>Rasio m</w:t>
            </w:r>
            <w:r w:rsidR="009D23E6">
              <w:rPr>
                <w:rFonts w:ascii="Arial" w:hAnsi="Arial" w:cs="Arial"/>
              </w:rPr>
              <w:t>odal ter</w:t>
            </w:r>
            <w:r w:rsidR="007565B7">
              <w:rPr>
                <w:rFonts w:ascii="Arial" w:hAnsi="Arial" w:cs="Arial"/>
              </w:rPr>
              <w:t xml:space="preserve">hadap aktiva tertimbang menurut </w:t>
            </w:r>
            <w:r>
              <w:rPr>
                <w:rFonts w:ascii="Arial" w:hAnsi="Arial" w:cs="Arial"/>
              </w:rPr>
              <w:t>rasio (ATMR)</w:t>
            </w:r>
            <w:r w:rsidR="0016211A">
              <w:rPr>
                <w:rFonts w:ascii="Arial" w:hAnsi="Arial" w:cs="Arial"/>
              </w:rPr>
              <w:t>.</w:t>
            </w:r>
          </w:p>
        </w:tc>
        <w:tc>
          <w:tcPr>
            <w:tcW w:w="1701"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25%</w:t>
            </w:r>
          </w:p>
        </w:tc>
        <w:tc>
          <w:tcPr>
            <w:tcW w:w="1418"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30%</w:t>
            </w:r>
          </w:p>
        </w:tc>
      </w:tr>
      <w:tr w:rsidR="009D23E6" w:rsidTr="007565B7">
        <w:tc>
          <w:tcPr>
            <w:tcW w:w="672" w:type="dxa"/>
          </w:tcPr>
          <w:p w:rsidR="00CB193B" w:rsidRDefault="009D23E6" w:rsidP="009D3932">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2.</w:t>
            </w:r>
          </w:p>
        </w:tc>
        <w:tc>
          <w:tcPr>
            <w:tcW w:w="1949" w:type="dxa"/>
          </w:tcPr>
          <w:p w:rsidR="00CB193B" w:rsidRDefault="009D23E6" w:rsidP="001B3E1D">
            <w:pPr>
              <w:pStyle w:val="NormalWeb"/>
              <w:tabs>
                <w:tab w:val="left" w:pos="7230"/>
              </w:tabs>
              <w:spacing w:before="240" w:beforeAutospacing="0" w:after="0" w:afterAutospacing="0" w:line="480" w:lineRule="auto"/>
              <w:jc w:val="both"/>
              <w:rPr>
                <w:rFonts w:ascii="Arial" w:hAnsi="Arial" w:cs="Arial"/>
              </w:rPr>
            </w:pPr>
            <w:r>
              <w:rPr>
                <w:rFonts w:ascii="Arial" w:hAnsi="Arial" w:cs="Arial"/>
              </w:rPr>
              <w:t>Kualitas Aktiva Periode</w:t>
            </w:r>
          </w:p>
        </w:tc>
        <w:tc>
          <w:tcPr>
            <w:tcW w:w="2732" w:type="dxa"/>
          </w:tcPr>
          <w:p w:rsidR="00CB193B" w:rsidRDefault="007565B7" w:rsidP="002E22C4">
            <w:pPr>
              <w:pStyle w:val="NormalWeb"/>
              <w:numPr>
                <w:ilvl w:val="1"/>
                <w:numId w:val="1"/>
              </w:numPr>
              <w:tabs>
                <w:tab w:val="left" w:pos="7230"/>
              </w:tabs>
              <w:spacing w:before="240" w:beforeAutospacing="0" w:after="0" w:afterAutospacing="0" w:line="480" w:lineRule="auto"/>
              <w:ind w:left="338" w:hanging="284"/>
              <w:jc w:val="both"/>
              <w:rPr>
                <w:rFonts w:ascii="Arial" w:hAnsi="Arial" w:cs="Arial"/>
              </w:rPr>
            </w:pPr>
            <w:r>
              <w:rPr>
                <w:rFonts w:ascii="Arial" w:hAnsi="Arial" w:cs="Arial"/>
              </w:rPr>
              <w:t>Rasio aktiva produktif </w:t>
            </w:r>
            <w:r w:rsidR="00CB193B">
              <w:rPr>
                <w:rFonts w:ascii="Arial" w:hAnsi="Arial" w:cs="Arial"/>
              </w:rPr>
              <w:t>yang diklasifikasikan</w:t>
            </w:r>
            <w:r w:rsidR="009D23E6">
              <w:rPr>
                <w:rFonts w:ascii="Arial" w:hAnsi="Arial" w:cs="Arial"/>
              </w:rPr>
              <w:t> </w:t>
            </w:r>
            <w:r w:rsidR="00CB193B">
              <w:rPr>
                <w:rFonts w:ascii="Arial" w:hAnsi="Arial" w:cs="Arial"/>
              </w:rPr>
              <w:t>terhadap jumlah aktiva produktif</w:t>
            </w:r>
            <w:r w:rsidR="0016211A">
              <w:rPr>
                <w:rFonts w:ascii="Arial" w:hAnsi="Arial" w:cs="Arial"/>
              </w:rPr>
              <w:t>.</w:t>
            </w:r>
          </w:p>
          <w:p w:rsidR="00CB193B" w:rsidRDefault="007565B7" w:rsidP="002E22C4">
            <w:pPr>
              <w:pStyle w:val="NormalWeb"/>
              <w:numPr>
                <w:ilvl w:val="1"/>
                <w:numId w:val="1"/>
              </w:numPr>
              <w:tabs>
                <w:tab w:val="left" w:pos="7230"/>
              </w:tabs>
              <w:spacing w:before="0" w:beforeAutospacing="0" w:after="0" w:afterAutospacing="0" w:line="480" w:lineRule="auto"/>
              <w:ind w:left="338" w:hanging="284"/>
              <w:jc w:val="both"/>
              <w:rPr>
                <w:rFonts w:ascii="Arial" w:hAnsi="Arial" w:cs="Arial"/>
              </w:rPr>
            </w:pPr>
            <w:r>
              <w:rPr>
                <w:rFonts w:ascii="Arial" w:hAnsi="Arial" w:cs="Arial"/>
              </w:rPr>
              <w:lastRenderedPageBreak/>
              <w:t>Rasio cadangan penghapusan aktiva terhadap aktiva </w:t>
            </w:r>
            <w:r w:rsidR="0016211A">
              <w:rPr>
                <w:rFonts w:ascii="Arial" w:hAnsi="Arial" w:cs="Arial"/>
              </w:rPr>
              <w:t>produktif yang diklasifikasikan.</w:t>
            </w:r>
          </w:p>
        </w:tc>
        <w:tc>
          <w:tcPr>
            <w:tcW w:w="1701"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lastRenderedPageBreak/>
              <w:t>25%</w:t>
            </w:r>
          </w:p>
          <w:p w:rsidR="00C86625" w:rsidRDefault="00C86625" w:rsidP="001B3E1D">
            <w:pPr>
              <w:pStyle w:val="NormalWeb"/>
              <w:tabs>
                <w:tab w:val="left" w:pos="7230"/>
              </w:tabs>
              <w:spacing w:before="240" w:beforeAutospacing="0" w:after="0" w:afterAutospacing="0" w:line="480" w:lineRule="auto"/>
              <w:jc w:val="both"/>
              <w:rPr>
                <w:rFonts w:ascii="Arial" w:hAnsi="Arial" w:cs="Arial"/>
              </w:rPr>
            </w:pPr>
          </w:p>
          <w:p w:rsidR="00C86625"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5%</w:t>
            </w:r>
          </w:p>
        </w:tc>
        <w:tc>
          <w:tcPr>
            <w:tcW w:w="1418"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30%</w:t>
            </w:r>
          </w:p>
          <w:p w:rsidR="00C86625" w:rsidRDefault="00C86625" w:rsidP="00C86625">
            <w:pPr>
              <w:pStyle w:val="NormalWeb"/>
              <w:tabs>
                <w:tab w:val="left" w:pos="7230"/>
              </w:tabs>
              <w:spacing w:before="240" w:beforeAutospacing="0" w:after="0" w:afterAutospacing="0" w:line="480" w:lineRule="auto"/>
              <w:jc w:val="center"/>
              <w:rPr>
                <w:rFonts w:ascii="Arial" w:hAnsi="Arial" w:cs="Arial"/>
              </w:rPr>
            </w:pPr>
          </w:p>
          <w:p w:rsidR="00C86625"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5%</w:t>
            </w:r>
          </w:p>
        </w:tc>
      </w:tr>
      <w:tr w:rsidR="009D23E6" w:rsidTr="007565B7">
        <w:tc>
          <w:tcPr>
            <w:tcW w:w="672" w:type="dxa"/>
          </w:tcPr>
          <w:p w:rsidR="00CB193B" w:rsidRDefault="009D23E6" w:rsidP="009D3932">
            <w:pPr>
              <w:pStyle w:val="NormalWeb"/>
              <w:tabs>
                <w:tab w:val="left" w:pos="7230"/>
              </w:tabs>
              <w:spacing w:before="240" w:beforeAutospacing="0" w:after="0" w:afterAutospacing="0" w:line="480" w:lineRule="auto"/>
              <w:jc w:val="center"/>
              <w:rPr>
                <w:rFonts w:ascii="Arial" w:hAnsi="Arial" w:cs="Arial"/>
              </w:rPr>
            </w:pPr>
            <w:r>
              <w:rPr>
                <w:rFonts w:ascii="Arial" w:hAnsi="Arial" w:cs="Arial"/>
              </w:rPr>
              <w:lastRenderedPageBreak/>
              <w:t>3.</w:t>
            </w:r>
          </w:p>
        </w:tc>
        <w:tc>
          <w:tcPr>
            <w:tcW w:w="1949" w:type="dxa"/>
          </w:tcPr>
          <w:p w:rsidR="00CB193B" w:rsidRDefault="009D23E6" w:rsidP="001B3E1D">
            <w:pPr>
              <w:pStyle w:val="NormalWeb"/>
              <w:tabs>
                <w:tab w:val="left" w:pos="7230"/>
              </w:tabs>
              <w:spacing w:before="240" w:beforeAutospacing="0" w:after="0" w:afterAutospacing="0" w:line="480" w:lineRule="auto"/>
              <w:jc w:val="both"/>
              <w:rPr>
                <w:rFonts w:ascii="Arial" w:hAnsi="Arial" w:cs="Arial"/>
              </w:rPr>
            </w:pPr>
            <w:r>
              <w:rPr>
                <w:rFonts w:ascii="Arial" w:hAnsi="Arial" w:cs="Arial"/>
              </w:rPr>
              <w:t>Kualitas Manajemen</w:t>
            </w:r>
          </w:p>
        </w:tc>
        <w:tc>
          <w:tcPr>
            <w:tcW w:w="2732" w:type="dxa"/>
          </w:tcPr>
          <w:p w:rsidR="00CB193B" w:rsidRDefault="009D23E6" w:rsidP="001B3E1D">
            <w:pPr>
              <w:pStyle w:val="NormalWeb"/>
              <w:tabs>
                <w:tab w:val="left" w:pos="7230"/>
              </w:tabs>
              <w:spacing w:before="240" w:beforeAutospacing="0" w:after="0" w:afterAutospacing="0" w:line="480" w:lineRule="auto"/>
              <w:jc w:val="both"/>
              <w:rPr>
                <w:rFonts w:ascii="Arial" w:hAnsi="Arial" w:cs="Arial"/>
              </w:rPr>
            </w:pPr>
            <w:r>
              <w:rPr>
                <w:rFonts w:ascii="Arial" w:hAnsi="Arial" w:cs="Arial"/>
              </w:rPr>
              <w:t>Manajemen </w:t>
            </w:r>
            <w:r w:rsidR="0016211A">
              <w:rPr>
                <w:rFonts w:ascii="Arial" w:hAnsi="Arial" w:cs="Arial"/>
              </w:rPr>
              <w:t>U</w:t>
            </w:r>
            <w:r>
              <w:rPr>
                <w:rFonts w:ascii="Arial" w:hAnsi="Arial" w:cs="Arial"/>
              </w:rPr>
              <w:t>mum </w:t>
            </w:r>
            <w:r w:rsidR="0016211A">
              <w:rPr>
                <w:rFonts w:ascii="Arial" w:hAnsi="Arial" w:cs="Arial"/>
              </w:rPr>
              <w:t>dan Manajemen Resiko.</w:t>
            </w:r>
          </w:p>
        </w:tc>
        <w:tc>
          <w:tcPr>
            <w:tcW w:w="1701"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25%</w:t>
            </w:r>
          </w:p>
        </w:tc>
        <w:tc>
          <w:tcPr>
            <w:tcW w:w="1418"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20%</w:t>
            </w:r>
          </w:p>
        </w:tc>
      </w:tr>
      <w:tr w:rsidR="009D23E6" w:rsidTr="007565B7">
        <w:tc>
          <w:tcPr>
            <w:tcW w:w="672" w:type="dxa"/>
          </w:tcPr>
          <w:p w:rsidR="00CB193B" w:rsidRDefault="009D23E6" w:rsidP="009D3932">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4.</w:t>
            </w:r>
          </w:p>
        </w:tc>
        <w:tc>
          <w:tcPr>
            <w:tcW w:w="1949" w:type="dxa"/>
          </w:tcPr>
          <w:p w:rsidR="00CB193B" w:rsidRDefault="009D23E6" w:rsidP="001B3E1D">
            <w:pPr>
              <w:pStyle w:val="NormalWeb"/>
              <w:tabs>
                <w:tab w:val="left" w:pos="7230"/>
              </w:tabs>
              <w:spacing w:before="240" w:beforeAutospacing="0" w:after="0" w:afterAutospacing="0" w:line="480" w:lineRule="auto"/>
              <w:jc w:val="both"/>
              <w:rPr>
                <w:rFonts w:ascii="Arial" w:hAnsi="Arial" w:cs="Arial"/>
              </w:rPr>
            </w:pPr>
            <w:r>
              <w:rPr>
                <w:rFonts w:ascii="Arial" w:hAnsi="Arial" w:cs="Arial"/>
              </w:rPr>
              <w:t>Rentabilitas</w:t>
            </w:r>
          </w:p>
        </w:tc>
        <w:tc>
          <w:tcPr>
            <w:tcW w:w="2732" w:type="dxa"/>
          </w:tcPr>
          <w:p w:rsidR="00CB193B" w:rsidRDefault="007565B7" w:rsidP="006C2ED5">
            <w:pPr>
              <w:pStyle w:val="NormalWeb"/>
              <w:numPr>
                <w:ilvl w:val="0"/>
                <w:numId w:val="11"/>
              </w:numPr>
              <w:tabs>
                <w:tab w:val="left" w:pos="7230"/>
              </w:tabs>
              <w:spacing w:before="240" w:beforeAutospacing="0" w:after="0" w:afterAutospacing="0" w:line="480" w:lineRule="auto"/>
              <w:ind w:left="338" w:hanging="284"/>
              <w:jc w:val="both"/>
              <w:rPr>
                <w:rFonts w:ascii="Arial" w:hAnsi="Arial" w:cs="Arial"/>
              </w:rPr>
            </w:pPr>
            <w:r>
              <w:rPr>
                <w:rFonts w:ascii="Arial" w:hAnsi="Arial" w:cs="Arial"/>
              </w:rPr>
              <w:t>Rasio </w:t>
            </w:r>
            <w:r w:rsidR="0016211A">
              <w:rPr>
                <w:rFonts w:ascii="Arial" w:hAnsi="Arial" w:cs="Arial"/>
              </w:rPr>
              <w:t xml:space="preserve">Laba </w:t>
            </w:r>
            <w:r>
              <w:rPr>
                <w:rFonts w:ascii="Arial" w:hAnsi="Arial" w:cs="Arial"/>
              </w:rPr>
              <w:t>terhadap </w:t>
            </w:r>
            <w:r w:rsidR="0016211A">
              <w:rPr>
                <w:rFonts w:ascii="Arial" w:hAnsi="Arial" w:cs="Arial"/>
              </w:rPr>
              <w:t>rata-rata volume usaha.</w:t>
            </w:r>
          </w:p>
          <w:p w:rsidR="0016211A" w:rsidRDefault="0016211A" w:rsidP="006C2ED5">
            <w:pPr>
              <w:pStyle w:val="NormalWeb"/>
              <w:numPr>
                <w:ilvl w:val="0"/>
                <w:numId w:val="11"/>
              </w:numPr>
              <w:tabs>
                <w:tab w:val="left" w:pos="7230"/>
              </w:tabs>
              <w:spacing w:before="0" w:beforeAutospacing="0" w:after="0" w:afterAutospacing="0" w:line="480" w:lineRule="auto"/>
              <w:ind w:left="338" w:hanging="284"/>
              <w:jc w:val="both"/>
              <w:rPr>
                <w:rFonts w:ascii="Arial" w:hAnsi="Arial" w:cs="Arial"/>
              </w:rPr>
            </w:pPr>
            <w:r>
              <w:rPr>
                <w:rFonts w:ascii="Arial" w:hAnsi="Arial" w:cs="Arial"/>
              </w:rPr>
              <w:t>R</w:t>
            </w:r>
            <w:r w:rsidR="007565B7">
              <w:rPr>
                <w:rFonts w:ascii="Arial" w:hAnsi="Arial" w:cs="Arial"/>
              </w:rPr>
              <w:t xml:space="preserve">asio Biaya Operasional terhadap </w:t>
            </w:r>
            <w:r>
              <w:rPr>
                <w:rFonts w:ascii="Arial" w:hAnsi="Arial" w:cs="Arial"/>
              </w:rPr>
              <w:t>pendapatan operasional.</w:t>
            </w:r>
          </w:p>
        </w:tc>
        <w:tc>
          <w:tcPr>
            <w:tcW w:w="1701"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5%</w:t>
            </w:r>
          </w:p>
          <w:p w:rsidR="00C86625"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5%</w:t>
            </w:r>
          </w:p>
          <w:p w:rsidR="00C86625" w:rsidRDefault="00C86625" w:rsidP="00C86625">
            <w:pPr>
              <w:pStyle w:val="NormalWeb"/>
              <w:tabs>
                <w:tab w:val="left" w:pos="7230"/>
              </w:tabs>
              <w:spacing w:before="0" w:beforeAutospacing="0" w:after="0" w:afterAutospacing="0" w:line="480" w:lineRule="auto"/>
              <w:jc w:val="center"/>
              <w:rPr>
                <w:rFonts w:ascii="Arial" w:hAnsi="Arial" w:cs="Arial"/>
              </w:rPr>
            </w:pPr>
          </w:p>
        </w:tc>
        <w:tc>
          <w:tcPr>
            <w:tcW w:w="1418"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10%</w:t>
            </w:r>
          </w:p>
          <w:p w:rsidR="00C86625"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5%</w:t>
            </w:r>
          </w:p>
        </w:tc>
      </w:tr>
      <w:tr w:rsidR="009D23E6" w:rsidTr="007565B7">
        <w:tc>
          <w:tcPr>
            <w:tcW w:w="672" w:type="dxa"/>
          </w:tcPr>
          <w:p w:rsidR="00CB193B" w:rsidRDefault="009D23E6" w:rsidP="009D3932">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5.</w:t>
            </w:r>
          </w:p>
        </w:tc>
        <w:tc>
          <w:tcPr>
            <w:tcW w:w="1949" w:type="dxa"/>
          </w:tcPr>
          <w:p w:rsidR="00CB193B" w:rsidRDefault="009D23E6" w:rsidP="001B3E1D">
            <w:pPr>
              <w:pStyle w:val="NormalWeb"/>
              <w:tabs>
                <w:tab w:val="left" w:pos="7230"/>
              </w:tabs>
              <w:spacing w:before="240" w:beforeAutospacing="0" w:after="0" w:afterAutospacing="0" w:line="480" w:lineRule="auto"/>
              <w:jc w:val="both"/>
              <w:rPr>
                <w:rFonts w:ascii="Arial" w:hAnsi="Arial" w:cs="Arial"/>
              </w:rPr>
            </w:pPr>
            <w:r>
              <w:rPr>
                <w:rFonts w:ascii="Arial" w:hAnsi="Arial" w:cs="Arial"/>
              </w:rPr>
              <w:t>Likuiditas</w:t>
            </w:r>
          </w:p>
        </w:tc>
        <w:tc>
          <w:tcPr>
            <w:tcW w:w="2732" w:type="dxa"/>
          </w:tcPr>
          <w:p w:rsidR="00CB193B" w:rsidRDefault="007565B7" w:rsidP="006C2ED5">
            <w:pPr>
              <w:pStyle w:val="NormalWeb"/>
              <w:numPr>
                <w:ilvl w:val="0"/>
                <w:numId w:val="12"/>
              </w:numPr>
              <w:tabs>
                <w:tab w:val="left" w:pos="7230"/>
              </w:tabs>
              <w:spacing w:before="240" w:beforeAutospacing="0" w:after="0" w:afterAutospacing="0" w:line="480" w:lineRule="auto"/>
              <w:ind w:left="338" w:hanging="284"/>
              <w:jc w:val="both"/>
              <w:rPr>
                <w:rFonts w:ascii="Arial" w:hAnsi="Arial" w:cs="Arial"/>
              </w:rPr>
            </w:pPr>
            <w:r>
              <w:rPr>
                <w:rFonts w:ascii="Arial" w:hAnsi="Arial" w:cs="Arial"/>
              </w:rPr>
              <w:t>Rasio </w:t>
            </w:r>
            <w:r w:rsidR="009D23E6">
              <w:rPr>
                <w:rFonts w:ascii="Arial" w:hAnsi="Arial" w:cs="Arial"/>
              </w:rPr>
              <w:t>kewaj</w:t>
            </w:r>
            <w:r>
              <w:rPr>
                <w:rFonts w:ascii="Arial" w:hAnsi="Arial" w:cs="Arial"/>
              </w:rPr>
              <w:t>iban bersil call momey terhadap </w:t>
            </w:r>
            <w:r w:rsidR="009D23E6">
              <w:rPr>
                <w:rFonts w:ascii="Arial" w:hAnsi="Arial" w:cs="Arial"/>
              </w:rPr>
              <w:t>aktiva lancar.</w:t>
            </w:r>
          </w:p>
          <w:p w:rsidR="009D23E6" w:rsidRDefault="007565B7" w:rsidP="006C2ED5">
            <w:pPr>
              <w:pStyle w:val="NormalWeb"/>
              <w:numPr>
                <w:ilvl w:val="0"/>
                <w:numId w:val="12"/>
              </w:numPr>
              <w:tabs>
                <w:tab w:val="left" w:pos="7230"/>
              </w:tabs>
              <w:spacing w:before="0" w:beforeAutospacing="0" w:after="0" w:afterAutospacing="0" w:line="480" w:lineRule="auto"/>
              <w:ind w:left="338" w:hanging="284"/>
              <w:jc w:val="both"/>
              <w:rPr>
                <w:rFonts w:ascii="Arial" w:hAnsi="Arial" w:cs="Arial"/>
              </w:rPr>
            </w:pPr>
            <w:r>
              <w:rPr>
                <w:rFonts w:ascii="Arial" w:hAnsi="Arial" w:cs="Arial"/>
              </w:rPr>
              <w:t>Rasio </w:t>
            </w:r>
            <w:r w:rsidR="00A82BB8">
              <w:rPr>
                <w:rFonts w:ascii="Arial" w:hAnsi="Arial" w:cs="Arial"/>
              </w:rPr>
              <w:t xml:space="preserve">pinjaman </w:t>
            </w:r>
            <w:r w:rsidR="00A82BB8">
              <w:rPr>
                <w:rFonts w:ascii="Arial" w:hAnsi="Arial" w:cs="Arial"/>
              </w:rPr>
              <w:lastRenderedPageBreak/>
              <w:t>terhadap </w:t>
            </w:r>
            <w:r w:rsidR="009D23E6">
              <w:rPr>
                <w:rFonts w:ascii="Arial" w:hAnsi="Arial" w:cs="Arial"/>
              </w:rPr>
              <w:t>dana pihak ketiga</w:t>
            </w:r>
          </w:p>
        </w:tc>
        <w:tc>
          <w:tcPr>
            <w:tcW w:w="1701" w:type="dxa"/>
          </w:tcPr>
          <w:p w:rsidR="00CB193B" w:rsidRDefault="00C86625" w:rsidP="00C86625">
            <w:pPr>
              <w:pStyle w:val="NormalWeb"/>
              <w:tabs>
                <w:tab w:val="left" w:pos="765"/>
              </w:tabs>
              <w:spacing w:before="240" w:beforeAutospacing="0" w:after="0" w:afterAutospacing="0" w:line="480" w:lineRule="auto"/>
              <w:jc w:val="center"/>
              <w:rPr>
                <w:rFonts w:ascii="Arial" w:hAnsi="Arial" w:cs="Arial"/>
              </w:rPr>
            </w:pPr>
            <w:r>
              <w:rPr>
                <w:rFonts w:ascii="Arial" w:hAnsi="Arial" w:cs="Arial"/>
              </w:rPr>
              <w:lastRenderedPageBreak/>
              <w:t>5%</w:t>
            </w:r>
          </w:p>
          <w:p w:rsidR="00C86625" w:rsidRDefault="00C86625" w:rsidP="00C86625">
            <w:pPr>
              <w:pStyle w:val="NormalWeb"/>
              <w:tabs>
                <w:tab w:val="left" w:pos="7230"/>
              </w:tabs>
              <w:spacing w:before="240" w:beforeAutospacing="0" w:after="240" w:afterAutospacing="0" w:line="480" w:lineRule="auto"/>
              <w:jc w:val="center"/>
              <w:rPr>
                <w:rFonts w:ascii="Arial" w:hAnsi="Arial" w:cs="Arial"/>
              </w:rPr>
            </w:pPr>
            <w:r>
              <w:rPr>
                <w:rFonts w:ascii="Arial" w:hAnsi="Arial" w:cs="Arial"/>
              </w:rPr>
              <w:t>5%</w:t>
            </w:r>
          </w:p>
        </w:tc>
        <w:tc>
          <w:tcPr>
            <w:tcW w:w="1418" w:type="dxa"/>
          </w:tcPr>
          <w:p w:rsidR="00CB193B"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10%</w:t>
            </w:r>
          </w:p>
          <w:p w:rsidR="00C86625" w:rsidRDefault="00C86625" w:rsidP="00C86625">
            <w:pPr>
              <w:pStyle w:val="NormalWeb"/>
              <w:tabs>
                <w:tab w:val="left" w:pos="7230"/>
              </w:tabs>
              <w:spacing w:before="240" w:beforeAutospacing="0" w:after="0" w:afterAutospacing="0" w:line="480" w:lineRule="auto"/>
              <w:jc w:val="center"/>
              <w:rPr>
                <w:rFonts w:ascii="Arial" w:hAnsi="Arial" w:cs="Arial"/>
              </w:rPr>
            </w:pPr>
            <w:r>
              <w:rPr>
                <w:rFonts w:ascii="Arial" w:hAnsi="Arial" w:cs="Arial"/>
              </w:rPr>
              <w:t>5%</w:t>
            </w:r>
          </w:p>
        </w:tc>
      </w:tr>
    </w:tbl>
    <w:p w:rsidR="006B4898" w:rsidRPr="009D5FCC" w:rsidRDefault="001F755C" w:rsidP="00CE397E">
      <w:pPr>
        <w:pStyle w:val="NormalWeb"/>
        <w:tabs>
          <w:tab w:val="left" w:pos="7230"/>
        </w:tabs>
        <w:spacing w:before="240" w:beforeAutospacing="0" w:after="0" w:afterAutospacing="0" w:line="480" w:lineRule="auto"/>
        <w:ind w:left="284" w:firstLine="992"/>
        <w:jc w:val="both"/>
        <w:rPr>
          <w:rFonts w:ascii="Arial" w:hAnsi="Arial" w:cs="Arial"/>
        </w:rPr>
      </w:pPr>
      <w:r>
        <w:rPr>
          <w:rFonts w:ascii="Arial" w:hAnsi="Arial" w:cs="Arial"/>
        </w:rPr>
        <w:lastRenderedPageBreak/>
        <w:t>P</w:t>
      </w:r>
      <w:r w:rsidR="006B4898" w:rsidRPr="009D5FCC">
        <w:rPr>
          <w:rFonts w:ascii="Arial" w:hAnsi="Arial" w:cs="Arial"/>
        </w:rPr>
        <w:t>enilaian tingkat k</w:t>
      </w:r>
      <w:r w:rsidR="00A571EA">
        <w:rPr>
          <w:rFonts w:ascii="Arial" w:hAnsi="Arial" w:cs="Arial"/>
        </w:rPr>
        <w:t>esehatan antara bank umum dan B</w:t>
      </w:r>
      <w:r w:rsidR="00F63055">
        <w:rPr>
          <w:rFonts w:ascii="Arial" w:hAnsi="Arial" w:cs="Arial"/>
        </w:rPr>
        <w:t>TN</w:t>
      </w:r>
      <w:r w:rsidR="006B4898" w:rsidRPr="009D5FCC">
        <w:rPr>
          <w:rFonts w:ascii="Arial" w:hAnsi="Arial" w:cs="Arial"/>
        </w:rPr>
        <w:t xml:space="preserve"> hanya pada bobot masing-masing faktor CAMEL. Pelaksanaan penilaian selanjutnya dilakukan sama tanpa ada p</w:t>
      </w:r>
      <w:r w:rsidR="00A571EA">
        <w:rPr>
          <w:rFonts w:ascii="Arial" w:hAnsi="Arial" w:cs="Arial"/>
        </w:rPr>
        <w:t>embedaan antara bank umum dan B</w:t>
      </w:r>
      <w:r w:rsidR="00F63055">
        <w:rPr>
          <w:rFonts w:ascii="Arial" w:hAnsi="Arial" w:cs="Arial"/>
        </w:rPr>
        <w:t>TN</w:t>
      </w:r>
      <w:r w:rsidR="006B4898" w:rsidRPr="009D5FCC">
        <w:rPr>
          <w:rFonts w:ascii="Arial" w:hAnsi="Arial" w:cs="Arial"/>
        </w:rPr>
        <w:t>. Dalam uraian berikut, yang dimaksud dengan penilaian bank a</w:t>
      </w:r>
      <w:r w:rsidR="00A571EA">
        <w:rPr>
          <w:rFonts w:ascii="Arial" w:hAnsi="Arial" w:cs="Arial"/>
        </w:rPr>
        <w:t>dalah penilaian bank umum dan B</w:t>
      </w:r>
      <w:r w:rsidR="006B4898" w:rsidRPr="009D5FCC">
        <w:rPr>
          <w:rFonts w:ascii="Arial" w:hAnsi="Arial" w:cs="Arial"/>
        </w:rPr>
        <w:t>R</w:t>
      </w:r>
      <w:r w:rsidR="00A571EA">
        <w:rPr>
          <w:rFonts w:ascii="Arial" w:hAnsi="Arial" w:cs="Arial"/>
        </w:rPr>
        <w:t>I</w:t>
      </w:r>
      <w:r w:rsidR="006B4898" w:rsidRPr="009D5FCC">
        <w:rPr>
          <w:rFonts w:ascii="Arial" w:hAnsi="Arial" w:cs="Arial"/>
        </w:rPr>
        <w:t>.</w:t>
      </w:r>
    </w:p>
    <w:p w:rsidR="006B4898" w:rsidRPr="009D5FCC" w:rsidRDefault="006B4898" w:rsidP="00CE397E">
      <w:pPr>
        <w:pStyle w:val="NormalWeb"/>
        <w:tabs>
          <w:tab w:val="left" w:pos="7230"/>
        </w:tabs>
        <w:spacing w:before="0" w:beforeAutospacing="0" w:after="0" w:afterAutospacing="0" w:line="480" w:lineRule="auto"/>
        <w:ind w:left="284" w:firstLine="992"/>
        <w:jc w:val="both"/>
        <w:rPr>
          <w:rFonts w:ascii="Arial" w:hAnsi="Arial" w:cs="Arial"/>
        </w:rPr>
      </w:pPr>
      <w:r w:rsidRPr="009D5FCC">
        <w:rPr>
          <w:rFonts w:ascii="Arial" w:hAnsi="Arial" w:cs="Arial"/>
        </w:rPr>
        <w:t>Dalam melakukan penilaian atas tingkat kesehatan bank pada dasarnya dilakukan dengan pendekatan kualitatif atas berbagai faktor yang berpengaruh terhadap kondisi dan perkembangan suatu bank. Pendekatan tersebut dilakukan dengan menilai faktor-faktor permodalan, kualitas aktiva produktif, manajemen, rentabilitas dan likuiditas.</w:t>
      </w:r>
    </w:p>
    <w:p w:rsidR="006B4898" w:rsidRPr="009D5FCC" w:rsidRDefault="006B4898" w:rsidP="00CE397E">
      <w:pPr>
        <w:pStyle w:val="NormalWeb"/>
        <w:tabs>
          <w:tab w:val="left" w:pos="7230"/>
        </w:tabs>
        <w:spacing w:before="0" w:beforeAutospacing="0" w:after="0" w:afterAutospacing="0" w:line="480" w:lineRule="auto"/>
        <w:ind w:left="284" w:firstLine="992"/>
        <w:jc w:val="both"/>
        <w:rPr>
          <w:rFonts w:ascii="Arial" w:hAnsi="Arial" w:cs="Arial"/>
        </w:rPr>
      </w:pPr>
      <w:r w:rsidRPr="009D5FCC">
        <w:rPr>
          <w:rFonts w:ascii="Arial" w:hAnsi="Arial" w:cs="Arial"/>
        </w:rPr>
        <w:t>Pada tahap awal penilaian tingkat kesehatan suatu bank dilakukan dengan melakukan kuantifikasi atas komponen dari masing-masing factor tersebut. Faktor dan komponen tersebut selanjutnya diberi suatu bobot sesuai dengan besarnya pengaruh terhadap kesehatan suatu bank.</w:t>
      </w:r>
    </w:p>
    <w:p w:rsidR="006B4898" w:rsidRPr="009D5FCC" w:rsidRDefault="006B4898" w:rsidP="00CE397E">
      <w:pPr>
        <w:pStyle w:val="NormalWeb"/>
        <w:tabs>
          <w:tab w:val="left" w:pos="7230"/>
        </w:tabs>
        <w:spacing w:before="0" w:beforeAutospacing="0" w:after="0" w:afterAutospacing="0" w:line="480" w:lineRule="auto"/>
        <w:ind w:left="284" w:firstLine="992"/>
        <w:jc w:val="both"/>
        <w:rPr>
          <w:rFonts w:ascii="Arial" w:hAnsi="Arial" w:cs="Arial"/>
        </w:rPr>
      </w:pPr>
      <w:r w:rsidRPr="009D5FCC">
        <w:rPr>
          <w:rFonts w:ascii="Arial" w:hAnsi="Arial" w:cs="Arial"/>
        </w:rPr>
        <w:t>Selanjutnya, penilaian faktor dan komponen dilakukan dengan system kredit yang dinyatakan dalam nilai kredit antara 0 sampai 100. Hasil penilaian atas dasar bobot dan nilai kredit selanjutnya dikurangi dengan nilai kredit atas pelaksanaan ketentuan-ketentuan yang lain yang sanksinya dikaitkan dengan tingkat kesehatan bank.</w:t>
      </w:r>
    </w:p>
    <w:p w:rsidR="007E151B" w:rsidRDefault="007E151B" w:rsidP="00CE397E">
      <w:pPr>
        <w:tabs>
          <w:tab w:val="left" w:pos="7230"/>
        </w:tabs>
        <w:spacing w:after="0" w:line="480" w:lineRule="auto"/>
        <w:ind w:left="284" w:firstLine="992"/>
        <w:jc w:val="both"/>
        <w:rPr>
          <w:rFonts w:ascii="Arial" w:hAnsi="Arial" w:cs="Arial"/>
          <w:sz w:val="24"/>
          <w:szCs w:val="24"/>
        </w:rPr>
      </w:pPr>
      <w:r w:rsidRPr="007E151B">
        <w:rPr>
          <w:rFonts w:ascii="Arial" w:hAnsi="Arial" w:cs="Arial"/>
          <w:sz w:val="24"/>
          <w:szCs w:val="24"/>
        </w:rPr>
        <w:lastRenderedPageBreak/>
        <w:t xml:space="preserve">Pemilihan aspek-aspek yang akan dinilai berkaitan dengan tujuan analisis. Apabila analisis dilakukan oleh pihak kreditur, aspek yang dinilai akan berbeda dengan penilaian yang </w:t>
      </w:r>
      <w:r>
        <w:rPr>
          <w:rFonts w:ascii="Arial" w:hAnsi="Arial" w:cs="Arial"/>
          <w:sz w:val="24"/>
          <w:szCs w:val="24"/>
        </w:rPr>
        <w:t>dilakukan oleh calon pemodal.</w:t>
      </w:r>
    </w:p>
    <w:p w:rsidR="007E151B" w:rsidRDefault="007E151B" w:rsidP="00CE397E">
      <w:pPr>
        <w:tabs>
          <w:tab w:val="left" w:pos="7230"/>
        </w:tabs>
        <w:spacing w:after="0" w:line="480" w:lineRule="auto"/>
        <w:ind w:left="284" w:firstLine="992"/>
        <w:jc w:val="both"/>
        <w:rPr>
          <w:rFonts w:ascii="Arial" w:hAnsi="Arial" w:cs="Arial"/>
          <w:sz w:val="24"/>
          <w:szCs w:val="24"/>
        </w:rPr>
      </w:pPr>
      <w:r w:rsidRPr="007E151B">
        <w:rPr>
          <w:rFonts w:ascii="Arial" w:hAnsi="Arial" w:cs="Arial"/>
          <w:sz w:val="24"/>
          <w:szCs w:val="24"/>
        </w:rPr>
        <w:t>Perusahaan perbankan mempunyai karakteristik yang berbeda dengan perusahaan lain sehingga rasio keuangannya juga berbeda dengan perusahaan lainnya. Rasio-rasio keuangan perusahaan perbankan lebih berkaitan dengan kesehatan bank, dimana perusahaan bank sangat terkait dengan pembent</w:t>
      </w:r>
      <w:r w:rsidR="00CE397E">
        <w:rPr>
          <w:rFonts w:ascii="Arial" w:hAnsi="Arial" w:cs="Arial"/>
          <w:sz w:val="24"/>
          <w:szCs w:val="24"/>
        </w:rPr>
        <w:t>ukan kepercayaan masyarakat dan melaksanakan prinsip kehatihatian </w:t>
      </w:r>
      <w:r w:rsidRPr="007E151B">
        <w:rPr>
          <w:rFonts w:ascii="Arial" w:hAnsi="Arial" w:cs="Arial"/>
          <w:sz w:val="24"/>
          <w:szCs w:val="24"/>
        </w:rPr>
        <w:t>(prudentialbanking). Oleh karena itu Pemerintah mengeluarkan Peraturan untuk menilai tingkat kesehatan bank yaitu Peraturan Bank Indonesia No. 6/10/PBI/2004 Tanggal 12 April 2004 Tentang Sistem</w:t>
      </w:r>
      <w:r>
        <w:rPr>
          <w:rFonts w:ascii="Arial" w:hAnsi="Arial" w:cs="Arial"/>
          <w:sz w:val="24"/>
          <w:szCs w:val="24"/>
        </w:rPr>
        <w:t xml:space="preserve"> Penilaian Kesehatan Bank Umum.</w:t>
      </w:r>
    </w:p>
    <w:p w:rsidR="008C2535" w:rsidRPr="007E151B" w:rsidRDefault="006B4898" w:rsidP="00CE397E">
      <w:pPr>
        <w:tabs>
          <w:tab w:val="left" w:pos="7230"/>
        </w:tabs>
        <w:spacing w:after="0" w:line="480" w:lineRule="auto"/>
        <w:ind w:left="284" w:firstLine="992"/>
        <w:jc w:val="both"/>
        <w:rPr>
          <w:rFonts w:ascii="Arial" w:hAnsi="Arial" w:cs="Arial"/>
          <w:sz w:val="24"/>
          <w:szCs w:val="24"/>
        </w:rPr>
      </w:pPr>
      <w:r w:rsidRPr="007E151B">
        <w:rPr>
          <w:rFonts w:ascii="Arial" w:hAnsi="Arial" w:cs="Arial"/>
          <w:sz w:val="24"/>
          <w:szCs w:val="24"/>
        </w:rPr>
        <w:t>Berdasarkan kuantifikasi atas komponen-komponen sebagaimana diuraikan di atas, selanjutnya masih dievaluasi lagi dengan memperhatikan informasi dan aspek-aspek lain yang secara materiil dapat berpengaruh terhadap perkembangan masing-masing faktor. Pada akhirnya, akan diperoleh suatu angka yang da</w:t>
      </w:r>
      <w:r w:rsidR="00CE397E">
        <w:rPr>
          <w:rFonts w:ascii="Arial" w:hAnsi="Arial" w:cs="Arial"/>
          <w:sz w:val="24"/>
          <w:szCs w:val="24"/>
        </w:rPr>
        <w:t xml:space="preserve">pat menentukan predikat, </w:t>
      </w:r>
      <w:r w:rsidR="001F755C">
        <w:rPr>
          <w:rFonts w:ascii="Arial" w:hAnsi="Arial" w:cs="Arial"/>
          <w:sz w:val="24"/>
          <w:szCs w:val="24"/>
        </w:rPr>
        <w:t xml:space="preserve">tingkat kesehatan bank, Sehat, Cukup Sehat, Kurang Sehat dan Tidak </w:t>
      </w:r>
      <w:r w:rsidRPr="007E151B">
        <w:rPr>
          <w:rFonts w:ascii="Arial" w:hAnsi="Arial" w:cs="Arial"/>
          <w:sz w:val="24"/>
          <w:szCs w:val="24"/>
        </w:rPr>
        <w:t>Sehat.</w:t>
      </w:r>
      <w:r w:rsidRPr="007E151B">
        <w:rPr>
          <w:rFonts w:ascii="Arial" w:hAnsi="Arial" w:cs="Arial"/>
          <w:sz w:val="24"/>
          <w:szCs w:val="24"/>
        </w:rPr>
        <w:br/>
        <w:t>Berikut ini penjelasan metode CAMEL</w:t>
      </w:r>
      <w:r w:rsidR="003D3A88" w:rsidRPr="007E151B">
        <w:rPr>
          <w:rFonts w:ascii="Arial" w:hAnsi="Arial" w:cs="Arial"/>
          <w:sz w:val="24"/>
          <w:szCs w:val="24"/>
        </w:rPr>
        <w:t>.</w:t>
      </w:r>
      <w:r w:rsidRPr="007E151B">
        <w:rPr>
          <w:rFonts w:ascii="Arial" w:hAnsi="Arial" w:cs="Arial"/>
          <w:sz w:val="24"/>
          <w:szCs w:val="24"/>
        </w:rPr>
        <w:t xml:space="preserve"> </w:t>
      </w:r>
    </w:p>
    <w:p w:rsidR="008C2535" w:rsidRPr="0059707B" w:rsidRDefault="001F755C" w:rsidP="006C2ED5">
      <w:pPr>
        <w:pStyle w:val="ListParagraph"/>
        <w:numPr>
          <w:ilvl w:val="0"/>
          <w:numId w:val="22"/>
        </w:numPr>
        <w:tabs>
          <w:tab w:val="left" w:pos="7230"/>
        </w:tabs>
        <w:spacing w:after="0" w:line="480" w:lineRule="auto"/>
        <w:ind w:left="567" w:hanging="283"/>
        <w:jc w:val="both"/>
        <w:rPr>
          <w:rFonts w:ascii="Arial" w:eastAsia="Times New Roman" w:hAnsi="Arial" w:cs="Arial"/>
          <w:sz w:val="24"/>
          <w:szCs w:val="24"/>
          <w:lang w:eastAsia="en-GB"/>
        </w:rPr>
      </w:pPr>
      <w:r w:rsidRPr="0059707B">
        <w:rPr>
          <w:rFonts w:ascii="Arial" w:eastAsia="Times New Roman" w:hAnsi="Arial" w:cs="Arial"/>
          <w:bCs/>
          <w:sz w:val="24"/>
          <w:szCs w:val="24"/>
          <w:lang w:eastAsia="en-GB"/>
        </w:rPr>
        <w:t>P</w:t>
      </w:r>
      <w:r w:rsidR="008C2535" w:rsidRPr="0059707B">
        <w:rPr>
          <w:rFonts w:ascii="Arial" w:eastAsia="Times New Roman" w:hAnsi="Arial" w:cs="Arial"/>
          <w:bCs/>
          <w:sz w:val="24"/>
          <w:szCs w:val="24"/>
          <w:lang w:eastAsia="en-GB"/>
        </w:rPr>
        <w:t>ermodalan (</w:t>
      </w:r>
      <w:r w:rsidR="008C2535" w:rsidRPr="0059707B">
        <w:rPr>
          <w:rFonts w:ascii="Arial" w:eastAsia="Times New Roman" w:hAnsi="Arial" w:cs="Arial"/>
          <w:bCs/>
          <w:i/>
          <w:iCs/>
          <w:sz w:val="24"/>
          <w:szCs w:val="24"/>
          <w:lang w:eastAsia="en-GB"/>
        </w:rPr>
        <w:t>capital</w:t>
      </w:r>
      <w:r w:rsidR="0059707B">
        <w:rPr>
          <w:rFonts w:ascii="Arial" w:eastAsia="Times New Roman" w:hAnsi="Arial" w:cs="Arial"/>
          <w:bCs/>
          <w:sz w:val="24"/>
          <w:szCs w:val="24"/>
          <w:lang w:eastAsia="en-GB"/>
        </w:rPr>
        <w:t>)</w:t>
      </w:r>
    </w:p>
    <w:p w:rsidR="00F37A91" w:rsidRDefault="008C2535" w:rsidP="0059707B">
      <w:pPr>
        <w:pStyle w:val="NormalWeb"/>
        <w:tabs>
          <w:tab w:val="left" w:pos="7230"/>
        </w:tabs>
        <w:spacing w:before="0" w:beforeAutospacing="0" w:after="0" w:afterAutospacing="0" w:line="480" w:lineRule="auto"/>
        <w:ind w:left="567"/>
        <w:jc w:val="both"/>
        <w:rPr>
          <w:rFonts w:ascii="Arial" w:hAnsi="Arial" w:cs="Arial"/>
        </w:rPr>
      </w:pPr>
      <w:r w:rsidRPr="009D5FCC">
        <w:rPr>
          <w:rFonts w:ascii="Arial" w:hAnsi="Arial" w:cs="Arial"/>
        </w:rPr>
        <w:t>Penilaian terhadap faktor permodalan meliputi penilaian terhadap komponen-komponen sebagai berikut:</w:t>
      </w:r>
    </w:p>
    <w:p w:rsidR="006B4898" w:rsidRPr="009D5FCC" w:rsidRDefault="006B4898" w:rsidP="0059707B">
      <w:pPr>
        <w:pStyle w:val="NormalWeb"/>
        <w:tabs>
          <w:tab w:val="left" w:pos="7230"/>
        </w:tabs>
        <w:spacing w:before="0" w:beforeAutospacing="0" w:after="0" w:afterAutospacing="0" w:line="480" w:lineRule="auto"/>
        <w:ind w:left="567" w:firstLine="709"/>
        <w:jc w:val="both"/>
        <w:rPr>
          <w:rFonts w:ascii="Arial" w:hAnsi="Arial" w:cs="Arial"/>
        </w:rPr>
      </w:pPr>
      <w:r w:rsidRPr="009D5FCC">
        <w:rPr>
          <w:rFonts w:ascii="Arial" w:hAnsi="Arial" w:cs="Arial"/>
        </w:rPr>
        <w:lastRenderedPageBreak/>
        <w:t>Kekurangan modal merupakan gejala umum yang dialami bank-bank di negara-negara berkembang. Kekurangan modal tersebut dapat bersumber dari dua hal, yang pertama adalah karena modal yang jumlahnya kecil, yang kedua adalah kualitas modalnya yang buruk. Dengan demikian, pengawas bank harus yakin bahwa bank harus mempunyai modal yang cukup, baik jumlah maupun kualitasnya. Selain itu, para pemegang saham maupun pengurus bank harus benar-benar bertanggung jawab atas modal yang sudah ditanamkan.</w:t>
      </w:r>
    </w:p>
    <w:p w:rsidR="000A1AB8" w:rsidRPr="008859BF" w:rsidRDefault="006B4898" w:rsidP="0059707B">
      <w:pPr>
        <w:pStyle w:val="NormalWeb"/>
        <w:tabs>
          <w:tab w:val="left" w:pos="7230"/>
        </w:tabs>
        <w:spacing w:before="0" w:beforeAutospacing="0" w:after="0" w:afterAutospacing="0" w:line="480" w:lineRule="auto"/>
        <w:ind w:left="567" w:firstLine="709"/>
        <w:jc w:val="both"/>
        <w:rPr>
          <w:rFonts w:ascii="Arial" w:hAnsi="Arial" w:cs="Arial"/>
        </w:rPr>
      </w:pPr>
      <w:r w:rsidRPr="009D5FCC">
        <w:rPr>
          <w:rFonts w:ascii="Arial" w:hAnsi="Arial" w:cs="Arial"/>
        </w:rPr>
        <w:t>Be</w:t>
      </w:r>
      <w:r w:rsidR="00F37A91">
        <w:rPr>
          <w:rFonts w:ascii="Arial" w:hAnsi="Arial" w:cs="Arial"/>
        </w:rPr>
        <w:t xml:space="preserve">rapa modal yang cukup tersebut. </w:t>
      </w:r>
      <w:r w:rsidRPr="009D5FCC">
        <w:rPr>
          <w:rFonts w:ascii="Arial" w:hAnsi="Arial" w:cs="Arial"/>
        </w:rPr>
        <w:t xml:space="preserve">Pada saat ini persyaratan untuk mendirikan bank baru memerlukan modal disetor sebesar Rp. 3 trilyun. Namun bank-bank yang saat ketentuan tersebut diberlakukan sudah berdiri jumlah modalnya mungkin kurang dari jumlah tersebut. Pengertian kecukupan modal tersebut tidak hanya dihitung dari jumlah nominalnya, tetapi juga dari rasio kecukupan modal, atau yang sering disebut sebagai </w:t>
      </w:r>
      <w:r w:rsidRPr="00054189">
        <w:rPr>
          <w:rFonts w:ascii="Arial" w:hAnsi="Arial" w:cs="Arial"/>
          <w:i/>
        </w:rPr>
        <w:t>Capital Adequacy Ratio</w:t>
      </w:r>
      <w:r w:rsidRPr="009D5FCC">
        <w:rPr>
          <w:rFonts w:ascii="Arial" w:hAnsi="Arial" w:cs="Arial"/>
        </w:rPr>
        <w:t xml:space="preserve"> (CAR). Rasio tersebut merupakan perbandingan antara jumlah modal dengan aktiva tertimbang menurut risiko (ATMR). Pada saat ini sesuai dengan ketentuan yang berlaku, CAR suatu bank sekurang-kuran</w:t>
      </w:r>
      <w:r w:rsidR="008859BF">
        <w:rPr>
          <w:rFonts w:ascii="Arial" w:hAnsi="Arial" w:cs="Arial"/>
        </w:rPr>
        <w:t>gnya sebesar 8%.</w:t>
      </w:r>
    </w:p>
    <w:p w:rsidR="008C2535" w:rsidRPr="009D5FCC" w:rsidRDefault="006B4898" w:rsidP="0059707B">
      <w:pPr>
        <w:pStyle w:val="NormalWeb"/>
        <w:tabs>
          <w:tab w:val="left" w:pos="7230"/>
        </w:tabs>
        <w:spacing w:before="0" w:beforeAutospacing="0" w:after="0" w:afterAutospacing="0" w:line="480" w:lineRule="auto"/>
        <w:ind w:left="567" w:firstLine="709"/>
        <w:jc w:val="both"/>
        <w:rPr>
          <w:rFonts w:ascii="Arial" w:hAnsi="Arial" w:cs="Arial"/>
        </w:rPr>
      </w:pPr>
      <w:r w:rsidRPr="009D5FCC">
        <w:rPr>
          <w:rFonts w:ascii="Arial" w:hAnsi="Arial" w:cs="Arial"/>
        </w:rPr>
        <w:t>Penilaian pendekatan kuantitatif dan kualitatif faktor permodalan antara lain dilakukan melalui penilaian terhadap komponen-komponen sebagai berikut:</w:t>
      </w:r>
    </w:p>
    <w:p w:rsidR="0059707B" w:rsidRDefault="008C2535" w:rsidP="006C2ED5">
      <w:pPr>
        <w:pStyle w:val="ListParagraph"/>
        <w:numPr>
          <w:ilvl w:val="0"/>
          <w:numId w:val="16"/>
        </w:numPr>
        <w:spacing w:after="0" w:line="480" w:lineRule="auto"/>
        <w:ind w:left="851" w:hanging="284"/>
        <w:jc w:val="both"/>
        <w:rPr>
          <w:rFonts w:ascii="Arial" w:eastAsia="Times New Roman" w:hAnsi="Arial" w:cs="Arial"/>
          <w:sz w:val="24"/>
          <w:szCs w:val="24"/>
          <w:lang w:eastAsia="en-GB"/>
        </w:rPr>
      </w:pPr>
      <w:r w:rsidRPr="001F755C">
        <w:rPr>
          <w:rFonts w:ascii="Arial" w:eastAsia="Times New Roman" w:hAnsi="Arial" w:cs="Arial"/>
          <w:sz w:val="24"/>
          <w:szCs w:val="24"/>
          <w:lang w:eastAsia="en-GB"/>
        </w:rPr>
        <w:lastRenderedPageBreak/>
        <w:t>kecukupan, komposisi, dan proyeksi (</w:t>
      </w:r>
      <w:r w:rsidRPr="001F755C">
        <w:rPr>
          <w:rFonts w:ascii="Arial" w:eastAsia="Times New Roman" w:hAnsi="Arial" w:cs="Arial"/>
          <w:i/>
          <w:iCs/>
          <w:sz w:val="24"/>
          <w:szCs w:val="24"/>
          <w:lang w:eastAsia="en-GB"/>
        </w:rPr>
        <w:t>trend </w:t>
      </w:r>
      <w:r w:rsidRPr="001F755C">
        <w:rPr>
          <w:rFonts w:ascii="Arial" w:eastAsia="Times New Roman" w:hAnsi="Arial" w:cs="Arial"/>
          <w:sz w:val="24"/>
          <w:szCs w:val="24"/>
          <w:lang w:eastAsia="en-GB"/>
        </w:rPr>
        <w:t>ke depan) permodalan serta kemampuan permodalan Bank dalam meng</w:t>
      </w:r>
      <w:r w:rsidRPr="001F755C">
        <w:rPr>
          <w:rFonts w:ascii="Arial" w:eastAsia="Times New Roman" w:hAnsi="Arial" w:cs="Arial"/>
          <w:i/>
          <w:iCs/>
          <w:sz w:val="24"/>
          <w:szCs w:val="24"/>
          <w:lang w:eastAsia="en-GB"/>
        </w:rPr>
        <w:t>cover </w:t>
      </w:r>
      <w:r w:rsidR="0059707B">
        <w:rPr>
          <w:rFonts w:ascii="Arial" w:eastAsia="Times New Roman" w:hAnsi="Arial" w:cs="Arial"/>
          <w:sz w:val="24"/>
          <w:szCs w:val="24"/>
          <w:lang w:eastAsia="en-GB"/>
        </w:rPr>
        <w:t>aset bermasalah</w:t>
      </w:r>
    </w:p>
    <w:p w:rsidR="00445A22" w:rsidRPr="0059707B" w:rsidRDefault="008C2535" w:rsidP="006C2ED5">
      <w:pPr>
        <w:pStyle w:val="ListParagraph"/>
        <w:numPr>
          <w:ilvl w:val="0"/>
          <w:numId w:val="16"/>
        </w:numPr>
        <w:spacing w:after="0" w:line="480" w:lineRule="auto"/>
        <w:ind w:left="851" w:hanging="284"/>
        <w:jc w:val="both"/>
        <w:rPr>
          <w:rFonts w:ascii="Arial" w:eastAsia="Times New Roman" w:hAnsi="Arial" w:cs="Arial"/>
          <w:sz w:val="24"/>
          <w:szCs w:val="24"/>
          <w:lang w:eastAsia="en-GB"/>
        </w:rPr>
      </w:pPr>
      <w:r w:rsidRPr="0059707B">
        <w:rPr>
          <w:rFonts w:ascii="Arial" w:eastAsia="Times New Roman" w:hAnsi="Arial" w:cs="Arial"/>
          <w:sz w:val="24"/>
          <w:szCs w:val="24"/>
          <w:lang w:eastAsia="en-GB"/>
        </w:rPr>
        <w:t>kemampuan Bank memelihara kebutuhan penambahan modal yang berasal dari keuntungan, rencana permodalan Bank untuk mendukung pertumbuhan usaha, akses kepada sumber permodalan, dan kinerja keuangan pemegang saham untuk meningkatkan permodalan Bank.</w:t>
      </w:r>
    </w:p>
    <w:p w:rsidR="008C2535" w:rsidRPr="00445A22" w:rsidRDefault="008C2535" w:rsidP="006C2ED5">
      <w:pPr>
        <w:pStyle w:val="ListParagraph"/>
        <w:numPr>
          <w:ilvl w:val="0"/>
          <w:numId w:val="22"/>
        </w:numPr>
        <w:tabs>
          <w:tab w:val="left" w:pos="7230"/>
        </w:tabs>
        <w:spacing w:after="0" w:line="480" w:lineRule="auto"/>
        <w:ind w:left="567" w:hanging="283"/>
        <w:jc w:val="both"/>
        <w:rPr>
          <w:rFonts w:ascii="Arial" w:eastAsia="Times New Roman" w:hAnsi="Arial" w:cs="Arial"/>
          <w:sz w:val="24"/>
          <w:szCs w:val="24"/>
          <w:lang w:eastAsia="en-GB"/>
        </w:rPr>
      </w:pPr>
      <w:r w:rsidRPr="00445A22">
        <w:rPr>
          <w:rFonts w:ascii="Arial" w:eastAsia="Times New Roman" w:hAnsi="Arial" w:cs="Arial"/>
          <w:bCs/>
          <w:sz w:val="24"/>
          <w:szCs w:val="24"/>
          <w:lang w:eastAsia="en-GB"/>
        </w:rPr>
        <w:t>kualitas aset (</w:t>
      </w:r>
      <w:r w:rsidRPr="00445A22">
        <w:rPr>
          <w:rFonts w:ascii="Arial" w:eastAsia="Times New Roman" w:hAnsi="Arial" w:cs="Arial"/>
          <w:bCs/>
          <w:i/>
          <w:iCs/>
          <w:sz w:val="24"/>
          <w:szCs w:val="24"/>
          <w:lang w:eastAsia="en-GB"/>
        </w:rPr>
        <w:t>asset quality</w:t>
      </w:r>
      <w:r w:rsidR="00F37A91" w:rsidRPr="00445A22">
        <w:rPr>
          <w:rFonts w:ascii="Arial" w:eastAsia="Times New Roman" w:hAnsi="Arial" w:cs="Arial"/>
          <w:bCs/>
          <w:sz w:val="24"/>
          <w:szCs w:val="24"/>
          <w:lang w:eastAsia="en-GB"/>
        </w:rPr>
        <w:t>)</w:t>
      </w:r>
    </w:p>
    <w:p w:rsidR="00DC52C4" w:rsidRDefault="008C2535" w:rsidP="0059707B">
      <w:pPr>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Penilaian terhadap faktor kualitas aset meliputi penilaian terhadap kom</w:t>
      </w:r>
      <w:r w:rsidR="00DC52C4">
        <w:rPr>
          <w:rFonts w:ascii="Arial" w:eastAsia="Times New Roman" w:hAnsi="Arial" w:cs="Arial"/>
          <w:sz w:val="24"/>
          <w:szCs w:val="24"/>
          <w:lang w:eastAsia="en-GB"/>
        </w:rPr>
        <w:t>ponen-komponen sebagai berikut:</w:t>
      </w:r>
    </w:p>
    <w:p w:rsidR="00445A22" w:rsidRDefault="008C2535" w:rsidP="006C2ED5">
      <w:pPr>
        <w:pStyle w:val="ListParagraph"/>
        <w:numPr>
          <w:ilvl w:val="0"/>
          <w:numId w:val="17"/>
        </w:numPr>
        <w:tabs>
          <w:tab w:val="left" w:pos="7230"/>
        </w:tabs>
        <w:spacing w:after="0" w:line="480" w:lineRule="auto"/>
        <w:ind w:left="851" w:hanging="284"/>
        <w:jc w:val="both"/>
        <w:rPr>
          <w:rFonts w:ascii="Arial" w:eastAsia="Times New Roman" w:hAnsi="Arial" w:cs="Arial"/>
          <w:sz w:val="24"/>
          <w:szCs w:val="24"/>
          <w:lang w:eastAsia="en-GB"/>
        </w:rPr>
      </w:pPr>
      <w:r w:rsidRPr="00445A22">
        <w:rPr>
          <w:rFonts w:ascii="Arial" w:eastAsia="Times New Roman" w:hAnsi="Arial" w:cs="Arial"/>
          <w:sz w:val="24"/>
          <w:szCs w:val="24"/>
          <w:lang w:eastAsia="en-GB"/>
        </w:rPr>
        <w:t>kualitas aktiva produktif, konsentrasi eksposur risiko kredit, perkembangan aktiva produktif bermasalah, dan kecukupan penyisihan peng</w:t>
      </w:r>
      <w:r w:rsidR="00DC52C4" w:rsidRPr="00445A22">
        <w:rPr>
          <w:rFonts w:ascii="Arial" w:eastAsia="Times New Roman" w:hAnsi="Arial" w:cs="Arial"/>
          <w:sz w:val="24"/>
          <w:szCs w:val="24"/>
          <w:lang w:eastAsia="en-GB"/>
        </w:rPr>
        <w:t>hapusan aktiva produktif (PPAP).</w:t>
      </w:r>
    </w:p>
    <w:p w:rsidR="0059707B" w:rsidRPr="00F63055" w:rsidRDefault="008C2535" w:rsidP="00F63055">
      <w:pPr>
        <w:pStyle w:val="ListParagraph"/>
        <w:numPr>
          <w:ilvl w:val="0"/>
          <w:numId w:val="17"/>
        </w:numPr>
        <w:tabs>
          <w:tab w:val="left" w:pos="7230"/>
        </w:tabs>
        <w:spacing w:after="0" w:line="480" w:lineRule="auto"/>
        <w:ind w:left="851" w:hanging="284"/>
        <w:jc w:val="both"/>
        <w:rPr>
          <w:rFonts w:ascii="Arial" w:eastAsia="Times New Roman" w:hAnsi="Arial" w:cs="Arial"/>
          <w:sz w:val="24"/>
          <w:szCs w:val="24"/>
          <w:lang w:eastAsia="en-GB"/>
        </w:rPr>
      </w:pPr>
      <w:r w:rsidRPr="00445A22">
        <w:rPr>
          <w:rFonts w:ascii="Arial" w:eastAsia="Times New Roman" w:hAnsi="Arial" w:cs="Arial"/>
          <w:sz w:val="24"/>
          <w:szCs w:val="24"/>
          <w:lang w:eastAsia="en-GB"/>
        </w:rPr>
        <w:t>kecukupan kebijakan dan prosedur, sistem kaji ulang (</w:t>
      </w:r>
      <w:r w:rsidRPr="00445A22">
        <w:rPr>
          <w:rFonts w:ascii="Arial" w:eastAsia="Times New Roman" w:hAnsi="Arial" w:cs="Arial"/>
          <w:i/>
          <w:iCs/>
          <w:sz w:val="24"/>
          <w:szCs w:val="24"/>
          <w:lang w:eastAsia="en-GB"/>
        </w:rPr>
        <w:t>review</w:t>
      </w:r>
      <w:r w:rsidRPr="00445A22">
        <w:rPr>
          <w:rFonts w:ascii="Arial" w:eastAsia="Times New Roman" w:hAnsi="Arial" w:cs="Arial"/>
          <w:sz w:val="24"/>
          <w:szCs w:val="24"/>
          <w:lang w:eastAsia="en-GB"/>
        </w:rPr>
        <w:t>) internal, sistem dokumentasi, dan kinerja penanganan aktiva produktif bermasalah.</w:t>
      </w:r>
    </w:p>
    <w:p w:rsidR="008C2535" w:rsidRPr="00445A22" w:rsidRDefault="0059707B" w:rsidP="006C2ED5">
      <w:pPr>
        <w:pStyle w:val="ListParagraph"/>
        <w:numPr>
          <w:ilvl w:val="0"/>
          <w:numId w:val="22"/>
        </w:numPr>
        <w:tabs>
          <w:tab w:val="left" w:pos="7230"/>
        </w:tabs>
        <w:spacing w:after="0" w:line="480" w:lineRule="auto"/>
        <w:ind w:left="567" w:hanging="283"/>
        <w:jc w:val="both"/>
        <w:rPr>
          <w:rFonts w:ascii="Arial" w:eastAsia="Times New Roman" w:hAnsi="Arial" w:cs="Arial"/>
          <w:sz w:val="24"/>
          <w:szCs w:val="24"/>
          <w:lang w:eastAsia="en-GB"/>
        </w:rPr>
      </w:pPr>
      <w:r>
        <w:rPr>
          <w:rFonts w:ascii="Arial" w:eastAsia="Times New Roman" w:hAnsi="Arial" w:cs="Arial"/>
          <w:bCs/>
          <w:sz w:val="24"/>
          <w:szCs w:val="24"/>
          <w:lang w:eastAsia="en-GB"/>
        </w:rPr>
        <w:t>M</w:t>
      </w:r>
      <w:r w:rsidR="008C2535" w:rsidRPr="00445A22">
        <w:rPr>
          <w:rFonts w:ascii="Arial" w:eastAsia="Times New Roman" w:hAnsi="Arial" w:cs="Arial"/>
          <w:bCs/>
          <w:sz w:val="24"/>
          <w:szCs w:val="24"/>
          <w:lang w:eastAsia="en-GB"/>
        </w:rPr>
        <w:t>anajemen (</w:t>
      </w:r>
      <w:r w:rsidR="008C2535" w:rsidRPr="00445A22">
        <w:rPr>
          <w:rFonts w:ascii="Arial" w:eastAsia="Times New Roman" w:hAnsi="Arial" w:cs="Arial"/>
          <w:bCs/>
          <w:i/>
          <w:iCs/>
          <w:sz w:val="24"/>
          <w:szCs w:val="24"/>
          <w:lang w:eastAsia="en-GB"/>
        </w:rPr>
        <w:t>management</w:t>
      </w:r>
      <w:r>
        <w:rPr>
          <w:rFonts w:ascii="Arial" w:eastAsia="Times New Roman" w:hAnsi="Arial" w:cs="Arial"/>
          <w:bCs/>
          <w:sz w:val="24"/>
          <w:szCs w:val="24"/>
          <w:lang w:eastAsia="en-GB"/>
        </w:rPr>
        <w:t>)</w:t>
      </w:r>
    </w:p>
    <w:p w:rsidR="008D760D" w:rsidRPr="009D5FCC" w:rsidRDefault="008C2535" w:rsidP="0059707B">
      <w:pPr>
        <w:pStyle w:val="NormalWeb"/>
        <w:tabs>
          <w:tab w:val="left" w:pos="7230"/>
        </w:tabs>
        <w:spacing w:before="0" w:beforeAutospacing="0" w:after="0" w:afterAutospacing="0" w:line="480" w:lineRule="auto"/>
        <w:ind w:left="567" w:firstLine="709"/>
        <w:jc w:val="both"/>
        <w:rPr>
          <w:rFonts w:ascii="Arial" w:hAnsi="Arial" w:cs="Arial"/>
        </w:rPr>
      </w:pPr>
      <w:r w:rsidRPr="009D5FCC">
        <w:rPr>
          <w:rFonts w:ascii="Arial" w:hAnsi="Arial" w:cs="Arial"/>
        </w:rPr>
        <w:t>Penilaian terhadap faktor manajemen meliputi penilaian terhadap komponen-komponen sebagai berikut:</w:t>
      </w:r>
      <w:r w:rsidR="008D760D" w:rsidRPr="009D5FCC">
        <w:rPr>
          <w:rFonts w:ascii="Arial" w:hAnsi="Arial" w:cs="Arial"/>
        </w:rPr>
        <w:t xml:space="preserve"> Manajemen atau pengelolaan suatu bank akan menentukan sehat tidaknya suatu bank. Mengingat hal tersebut, maka pengelolaan suatu manajemen sebuah bank mendapatkan perhatian yang besar dalam penilaian tingkat kesehatan </w:t>
      </w:r>
      <w:r w:rsidR="008D760D" w:rsidRPr="009D5FCC">
        <w:rPr>
          <w:rFonts w:ascii="Arial" w:hAnsi="Arial" w:cs="Arial"/>
        </w:rPr>
        <w:lastRenderedPageBreak/>
        <w:t>suatu bank diharapkan dapat menciptakan dan memelihara kesehatannya.</w:t>
      </w:r>
    </w:p>
    <w:p w:rsidR="008D760D" w:rsidRPr="009D5FCC" w:rsidRDefault="008D760D" w:rsidP="0059707B">
      <w:pPr>
        <w:pStyle w:val="NormalWeb"/>
        <w:tabs>
          <w:tab w:val="left" w:pos="7230"/>
        </w:tabs>
        <w:spacing w:after="0" w:afterAutospacing="0" w:line="480" w:lineRule="auto"/>
        <w:ind w:left="567" w:firstLine="709"/>
        <w:jc w:val="both"/>
        <w:rPr>
          <w:rFonts w:ascii="Arial" w:hAnsi="Arial" w:cs="Arial"/>
        </w:rPr>
      </w:pPr>
      <w:r w:rsidRPr="009D5FCC">
        <w:rPr>
          <w:rFonts w:ascii="Arial" w:hAnsi="Arial" w:cs="Arial"/>
        </w:rPr>
        <w:t>Penilaian faktor manajemen dalam penilaian tingkat kesehatan bank umum dilakukan dengan melakukan evaluasi terhadap pengelolaan terhadap bank yang bersangkutan. Penilaian tersebut dilakukan dengan mempergunakan sekitar seratus kuesioner yang dikelompokkan dalam dua kelompok besar yaitu kelompok manajemen umum dan kuesioner manajemen risiko. Kuesioner kelompok manajemen umum selanjutnya dibagi ke dalam sub kelompok pertanyaan yang berkaitan dengan strategi, struktur, sistem, sumber daya manusia, kepemimpinan, budaya kerja. Sementara itu, untuk kuesioner manajemen risiko dibagi dalam sub kelompok yang berkaitan dengan risiko likuiditas, risiko pasar, risiko kredit, risiko operasional, risiko hukum dan risiko pemilik dan pengurus.</w:t>
      </w:r>
    </w:p>
    <w:p w:rsidR="00521668" w:rsidRDefault="008D760D" w:rsidP="0059707B">
      <w:pPr>
        <w:pStyle w:val="NormalWeb"/>
        <w:tabs>
          <w:tab w:val="left" w:pos="7230"/>
        </w:tabs>
        <w:spacing w:after="0" w:afterAutospacing="0" w:line="480" w:lineRule="auto"/>
        <w:ind w:left="567" w:firstLine="709"/>
        <w:jc w:val="both"/>
        <w:rPr>
          <w:rFonts w:ascii="Arial" w:hAnsi="Arial" w:cs="Arial"/>
        </w:rPr>
      </w:pPr>
      <w:r w:rsidRPr="009D5FCC">
        <w:rPr>
          <w:rFonts w:ascii="Arial" w:hAnsi="Arial" w:cs="Arial"/>
        </w:rPr>
        <w:t>Penilaian terhadap faktor manajemen antara lain dilakukan melalui penilaian terhadap kom</w:t>
      </w:r>
      <w:r w:rsidR="00DC52C4">
        <w:rPr>
          <w:rFonts w:ascii="Arial" w:hAnsi="Arial" w:cs="Arial"/>
        </w:rPr>
        <w:t>ponen-komponen sebagai berikut.</w:t>
      </w:r>
    </w:p>
    <w:p w:rsidR="0059707B" w:rsidRDefault="00DC52C4" w:rsidP="006C2ED5">
      <w:pPr>
        <w:pStyle w:val="NormalWeb"/>
        <w:numPr>
          <w:ilvl w:val="0"/>
          <w:numId w:val="18"/>
        </w:numPr>
        <w:tabs>
          <w:tab w:val="left" w:pos="7230"/>
        </w:tabs>
        <w:spacing w:before="0" w:beforeAutospacing="0" w:after="0" w:afterAutospacing="0" w:line="480" w:lineRule="auto"/>
        <w:ind w:left="851" w:hanging="284"/>
        <w:jc w:val="both"/>
        <w:rPr>
          <w:rFonts w:ascii="Arial" w:hAnsi="Arial" w:cs="Arial"/>
        </w:rPr>
      </w:pPr>
      <w:r>
        <w:rPr>
          <w:rFonts w:ascii="Arial" w:hAnsi="Arial" w:cs="Arial"/>
        </w:rPr>
        <w:t>manaj</w:t>
      </w:r>
      <w:r w:rsidR="008859BF">
        <w:rPr>
          <w:rFonts w:ascii="Arial" w:hAnsi="Arial" w:cs="Arial"/>
        </w:rPr>
        <w:t>emen umum.</w:t>
      </w:r>
    </w:p>
    <w:p w:rsidR="0059707B" w:rsidRDefault="008D760D" w:rsidP="006C2ED5">
      <w:pPr>
        <w:pStyle w:val="NormalWeb"/>
        <w:numPr>
          <w:ilvl w:val="0"/>
          <w:numId w:val="18"/>
        </w:numPr>
        <w:tabs>
          <w:tab w:val="left" w:pos="7230"/>
        </w:tabs>
        <w:spacing w:before="0" w:beforeAutospacing="0" w:after="0" w:afterAutospacing="0" w:line="480" w:lineRule="auto"/>
        <w:ind w:left="851" w:hanging="284"/>
        <w:jc w:val="both"/>
        <w:rPr>
          <w:rFonts w:ascii="Arial" w:hAnsi="Arial" w:cs="Arial"/>
        </w:rPr>
      </w:pPr>
      <w:r w:rsidRPr="0059707B">
        <w:rPr>
          <w:rFonts w:ascii="Arial" w:hAnsi="Arial" w:cs="Arial"/>
        </w:rPr>
        <w:t>pe</w:t>
      </w:r>
      <w:r w:rsidR="008859BF" w:rsidRPr="0059707B">
        <w:rPr>
          <w:rFonts w:ascii="Arial" w:hAnsi="Arial" w:cs="Arial"/>
        </w:rPr>
        <w:t>nerapan sistem manajemen risiko,</w:t>
      </w:r>
      <w:r w:rsidRPr="0059707B">
        <w:rPr>
          <w:rFonts w:ascii="Arial" w:hAnsi="Arial" w:cs="Arial"/>
        </w:rPr>
        <w:t xml:space="preserve"> dan</w:t>
      </w:r>
    </w:p>
    <w:p w:rsidR="0059707B" w:rsidRDefault="008D760D" w:rsidP="006C2ED5">
      <w:pPr>
        <w:pStyle w:val="NormalWeb"/>
        <w:numPr>
          <w:ilvl w:val="0"/>
          <w:numId w:val="18"/>
        </w:numPr>
        <w:tabs>
          <w:tab w:val="left" w:pos="7230"/>
        </w:tabs>
        <w:spacing w:before="0" w:beforeAutospacing="0" w:after="0" w:afterAutospacing="0" w:line="480" w:lineRule="auto"/>
        <w:ind w:left="851" w:hanging="284"/>
        <w:jc w:val="both"/>
        <w:rPr>
          <w:rFonts w:ascii="Arial" w:hAnsi="Arial" w:cs="Arial"/>
        </w:rPr>
      </w:pPr>
      <w:r w:rsidRPr="0059707B">
        <w:rPr>
          <w:rFonts w:ascii="Arial" w:hAnsi="Arial" w:cs="Arial"/>
        </w:rPr>
        <w:t>kepatuhan Bank terhadap ketentuan yang berlaku serta komitmen kepada Bank Indonesia dan atau pihak lainnya.</w:t>
      </w:r>
    </w:p>
    <w:p w:rsidR="00F63055" w:rsidRDefault="00F63055" w:rsidP="00F63055">
      <w:pPr>
        <w:pStyle w:val="NormalWeb"/>
        <w:tabs>
          <w:tab w:val="left" w:pos="7230"/>
        </w:tabs>
        <w:spacing w:before="0" w:beforeAutospacing="0" w:after="0" w:afterAutospacing="0" w:line="480" w:lineRule="auto"/>
        <w:ind w:left="851"/>
        <w:jc w:val="both"/>
        <w:rPr>
          <w:rFonts w:ascii="Arial" w:hAnsi="Arial" w:cs="Arial"/>
          <w:lang w:val="id-ID"/>
        </w:rPr>
      </w:pPr>
    </w:p>
    <w:p w:rsidR="00426E7D" w:rsidRPr="00426E7D" w:rsidRDefault="00426E7D" w:rsidP="00F63055">
      <w:pPr>
        <w:pStyle w:val="NormalWeb"/>
        <w:tabs>
          <w:tab w:val="left" w:pos="7230"/>
        </w:tabs>
        <w:spacing w:before="0" w:beforeAutospacing="0" w:after="0" w:afterAutospacing="0" w:line="480" w:lineRule="auto"/>
        <w:ind w:left="851"/>
        <w:jc w:val="both"/>
        <w:rPr>
          <w:rFonts w:ascii="Arial" w:hAnsi="Arial" w:cs="Arial"/>
          <w:lang w:val="id-ID"/>
        </w:rPr>
      </w:pPr>
    </w:p>
    <w:p w:rsidR="008D760D" w:rsidRPr="0059707B" w:rsidRDefault="008D760D" w:rsidP="006C2ED5">
      <w:pPr>
        <w:pStyle w:val="NormalWeb"/>
        <w:numPr>
          <w:ilvl w:val="0"/>
          <w:numId w:val="18"/>
        </w:numPr>
        <w:tabs>
          <w:tab w:val="left" w:pos="7230"/>
        </w:tabs>
        <w:spacing w:before="0" w:beforeAutospacing="0" w:after="0" w:afterAutospacing="0" w:line="480" w:lineRule="auto"/>
        <w:ind w:left="567" w:hanging="283"/>
        <w:jc w:val="both"/>
        <w:rPr>
          <w:rFonts w:ascii="Arial" w:hAnsi="Arial" w:cs="Arial"/>
        </w:rPr>
      </w:pPr>
      <w:r w:rsidRPr="00054189">
        <w:rPr>
          <w:rFonts w:ascii="Arial" w:hAnsi="Arial" w:cs="Arial"/>
          <w:i/>
        </w:rPr>
        <w:lastRenderedPageBreak/>
        <w:t>Earning</w:t>
      </w:r>
      <w:r w:rsidRPr="0059707B">
        <w:rPr>
          <w:rFonts w:ascii="Arial" w:hAnsi="Arial" w:cs="Arial"/>
        </w:rPr>
        <w:t xml:space="preserve"> (Rentabilitas)</w:t>
      </w:r>
    </w:p>
    <w:p w:rsidR="008D760D" w:rsidRPr="009D5FCC" w:rsidRDefault="008D760D" w:rsidP="0059707B">
      <w:pPr>
        <w:pStyle w:val="NormalWeb"/>
        <w:spacing w:after="0" w:afterAutospacing="0" w:line="480" w:lineRule="auto"/>
        <w:ind w:left="567" w:right="-1" w:firstLine="709"/>
        <w:contextualSpacing/>
        <w:jc w:val="both"/>
        <w:rPr>
          <w:rFonts w:ascii="Arial" w:hAnsi="Arial" w:cs="Arial"/>
        </w:rPr>
      </w:pPr>
      <w:r w:rsidRPr="009D5FCC">
        <w:rPr>
          <w:rFonts w:ascii="Arial" w:hAnsi="Arial" w:cs="Arial"/>
        </w:rPr>
        <w:t>Salah satu p</w:t>
      </w:r>
      <w:r w:rsidR="0059707B">
        <w:rPr>
          <w:rFonts w:ascii="Arial" w:hAnsi="Arial" w:cs="Arial"/>
        </w:rPr>
        <w:t xml:space="preserve">arameter untuk mengukur tingkat </w:t>
      </w:r>
      <w:r w:rsidRPr="009D5FCC">
        <w:rPr>
          <w:rFonts w:ascii="Arial" w:hAnsi="Arial" w:cs="Arial"/>
        </w:rPr>
        <w:t>kesehatan suatu bank adalah kemampuan bank untuk memperoleh keuntungan. Perlu diketahui bahwa apabila bank selalu mengalami kerugian dalam kegiatan operasinya maka tentu saja lama kelamaan kerugian tersebut akan memakan modalnya. Bank yang dalam kondisi demikian tentu saja tidak dapat dikatakan sehat.</w:t>
      </w:r>
    </w:p>
    <w:p w:rsidR="008D760D" w:rsidRPr="009D5FCC" w:rsidRDefault="008D760D" w:rsidP="00CE397E">
      <w:pPr>
        <w:pStyle w:val="NormalWeb"/>
        <w:tabs>
          <w:tab w:val="left" w:pos="7230"/>
        </w:tabs>
        <w:spacing w:before="0" w:beforeAutospacing="0" w:after="0" w:afterAutospacing="0" w:line="480" w:lineRule="auto"/>
        <w:ind w:left="284" w:firstLine="992"/>
        <w:jc w:val="both"/>
        <w:rPr>
          <w:rFonts w:ascii="Arial" w:hAnsi="Arial" w:cs="Arial"/>
        </w:rPr>
      </w:pPr>
      <w:r w:rsidRPr="009D5FCC">
        <w:rPr>
          <w:rFonts w:ascii="Arial" w:hAnsi="Arial" w:cs="Arial"/>
        </w:rPr>
        <w:t>Penilaian didasarkan kepada rentabilitas atau earning suatu bank yaitu melihat kemampuan suatu bank dalam menciptakan laba. Penilaian dalam unsur ini didasarkan pada dua macam, yaitu :</w:t>
      </w:r>
    </w:p>
    <w:p w:rsidR="00B07F1C" w:rsidRPr="00E061E2" w:rsidRDefault="00733175" w:rsidP="006C2ED5">
      <w:pPr>
        <w:pStyle w:val="NormalWeb"/>
        <w:numPr>
          <w:ilvl w:val="0"/>
          <w:numId w:val="23"/>
        </w:numPr>
        <w:tabs>
          <w:tab w:val="left" w:pos="7230"/>
        </w:tabs>
        <w:spacing w:before="0" w:beforeAutospacing="0" w:after="0" w:afterAutospacing="0" w:line="480" w:lineRule="auto"/>
        <w:jc w:val="both"/>
        <w:rPr>
          <w:rFonts w:ascii="Arial" w:hAnsi="Arial" w:cs="Arial"/>
        </w:rPr>
      </w:pPr>
      <w:r>
        <w:rPr>
          <w:rFonts w:ascii="Arial" w:hAnsi="Arial" w:cs="Arial"/>
        </w:rPr>
        <w:t>Rasio Laba </w:t>
      </w:r>
      <w:r w:rsidR="008D760D" w:rsidRPr="009D5FCC">
        <w:rPr>
          <w:rFonts w:ascii="Arial" w:hAnsi="Arial" w:cs="Arial"/>
        </w:rPr>
        <w:t>terha</w:t>
      </w:r>
      <w:r>
        <w:rPr>
          <w:rFonts w:ascii="Arial" w:hAnsi="Arial" w:cs="Arial"/>
        </w:rPr>
        <w:t>dap Total Assets (</w:t>
      </w:r>
      <w:r w:rsidRPr="00054189">
        <w:rPr>
          <w:rFonts w:ascii="Arial" w:hAnsi="Arial" w:cs="Arial"/>
          <w:i/>
        </w:rPr>
        <w:t>ROA / Earnin</w:t>
      </w:r>
      <w:r w:rsidR="00E061E2" w:rsidRPr="00054189">
        <w:rPr>
          <w:rFonts w:ascii="Arial" w:hAnsi="Arial" w:cs="Arial"/>
          <w:i/>
        </w:rPr>
        <w:t>g</w:t>
      </w:r>
      <w:r w:rsidR="00E061E2">
        <w:rPr>
          <w:rFonts w:ascii="Arial" w:hAnsi="Arial" w:cs="Arial"/>
        </w:rPr>
        <w:t>).</w:t>
      </w:r>
    </w:p>
    <w:p w:rsidR="0038606D" w:rsidRDefault="008D760D" w:rsidP="0083317F">
      <w:pPr>
        <w:pStyle w:val="NormalWeb"/>
        <w:tabs>
          <w:tab w:val="left" w:pos="7230"/>
        </w:tabs>
        <w:spacing w:before="0" w:beforeAutospacing="0" w:after="0" w:afterAutospacing="0" w:line="480" w:lineRule="auto"/>
        <w:ind w:left="993" w:firstLine="708"/>
        <w:jc w:val="both"/>
        <w:rPr>
          <w:rFonts w:ascii="Arial" w:hAnsi="Arial" w:cs="Arial"/>
        </w:rPr>
      </w:pPr>
      <w:r w:rsidRPr="009D5FCC">
        <w:rPr>
          <w:rFonts w:ascii="Arial" w:hAnsi="Arial" w:cs="Arial"/>
        </w:rPr>
        <w:t>Penilaian rasio earning 1 dapat dilakukan sebagai berikut untuk rasio 0 % atau negatif diberi nilai kredit 0, dan untuk setiap kenaikan 0,015% mulai dari 0% nilai kredit dita</w:t>
      </w:r>
      <w:r w:rsidR="008A683C">
        <w:rPr>
          <w:rFonts w:ascii="Arial" w:hAnsi="Arial" w:cs="Arial"/>
        </w:rPr>
        <w:t>mbah dengan nilai maksimum 100.</w:t>
      </w:r>
    </w:p>
    <w:p w:rsidR="008D760D" w:rsidRPr="00E061E2" w:rsidRDefault="008D760D" w:rsidP="006C2ED5">
      <w:pPr>
        <w:pStyle w:val="NormalWeb"/>
        <w:numPr>
          <w:ilvl w:val="0"/>
          <w:numId w:val="23"/>
        </w:numPr>
        <w:spacing w:before="0" w:beforeAutospacing="0" w:after="0" w:afterAutospacing="0" w:line="480" w:lineRule="auto"/>
        <w:jc w:val="both"/>
        <w:rPr>
          <w:rFonts w:ascii="Arial" w:hAnsi="Arial" w:cs="Arial"/>
        </w:rPr>
      </w:pPr>
      <w:r w:rsidRPr="009D5FCC">
        <w:rPr>
          <w:rFonts w:ascii="Arial" w:hAnsi="Arial" w:cs="Arial"/>
        </w:rPr>
        <w:t>Rasio Beban Operasional terhadap Pendapatan Operasion</w:t>
      </w:r>
      <w:r w:rsidR="00E061E2">
        <w:rPr>
          <w:rFonts w:ascii="Arial" w:hAnsi="Arial" w:cs="Arial"/>
        </w:rPr>
        <w:t>al.</w:t>
      </w:r>
    </w:p>
    <w:p w:rsidR="008D760D" w:rsidRPr="009D5FCC" w:rsidRDefault="008D760D" w:rsidP="0038606D">
      <w:pPr>
        <w:pStyle w:val="NormalWeb"/>
        <w:tabs>
          <w:tab w:val="left" w:pos="7230"/>
        </w:tabs>
        <w:spacing w:before="0" w:beforeAutospacing="0" w:after="0" w:afterAutospacing="0" w:line="480" w:lineRule="auto"/>
        <w:ind w:left="993" w:firstLine="708"/>
        <w:jc w:val="both"/>
        <w:rPr>
          <w:rFonts w:ascii="Arial" w:hAnsi="Arial" w:cs="Arial"/>
        </w:rPr>
      </w:pPr>
      <w:r w:rsidRPr="009D5FCC">
        <w:rPr>
          <w:rFonts w:ascii="Arial" w:hAnsi="Arial" w:cs="Arial"/>
        </w:rPr>
        <w:t>Penilaian earning 2 dapat dilakukan sebagai berikut untuk rasio sebesar 100% atau lebih diberi nilai kredit 0 dan setiap penurunan sebesar 0,08% nilai kredit ditambah 1 dengan maksimum 100.</w:t>
      </w:r>
    </w:p>
    <w:p w:rsidR="00521668" w:rsidRDefault="008D760D" w:rsidP="00CE397E">
      <w:pPr>
        <w:pStyle w:val="NormalWeb"/>
        <w:tabs>
          <w:tab w:val="left" w:pos="7230"/>
        </w:tabs>
        <w:spacing w:before="0" w:beforeAutospacing="0" w:after="0" w:afterAutospacing="0" w:line="480" w:lineRule="auto"/>
        <w:ind w:left="284" w:firstLine="992"/>
        <w:jc w:val="both"/>
        <w:rPr>
          <w:rFonts w:ascii="Arial" w:hAnsi="Arial" w:cs="Arial"/>
        </w:rPr>
      </w:pPr>
      <w:r w:rsidRPr="009D5FCC">
        <w:rPr>
          <w:rFonts w:ascii="Arial" w:hAnsi="Arial" w:cs="Arial"/>
        </w:rPr>
        <w:t>Penilaian pendekatan kuantitatif dan kualitatif faktor rentabilitas antara lain dilakukan melalui penilaian terhadap komponen-komponen sebagai berikut :</w:t>
      </w:r>
    </w:p>
    <w:p w:rsidR="0038606D" w:rsidRDefault="008D760D"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054189">
        <w:rPr>
          <w:rFonts w:ascii="Arial" w:hAnsi="Arial" w:cs="Arial"/>
          <w:i/>
        </w:rPr>
        <w:lastRenderedPageBreak/>
        <w:t>Return on Assets</w:t>
      </w:r>
      <w:r w:rsidRPr="00611E47">
        <w:rPr>
          <w:rFonts w:ascii="Arial" w:hAnsi="Arial" w:cs="Arial"/>
        </w:rPr>
        <w:t xml:space="preserve"> (ROA</w:t>
      </w:r>
      <w:r w:rsidR="00733175" w:rsidRPr="00611E47">
        <w:rPr>
          <w:rFonts w:ascii="Arial" w:hAnsi="Arial" w:cs="Arial"/>
        </w:rPr>
        <w:t>)</w:t>
      </w:r>
      <w:r w:rsidR="00BC65D5" w:rsidRPr="00611E47">
        <w:rPr>
          <w:rFonts w:ascii="Arial" w:hAnsi="Arial" w:cs="Arial"/>
        </w:rPr>
        <w:t>.</w:t>
      </w:r>
    </w:p>
    <w:p w:rsidR="0038606D" w:rsidRDefault="00733175"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054189">
        <w:rPr>
          <w:rFonts w:ascii="Arial" w:hAnsi="Arial" w:cs="Arial"/>
          <w:i/>
        </w:rPr>
        <w:t>Return on Equity</w:t>
      </w:r>
      <w:r w:rsidRPr="0038606D">
        <w:rPr>
          <w:rFonts w:ascii="Arial" w:hAnsi="Arial" w:cs="Arial"/>
        </w:rPr>
        <w:t xml:space="preserve"> (ROE)</w:t>
      </w:r>
      <w:r w:rsidR="00BC65D5" w:rsidRPr="0038606D">
        <w:rPr>
          <w:rFonts w:ascii="Arial" w:hAnsi="Arial" w:cs="Arial"/>
        </w:rPr>
        <w:t>.</w:t>
      </w:r>
    </w:p>
    <w:p w:rsidR="0038606D" w:rsidRDefault="008D760D"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054189">
        <w:rPr>
          <w:rFonts w:ascii="Arial" w:hAnsi="Arial" w:cs="Arial"/>
          <w:i/>
        </w:rPr>
        <w:t xml:space="preserve">Net Interest </w:t>
      </w:r>
      <w:r w:rsidR="00733175" w:rsidRPr="00054189">
        <w:rPr>
          <w:rFonts w:ascii="Arial" w:hAnsi="Arial" w:cs="Arial"/>
          <w:i/>
        </w:rPr>
        <w:t>Margin</w:t>
      </w:r>
      <w:r w:rsidR="00733175" w:rsidRPr="0038606D">
        <w:rPr>
          <w:rFonts w:ascii="Arial" w:hAnsi="Arial" w:cs="Arial"/>
        </w:rPr>
        <w:t xml:space="preserve"> (NIM)</w:t>
      </w:r>
      <w:r w:rsidR="00BC65D5" w:rsidRPr="0038606D">
        <w:rPr>
          <w:rFonts w:ascii="Arial" w:hAnsi="Arial" w:cs="Arial"/>
        </w:rPr>
        <w:t>.</w:t>
      </w:r>
    </w:p>
    <w:p w:rsidR="0038606D" w:rsidRDefault="008D760D"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38606D">
        <w:rPr>
          <w:rFonts w:ascii="Arial" w:hAnsi="Arial" w:cs="Arial"/>
        </w:rPr>
        <w:t>Biaya Operasional dibandingkan denga</w:t>
      </w:r>
      <w:r w:rsidR="00733175" w:rsidRPr="0038606D">
        <w:rPr>
          <w:rFonts w:ascii="Arial" w:hAnsi="Arial" w:cs="Arial"/>
        </w:rPr>
        <w:t>n Pendapatan Operasional (BOPO)</w:t>
      </w:r>
      <w:r w:rsidR="00BC65D5" w:rsidRPr="0038606D">
        <w:rPr>
          <w:rFonts w:ascii="Arial" w:hAnsi="Arial" w:cs="Arial"/>
        </w:rPr>
        <w:t>.</w:t>
      </w:r>
    </w:p>
    <w:p w:rsidR="0038606D" w:rsidRDefault="00733175"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38606D">
        <w:rPr>
          <w:rFonts w:ascii="Arial" w:hAnsi="Arial" w:cs="Arial"/>
        </w:rPr>
        <w:t>Perkembangan laba operasional</w:t>
      </w:r>
      <w:r w:rsidR="00BC65D5" w:rsidRPr="0038606D">
        <w:rPr>
          <w:rFonts w:ascii="Arial" w:hAnsi="Arial" w:cs="Arial"/>
        </w:rPr>
        <w:t>.</w:t>
      </w:r>
    </w:p>
    <w:p w:rsidR="0038606D" w:rsidRDefault="005535D7"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38606D">
        <w:rPr>
          <w:rFonts w:ascii="Arial" w:hAnsi="Arial" w:cs="Arial"/>
        </w:rPr>
        <w:t>Komposisi portofolio aktiva produktif dan diversifikasi pendapatan</w:t>
      </w:r>
    </w:p>
    <w:p w:rsidR="0038606D" w:rsidRDefault="008D760D"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38606D">
        <w:rPr>
          <w:rFonts w:ascii="Arial" w:hAnsi="Arial" w:cs="Arial"/>
        </w:rPr>
        <w:t>Penerapan prinsip akuntansi dalam pengakuan pendapatan dan biaya dan Prospek laba operasional.</w:t>
      </w:r>
    </w:p>
    <w:p w:rsidR="0038606D" w:rsidRDefault="008C2535"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38606D">
        <w:rPr>
          <w:rFonts w:ascii="Arial" w:hAnsi="Arial" w:cs="Arial"/>
        </w:rPr>
        <w:t>kualitas manajemen umum</w:t>
      </w:r>
      <w:r w:rsidR="005535D7" w:rsidRPr="0038606D">
        <w:rPr>
          <w:rFonts w:ascii="Arial" w:hAnsi="Arial" w:cs="Arial"/>
        </w:rPr>
        <w:t xml:space="preserve"> dan penerapan manajemen risiko</w:t>
      </w:r>
    </w:p>
    <w:p w:rsidR="008A683C" w:rsidRPr="0038606D" w:rsidRDefault="008C2535" w:rsidP="006C2ED5">
      <w:pPr>
        <w:pStyle w:val="NormalWeb"/>
        <w:numPr>
          <w:ilvl w:val="2"/>
          <w:numId w:val="23"/>
        </w:numPr>
        <w:tabs>
          <w:tab w:val="left" w:pos="7230"/>
        </w:tabs>
        <w:spacing w:before="0" w:beforeAutospacing="0" w:after="0" w:afterAutospacing="0" w:line="480" w:lineRule="auto"/>
        <w:ind w:left="567" w:hanging="141"/>
        <w:jc w:val="both"/>
        <w:rPr>
          <w:rFonts w:ascii="Arial" w:hAnsi="Arial" w:cs="Arial"/>
        </w:rPr>
      </w:pPr>
      <w:r w:rsidRPr="0038606D">
        <w:rPr>
          <w:rFonts w:ascii="Arial" w:hAnsi="Arial" w:cs="Arial"/>
        </w:rPr>
        <w:t>kepatuhan Bank terhadap ketentuan yang berlaku dan komitmen kepada Bank Indonesia dan atau pihak lainnya.</w:t>
      </w:r>
    </w:p>
    <w:p w:rsidR="008C2535" w:rsidRPr="008A683C" w:rsidRDefault="008C2535" w:rsidP="006C2ED5">
      <w:pPr>
        <w:pStyle w:val="NormalWeb"/>
        <w:numPr>
          <w:ilvl w:val="0"/>
          <w:numId w:val="18"/>
        </w:numPr>
        <w:tabs>
          <w:tab w:val="left" w:pos="7230"/>
        </w:tabs>
        <w:spacing w:before="0" w:beforeAutospacing="0" w:after="0" w:afterAutospacing="0" w:line="480" w:lineRule="auto"/>
        <w:ind w:left="567" w:hanging="283"/>
        <w:jc w:val="both"/>
        <w:rPr>
          <w:rFonts w:ascii="Arial" w:hAnsi="Arial" w:cs="Arial"/>
        </w:rPr>
      </w:pPr>
      <w:r w:rsidRPr="008A683C">
        <w:rPr>
          <w:rFonts w:ascii="Arial" w:hAnsi="Arial" w:cs="Arial"/>
          <w:bCs/>
        </w:rPr>
        <w:t>rentabilitas (</w:t>
      </w:r>
      <w:r w:rsidRPr="008A683C">
        <w:rPr>
          <w:rFonts w:ascii="Arial" w:hAnsi="Arial" w:cs="Arial"/>
          <w:bCs/>
          <w:i/>
          <w:iCs/>
        </w:rPr>
        <w:t>earning</w:t>
      </w:r>
      <w:r w:rsidR="00E97DDB" w:rsidRPr="008A683C">
        <w:rPr>
          <w:rFonts w:ascii="Arial" w:hAnsi="Arial" w:cs="Arial"/>
          <w:bCs/>
        </w:rPr>
        <w:t>)</w:t>
      </w:r>
    </w:p>
    <w:p w:rsidR="008C2535" w:rsidRPr="009D5FCC" w:rsidRDefault="008C2535" w:rsidP="001A3E7C">
      <w:pPr>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Penilaian terhadap faktor rentabilitas meliputi penilaian terhadap komponen-komponen sebagai berikut:</w:t>
      </w:r>
    </w:p>
    <w:p w:rsidR="001A3E7C" w:rsidRDefault="008C2535" w:rsidP="006C2ED5">
      <w:pPr>
        <w:pStyle w:val="ListParagraph"/>
        <w:numPr>
          <w:ilvl w:val="0"/>
          <w:numId w:val="19"/>
        </w:numPr>
        <w:spacing w:after="0" w:line="480" w:lineRule="auto"/>
        <w:ind w:left="851" w:hanging="284"/>
        <w:jc w:val="both"/>
        <w:rPr>
          <w:rFonts w:ascii="Arial" w:eastAsia="Times New Roman" w:hAnsi="Arial" w:cs="Arial"/>
          <w:sz w:val="24"/>
          <w:szCs w:val="24"/>
          <w:lang w:eastAsia="en-GB"/>
        </w:rPr>
      </w:pPr>
      <w:r w:rsidRPr="008A683C">
        <w:rPr>
          <w:rFonts w:ascii="Arial" w:eastAsia="Times New Roman" w:hAnsi="Arial" w:cs="Arial"/>
          <w:sz w:val="24"/>
          <w:szCs w:val="24"/>
          <w:lang w:eastAsia="en-GB"/>
        </w:rPr>
        <w:t>pencapaian </w:t>
      </w:r>
      <w:r w:rsidR="005535D7" w:rsidRPr="008A683C">
        <w:rPr>
          <w:rFonts w:ascii="Arial" w:eastAsia="Times New Roman" w:hAnsi="Arial" w:cs="Arial"/>
          <w:i/>
          <w:iCs/>
          <w:sz w:val="24"/>
          <w:szCs w:val="24"/>
          <w:lang w:eastAsia="en-GB"/>
        </w:rPr>
        <w:t>return on </w:t>
      </w:r>
      <w:r w:rsidRPr="008A683C">
        <w:rPr>
          <w:rFonts w:ascii="Arial" w:eastAsia="Times New Roman" w:hAnsi="Arial" w:cs="Arial"/>
          <w:i/>
          <w:iCs/>
          <w:sz w:val="24"/>
          <w:szCs w:val="24"/>
          <w:lang w:eastAsia="en-GB"/>
        </w:rPr>
        <w:t>assets </w:t>
      </w:r>
      <w:r w:rsidRPr="008A683C">
        <w:rPr>
          <w:rFonts w:ascii="Arial" w:eastAsia="Times New Roman" w:hAnsi="Arial" w:cs="Arial"/>
          <w:sz w:val="24"/>
          <w:szCs w:val="24"/>
          <w:lang w:eastAsia="en-GB"/>
        </w:rPr>
        <w:t>(ROA), </w:t>
      </w:r>
      <w:r w:rsidR="005535D7" w:rsidRPr="008A683C">
        <w:rPr>
          <w:rFonts w:ascii="Arial" w:eastAsia="Times New Roman" w:hAnsi="Arial" w:cs="Arial"/>
          <w:i/>
          <w:iCs/>
          <w:sz w:val="24"/>
          <w:szCs w:val="24"/>
          <w:lang w:eastAsia="en-GB"/>
        </w:rPr>
        <w:t>return on </w:t>
      </w:r>
      <w:r w:rsidRPr="008A683C">
        <w:rPr>
          <w:rFonts w:ascii="Arial" w:eastAsia="Times New Roman" w:hAnsi="Arial" w:cs="Arial"/>
          <w:i/>
          <w:iCs/>
          <w:sz w:val="24"/>
          <w:szCs w:val="24"/>
          <w:lang w:eastAsia="en-GB"/>
        </w:rPr>
        <w:t>equity </w:t>
      </w:r>
      <w:r w:rsidRPr="008A683C">
        <w:rPr>
          <w:rFonts w:ascii="Arial" w:eastAsia="Times New Roman" w:hAnsi="Arial" w:cs="Arial"/>
          <w:sz w:val="24"/>
          <w:szCs w:val="24"/>
          <w:lang w:eastAsia="en-GB"/>
        </w:rPr>
        <w:t>(ROE), </w:t>
      </w:r>
      <w:r w:rsidRPr="008A683C">
        <w:rPr>
          <w:rFonts w:ascii="Arial" w:eastAsia="Times New Roman" w:hAnsi="Arial" w:cs="Arial"/>
          <w:i/>
          <w:iCs/>
          <w:sz w:val="24"/>
          <w:szCs w:val="24"/>
          <w:lang w:eastAsia="en-GB"/>
        </w:rPr>
        <w:t>net interest margin </w:t>
      </w:r>
      <w:r w:rsidRPr="008A683C">
        <w:rPr>
          <w:rFonts w:ascii="Arial" w:eastAsia="Times New Roman" w:hAnsi="Arial" w:cs="Arial"/>
          <w:sz w:val="24"/>
          <w:szCs w:val="24"/>
          <w:lang w:eastAsia="en-GB"/>
        </w:rPr>
        <w:t>(N</w:t>
      </w:r>
      <w:r w:rsidR="001A3E7C">
        <w:rPr>
          <w:rFonts w:ascii="Arial" w:eastAsia="Times New Roman" w:hAnsi="Arial" w:cs="Arial"/>
          <w:sz w:val="24"/>
          <w:szCs w:val="24"/>
          <w:lang w:eastAsia="en-GB"/>
        </w:rPr>
        <w:t>IM), dan tingkat efisiensi Bank</w:t>
      </w:r>
    </w:p>
    <w:p w:rsidR="001A3E7C" w:rsidRDefault="008C2535" w:rsidP="006C2ED5">
      <w:pPr>
        <w:pStyle w:val="ListParagraph"/>
        <w:numPr>
          <w:ilvl w:val="0"/>
          <w:numId w:val="19"/>
        </w:numPr>
        <w:spacing w:after="0" w:line="480" w:lineRule="auto"/>
        <w:ind w:left="851" w:hanging="284"/>
        <w:jc w:val="both"/>
        <w:rPr>
          <w:rFonts w:ascii="Arial" w:eastAsia="Times New Roman" w:hAnsi="Arial" w:cs="Arial"/>
          <w:sz w:val="24"/>
          <w:szCs w:val="24"/>
          <w:lang w:eastAsia="en-GB"/>
        </w:rPr>
      </w:pPr>
      <w:r w:rsidRPr="001A3E7C">
        <w:rPr>
          <w:rFonts w:ascii="Arial" w:eastAsia="Times New Roman" w:hAnsi="Arial" w:cs="Arial"/>
          <w:sz w:val="24"/>
          <w:szCs w:val="24"/>
          <w:lang w:eastAsia="en-GB"/>
        </w:rPr>
        <w:t>perkembangan laba operasional, diversifikasi pendapatan, penerapan prinsip akuntansi dalam pengakuan pendapatan dan biaya, dan prospek laba operasional.</w:t>
      </w:r>
    </w:p>
    <w:p w:rsidR="008C2535" w:rsidRPr="001A3E7C" w:rsidRDefault="008C2535" w:rsidP="006C2ED5">
      <w:pPr>
        <w:pStyle w:val="ListParagraph"/>
        <w:numPr>
          <w:ilvl w:val="0"/>
          <w:numId w:val="18"/>
        </w:numPr>
        <w:spacing w:after="0" w:line="480" w:lineRule="auto"/>
        <w:ind w:left="567" w:hanging="283"/>
        <w:jc w:val="both"/>
        <w:rPr>
          <w:rFonts w:ascii="Arial" w:eastAsia="Times New Roman" w:hAnsi="Arial" w:cs="Arial"/>
          <w:sz w:val="24"/>
          <w:szCs w:val="24"/>
          <w:lang w:eastAsia="en-GB"/>
        </w:rPr>
      </w:pPr>
      <w:r w:rsidRPr="001A3E7C">
        <w:rPr>
          <w:rFonts w:ascii="Arial" w:eastAsia="Times New Roman" w:hAnsi="Arial" w:cs="Arial"/>
          <w:bCs/>
          <w:sz w:val="24"/>
          <w:szCs w:val="24"/>
          <w:lang w:eastAsia="en-GB"/>
        </w:rPr>
        <w:t>likuiditas (</w:t>
      </w:r>
      <w:r w:rsidRPr="001A3E7C">
        <w:rPr>
          <w:rFonts w:ascii="Arial" w:eastAsia="Times New Roman" w:hAnsi="Arial" w:cs="Arial"/>
          <w:bCs/>
          <w:i/>
          <w:iCs/>
          <w:sz w:val="24"/>
          <w:szCs w:val="24"/>
          <w:lang w:eastAsia="en-GB"/>
        </w:rPr>
        <w:t>liquidity</w:t>
      </w:r>
      <w:r w:rsidR="003D3A88" w:rsidRPr="001A3E7C">
        <w:rPr>
          <w:rFonts w:ascii="Arial" w:eastAsia="Times New Roman" w:hAnsi="Arial" w:cs="Arial"/>
          <w:bCs/>
          <w:sz w:val="24"/>
          <w:szCs w:val="24"/>
          <w:lang w:eastAsia="en-GB"/>
        </w:rPr>
        <w:t>)</w:t>
      </w:r>
    </w:p>
    <w:p w:rsidR="006B4898" w:rsidRPr="009D5FCC" w:rsidRDefault="008C2535" w:rsidP="001A3E7C">
      <w:pPr>
        <w:pStyle w:val="NormalWeb"/>
        <w:tabs>
          <w:tab w:val="left" w:pos="7230"/>
        </w:tabs>
        <w:spacing w:before="0" w:beforeAutospacing="0" w:after="0" w:afterAutospacing="0" w:line="480" w:lineRule="auto"/>
        <w:ind w:left="567" w:firstLine="851"/>
        <w:jc w:val="both"/>
        <w:rPr>
          <w:rFonts w:ascii="Arial" w:hAnsi="Arial" w:cs="Arial"/>
        </w:rPr>
      </w:pPr>
      <w:r w:rsidRPr="009D5FCC">
        <w:rPr>
          <w:rFonts w:ascii="Arial" w:hAnsi="Arial" w:cs="Arial"/>
        </w:rPr>
        <w:t>Penilaian terhadap faktor likuiditas meliputi penilaian terhadap komponen-komponen sebagai berikut:</w:t>
      </w:r>
      <w:r w:rsidR="006B4898" w:rsidRPr="009D5FCC">
        <w:rPr>
          <w:rFonts w:ascii="Arial" w:hAnsi="Arial" w:cs="Arial"/>
        </w:rPr>
        <w:t xml:space="preserve"> Penilaian terhadap faktor </w:t>
      </w:r>
      <w:r w:rsidR="006B4898" w:rsidRPr="009D5FCC">
        <w:rPr>
          <w:rFonts w:ascii="Arial" w:hAnsi="Arial" w:cs="Arial"/>
        </w:rPr>
        <w:lastRenderedPageBreak/>
        <w:t>likuiditas dilakukan dengan menilai dua buah rasio, yaitu rasio Kewajiban Bersih Antar Bank terhadap Modal Inti dan rasio Kredit terhadap Dana yang Diterima oleh Bank. Yang dimaksud Kewajiban Bersih Antar Bank adalah selisih antara kewajiban bank dengan tagihan kepada bank lain. Sementara itu yang termasuk Dana yang Diterima adalah Kredit Likuiditas Bank Indonesia, Giro, Deposito, dan Tabungan Masyarakat, Pinjaman bukan dari bank yang berjangka waktu lebih dari tiga bulan (tidak termasuk pinjaman subordinasi), Deposito dan Pinjaman dari bank lain yang berjangka waktu lebih dari tiga bulan, dan surat berharga yang diterbitkan oleh bank yang berjangka waktu lebih dari tiga bulan.</w:t>
      </w:r>
    </w:p>
    <w:p w:rsidR="00A44714" w:rsidRDefault="006B4898" w:rsidP="001A3E7C">
      <w:pPr>
        <w:pStyle w:val="NormalWeb"/>
        <w:tabs>
          <w:tab w:val="left" w:pos="7230"/>
        </w:tabs>
        <w:spacing w:before="0" w:beforeAutospacing="0" w:after="0" w:afterAutospacing="0" w:line="480" w:lineRule="auto"/>
        <w:ind w:left="284" w:firstLine="992"/>
        <w:jc w:val="both"/>
        <w:rPr>
          <w:rFonts w:ascii="Arial" w:hAnsi="Arial" w:cs="Arial"/>
        </w:rPr>
      </w:pPr>
      <w:r w:rsidRPr="00054189">
        <w:rPr>
          <w:rFonts w:ascii="Arial" w:hAnsi="Arial" w:cs="Arial"/>
          <w:i/>
        </w:rPr>
        <w:t>Liquidity</w:t>
      </w:r>
      <w:r w:rsidRPr="009D5FCC">
        <w:rPr>
          <w:rFonts w:ascii="Arial" w:hAnsi="Arial" w:cs="Arial"/>
        </w:rPr>
        <w:t xml:space="preserve"> yaitu rasio untuk menilai likuiditas bank</w:t>
      </w:r>
      <w:r w:rsidR="00B601D3" w:rsidRPr="009D5FCC">
        <w:rPr>
          <w:rFonts w:ascii="Arial" w:hAnsi="Arial" w:cs="Arial"/>
        </w:rPr>
        <w:t>. P</w:t>
      </w:r>
      <w:r w:rsidR="005535D7">
        <w:rPr>
          <w:rFonts w:ascii="Arial" w:hAnsi="Arial" w:cs="Arial"/>
        </w:rPr>
        <w:t>enilaian likuiditas </w:t>
      </w:r>
      <w:r w:rsidR="00B601D3" w:rsidRPr="009D5FCC">
        <w:rPr>
          <w:rFonts w:ascii="Arial" w:hAnsi="Arial" w:cs="Arial"/>
        </w:rPr>
        <w:t>bank </w:t>
      </w:r>
      <w:r w:rsidRPr="009D5FCC">
        <w:rPr>
          <w:rFonts w:ascii="Arial" w:hAnsi="Arial" w:cs="Arial"/>
        </w:rPr>
        <w:t>didasarkan</w:t>
      </w:r>
      <w:r w:rsidR="00B601D3" w:rsidRPr="009D5FCC">
        <w:rPr>
          <w:rFonts w:ascii="Arial" w:hAnsi="Arial" w:cs="Arial"/>
        </w:rPr>
        <w:t> atas dua maca rasio, yaitu </w:t>
      </w:r>
      <w:r w:rsidR="00A44714">
        <w:rPr>
          <w:rFonts w:ascii="Arial" w:hAnsi="Arial" w:cs="Arial"/>
        </w:rPr>
        <w:t>:</w:t>
      </w:r>
    </w:p>
    <w:p w:rsidR="00A44714" w:rsidRDefault="006B4898" w:rsidP="006C2ED5">
      <w:pPr>
        <w:pStyle w:val="NormalWeb"/>
        <w:numPr>
          <w:ilvl w:val="0"/>
          <w:numId w:val="26"/>
        </w:numPr>
        <w:tabs>
          <w:tab w:val="left" w:pos="7230"/>
        </w:tabs>
        <w:spacing w:before="0" w:beforeAutospacing="0" w:after="0" w:afterAutospacing="0" w:line="480" w:lineRule="auto"/>
        <w:ind w:left="567" w:hanging="283"/>
        <w:jc w:val="both"/>
        <w:rPr>
          <w:rFonts w:ascii="Arial" w:hAnsi="Arial" w:cs="Arial"/>
        </w:rPr>
      </w:pPr>
      <w:r w:rsidRPr="009D5FCC">
        <w:rPr>
          <w:rFonts w:ascii="Arial" w:hAnsi="Arial" w:cs="Arial"/>
        </w:rPr>
        <w:t xml:space="preserve">Rasio jumlah kewajiban bersih </w:t>
      </w:r>
      <w:r w:rsidRPr="00054189">
        <w:rPr>
          <w:rFonts w:ascii="Arial" w:hAnsi="Arial" w:cs="Arial"/>
          <w:i/>
        </w:rPr>
        <w:t>call money</w:t>
      </w:r>
      <w:r w:rsidRPr="009D5FCC">
        <w:rPr>
          <w:rFonts w:ascii="Arial" w:hAnsi="Arial" w:cs="Arial"/>
        </w:rPr>
        <w:t xml:space="preserve"> terhadap </w:t>
      </w:r>
      <w:r w:rsidR="00E061E2">
        <w:rPr>
          <w:rFonts w:ascii="Arial" w:hAnsi="Arial" w:cs="Arial"/>
        </w:rPr>
        <w:t>Aktiva Lancar.</w:t>
      </w:r>
    </w:p>
    <w:p w:rsidR="006B4898" w:rsidRPr="00A44714" w:rsidRDefault="006B4898" w:rsidP="0044370E">
      <w:pPr>
        <w:pStyle w:val="NormalWeb"/>
        <w:tabs>
          <w:tab w:val="left" w:pos="7230"/>
        </w:tabs>
        <w:spacing w:before="0" w:beforeAutospacing="0" w:after="0" w:afterAutospacing="0" w:line="480" w:lineRule="auto"/>
        <w:ind w:left="567" w:firstLine="709"/>
        <w:jc w:val="both"/>
        <w:rPr>
          <w:rFonts w:ascii="Arial" w:hAnsi="Arial" w:cs="Arial"/>
        </w:rPr>
      </w:pPr>
      <w:r w:rsidRPr="00A44714">
        <w:rPr>
          <w:rFonts w:ascii="Arial" w:hAnsi="Arial" w:cs="Arial"/>
        </w:rPr>
        <w:t>Penilaian likuiditas dapat dilakukan sebagai berikut untuk rasio sebesar 100% atau lebih diberi nilai kredit 0, dan untuk setiap penurunan sebesar 1% mulai dari nilai kredit ditambah 1 dengan maksimum 100.</w:t>
      </w:r>
    </w:p>
    <w:p w:rsidR="00BE6EB5" w:rsidRPr="00E061E2" w:rsidRDefault="006B4898" w:rsidP="006C2ED5">
      <w:pPr>
        <w:pStyle w:val="NormalWeb"/>
        <w:numPr>
          <w:ilvl w:val="0"/>
          <w:numId w:val="26"/>
        </w:numPr>
        <w:tabs>
          <w:tab w:val="left" w:pos="7230"/>
        </w:tabs>
        <w:spacing w:before="0" w:beforeAutospacing="0" w:after="0" w:afterAutospacing="0" w:line="480" w:lineRule="auto"/>
        <w:ind w:left="567" w:hanging="283"/>
        <w:jc w:val="both"/>
        <w:rPr>
          <w:rFonts w:ascii="Arial" w:hAnsi="Arial" w:cs="Arial"/>
        </w:rPr>
      </w:pPr>
      <w:r w:rsidRPr="009D5FCC">
        <w:rPr>
          <w:rFonts w:ascii="Arial" w:hAnsi="Arial" w:cs="Arial"/>
        </w:rPr>
        <w:t>Rasio antara Kredit terhadap dana yang dite</w:t>
      </w:r>
      <w:r w:rsidR="00E061E2">
        <w:rPr>
          <w:rFonts w:ascii="Arial" w:hAnsi="Arial" w:cs="Arial"/>
        </w:rPr>
        <w:t>rima oleh bank.</w:t>
      </w:r>
    </w:p>
    <w:p w:rsidR="006B4898" w:rsidRPr="009D5FCC" w:rsidRDefault="006B4898" w:rsidP="0044370E">
      <w:pPr>
        <w:pStyle w:val="NormalWeb"/>
        <w:tabs>
          <w:tab w:val="left" w:pos="7230"/>
        </w:tabs>
        <w:spacing w:before="0" w:beforeAutospacing="0" w:after="0" w:afterAutospacing="0" w:line="480" w:lineRule="auto"/>
        <w:ind w:left="567" w:firstLine="709"/>
        <w:jc w:val="both"/>
        <w:rPr>
          <w:rFonts w:ascii="Arial" w:hAnsi="Arial" w:cs="Arial"/>
        </w:rPr>
      </w:pPr>
      <w:r w:rsidRPr="009D5FCC">
        <w:rPr>
          <w:rFonts w:ascii="Arial" w:hAnsi="Arial" w:cs="Arial"/>
        </w:rPr>
        <w:t>Penilaian likuiditas 2 dapat dilakukan sebagai berikut untuk rasio 115 atau lebih diberi nilai kredit 0 dan untuk setiap penurunan 1% mulai dari rasio 115% nilai kredit ditambah 4 dengan nilai maksimum 100.</w:t>
      </w:r>
    </w:p>
    <w:p w:rsidR="006B4898" w:rsidRPr="009D5FCC" w:rsidRDefault="006B4898" w:rsidP="00CE397E">
      <w:pPr>
        <w:pStyle w:val="NormalWeb"/>
        <w:tabs>
          <w:tab w:val="left" w:pos="7230"/>
        </w:tabs>
        <w:spacing w:after="0" w:afterAutospacing="0" w:line="480" w:lineRule="auto"/>
        <w:ind w:left="284" w:firstLine="992"/>
        <w:jc w:val="both"/>
        <w:rPr>
          <w:rFonts w:ascii="Arial" w:hAnsi="Arial" w:cs="Arial"/>
        </w:rPr>
      </w:pPr>
      <w:r w:rsidRPr="009D5FCC">
        <w:rPr>
          <w:rFonts w:ascii="Arial" w:hAnsi="Arial" w:cs="Arial"/>
        </w:rPr>
        <w:lastRenderedPageBreak/>
        <w:t>Penilaian pendekatan kuantitatif dan kualitatif faktor likuiditas antara lain dilakukan melalui penilaian terhadap komponen-komponen sebagai berikut:</w:t>
      </w:r>
    </w:p>
    <w:p w:rsidR="00A44714" w:rsidRDefault="006B4898" w:rsidP="006C2ED5">
      <w:pPr>
        <w:pStyle w:val="NormalWeb"/>
        <w:numPr>
          <w:ilvl w:val="0"/>
          <w:numId w:val="24"/>
        </w:numPr>
        <w:tabs>
          <w:tab w:val="left" w:pos="7230"/>
        </w:tabs>
        <w:spacing w:before="0" w:beforeAutospacing="0" w:after="0" w:afterAutospacing="0" w:line="480" w:lineRule="auto"/>
        <w:ind w:left="567" w:hanging="283"/>
        <w:jc w:val="both"/>
        <w:rPr>
          <w:rFonts w:ascii="Arial" w:hAnsi="Arial" w:cs="Arial"/>
        </w:rPr>
      </w:pPr>
      <w:r w:rsidRPr="009D5FCC">
        <w:rPr>
          <w:rFonts w:ascii="Arial" w:hAnsi="Arial" w:cs="Arial"/>
        </w:rPr>
        <w:t>aktiva likuid kurang dari 1 bulan dibandingkan dengan pa</w:t>
      </w:r>
      <w:r w:rsidR="00A57217">
        <w:rPr>
          <w:rFonts w:ascii="Arial" w:hAnsi="Arial" w:cs="Arial"/>
        </w:rPr>
        <w:t>siva likuid kurang dari 1 bulan</w:t>
      </w:r>
    </w:p>
    <w:p w:rsidR="00A44714" w:rsidRDefault="006B4898" w:rsidP="006C2ED5">
      <w:pPr>
        <w:pStyle w:val="NormalWeb"/>
        <w:numPr>
          <w:ilvl w:val="0"/>
          <w:numId w:val="24"/>
        </w:numPr>
        <w:tabs>
          <w:tab w:val="left" w:pos="7230"/>
        </w:tabs>
        <w:spacing w:before="0" w:beforeAutospacing="0" w:after="0" w:afterAutospacing="0" w:line="480" w:lineRule="auto"/>
        <w:ind w:left="567" w:hanging="283"/>
        <w:jc w:val="both"/>
        <w:rPr>
          <w:rFonts w:ascii="Arial" w:hAnsi="Arial" w:cs="Arial"/>
        </w:rPr>
      </w:pPr>
      <w:r w:rsidRPr="00A44714">
        <w:rPr>
          <w:rFonts w:ascii="Arial" w:hAnsi="Arial" w:cs="Arial"/>
        </w:rPr>
        <w:t>1-</w:t>
      </w:r>
      <w:r w:rsidRPr="00054189">
        <w:rPr>
          <w:rFonts w:ascii="Arial" w:hAnsi="Arial" w:cs="Arial"/>
          <w:i/>
        </w:rPr>
        <w:t>mont</w:t>
      </w:r>
      <w:r w:rsidR="00A57217" w:rsidRPr="00054189">
        <w:rPr>
          <w:rFonts w:ascii="Arial" w:hAnsi="Arial" w:cs="Arial"/>
          <w:i/>
        </w:rPr>
        <w:t>h maturity mismatch ratio</w:t>
      </w:r>
    </w:p>
    <w:p w:rsidR="00A44714" w:rsidRDefault="00A57217" w:rsidP="006C2ED5">
      <w:pPr>
        <w:pStyle w:val="NormalWeb"/>
        <w:numPr>
          <w:ilvl w:val="0"/>
          <w:numId w:val="24"/>
        </w:numPr>
        <w:tabs>
          <w:tab w:val="left" w:pos="7230"/>
        </w:tabs>
        <w:spacing w:before="0" w:beforeAutospacing="0" w:after="0" w:afterAutospacing="0" w:line="480" w:lineRule="auto"/>
        <w:ind w:left="567" w:hanging="283"/>
        <w:jc w:val="both"/>
        <w:rPr>
          <w:rFonts w:ascii="Arial" w:hAnsi="Arial" w:cs="Arial"/>
        </w:rPr>
      </w:pPr>
      <w:r w:rsidRPr="00054189">
        <w:rPr>
          <w:rFonts w:ascii="Arial" w:hAnsi="Arial" w:cs="Arial"/>
          <w:i/>
        </w:rPr>
        <w:t>Loan to Deposit Ratio</w:t>
      </w:r>
      <w:r w:rsidRPr="00A44714">
        <w:rPr>
          <w:rFonts w:ascii="Arial" w:hAnsi="Arial" w:cs="Arial"/>
        </w:rPr>
        <w:t xml:space="preserve"> (LDR)</w:t>
      </w:r>
    </w:p>
    <w:p w:rsidR="00A44714" w:rsidRDefault="00054189" w:rsidP="006C2ED5">
      <w:pPr>
        <w:pStyle w:val="NormalWeb"/>
        <w:numPr>
          <w:ilvl w:val="0"/>
          <w:numId w:val="24"/>
        </w:numPr>
        <w:tabs>
          <w:tab w:val="left" w:pos="7230"/>
        </w:tabs>
        <w:spacing w:before="0" w:beforeAutospacing="0" w:after="0" w:afterAutospacing="0" w:line="480" w:lineRule="auto"/>
        <w:ind w:left="567" w:hanging="283"/>
        <w:jc w:val="both"/>
        <w:rPr>
          <w:rFonts w:ascii="Arial" w:hAnsi="Arial" w:cs="Arial"/>
        </w:rPr>
      </w:pPr>
      <w:r>
        <w:rPr>
          <w:rFonts w:ascii="Arial" w:hAnsi="Arial" w:cs="Arial"/>
          <w:lang w:val="id-ID"/>
        </w:rPr>
        <w:t>P</w:t>
      </w:r>
      <w:r w:rsidR="006B4898" w:rsidRPr="00A44714">
        <w:rPr>
          <w:rFonts w:ascii="Arial" w:hAnsi="Arial" w:cs="Arial"/>
        </w:rPr>
        <w:t>roye</w:t>
      </w:r>
      <w:r w:rsidR="00A57217" w:rsidRPr="00A44714">
        <w:rPr>
          <w:rFonts w:ascii="Arial" w:hAnsi="Arial" w:cs="Arial"/>
        </w:rPr>
        <w:t xml:space="preserve">ksi </w:t>
      </w:r>
      <w:r w:rsidR="00A57217" w:rsidRPr="00054189">
        <w:rPr>
          <w:rFonts w:ascii="Arial" w:hAnsi="Arial" w:cs="Arial"/>
          <w:i/>
        </w:rPr>
        <w:t>cash flow</w:t>
      </w:r>
      <w:r w:rsidR="00A57217" w:rsidRPr="00A44714">
        <w:rPr>
          <w:rFonts w:ascii="Arial" w:hAnsi="Arial" w:cs="Arial"/>
        </w:rPr>
        <w:t xml:space="preserve"> 3 bulan mendatang</w:t>
      </w:r>
    </w:p>
    <w:p w:rsidR="00A44714" w:rsidRDefault="006B4898" w:rsidP="006C2ED5">
      <w:pPr>
        <w:pStyle w:val="NormalWeb"/>
        <w:numPr>
          <w:ilvl w:val="0"/>
          <w:numId w:val="24"/>
        </w:numPr>
        <w:tabs>
          <w:tab w:val="left" w:pos="7230"/>
        </w:tabs>
        <w:spacing w:before="0" w:beforeAutospacing="0" w:after="0" w:afterAutospacing="0" w:line="480" w:lineRule="auto"/>
        <w:ind w:left="567" w:hanging="283"/>
        <w:jc w:val="both"/>
        <w:rPr>
          <w:rFonts w:ascii="Arial" w:hAnsi="Arial" w:cs="Arial"/>
        </w:rPr>
      </w:pPr>
      <w:r w:rsidRPr="00A44714">
        <w:rPr>
          <w:rFonts w:ascii="Arial" w:hAnsi="Arial" w:cs="Arial"/>
        </w:rPr>
        <w:t>ketergantungan pada d</w:t>
      </w:r>
      <w:r w:rsidR="00A57217" w:rsidRPr="00A44714">
        <w:rPr>
          <w:rFonts w:ascii="Arial" w:hAnsi="Arial" w:cs="Arial"/>
        </w:rPr>
        <w:t>ana antar bank dan deposan inti</w:t>
      </w:r>
    </w:p>
    <w:p w:rsidR="00A44714" w:rsidRDefault="006B4898" w:rsidP="006C2ED5">
      <w:pPr>
        <w:pStyle w:val="NormalWeb"/>
        <w:numPr>
          <w:ilvl w:val="0"/>
          <w:numId w:val="24"/>
        </w:numPr>
        <w:tabs>
          <w:tab w:val="left" w:pos="7230"/>
        </w:tabs>
        <w:spacing w:before="0" w:beforeAutospacing="0" w:after="0" w:afterAutospacing="0" w:line="480" w:lineRule="auto"/>
        <w:ind w:left="567" w:hanging="283"/>
        <w:jc w:val="both"/>
        <w:rPr>
          <w:rFonts w:ascii="Arial" w:hAnsi="Arial" w:cs="Arial"/>
        </w:rPr>
      </w:pPr>
      <w:r w:rsidRPr="00A44714">
        <w:rPr>
          <w:rFonts w:ascii="Arial" w:hAnsi="Arial" w:cs="Arial"/>
        </w:rPr>
        <w:t>kebijakan</w:t>
      </w:r>
      <w:r w:rsidR="00230F2B" w:rsidRPr="00A44714">
        <w:rPr>
          <w:rFonts w:ascii="Arial" w:hAnsi="Arial" w:cs="Arial"/>
        </w:rPr>
        <w:t> dan pengelolaan likuiditas (assets and liabilities </w:t>
      </w:r>
      <w:r w:rsidR="00A57217" w:rsidRPr="00A44714">
        <w:rPr>
          <w:rFonts w:ascii="Arial" w:hAnsi="Arial" w:cs="Arial"/>
        </w:rPr>
        <w:t>management/ALMA)</w:t>
      </w:r>
      <w:r w:rsidR="00054189">
        <w:rPr>
          <w:rFonts w:ascii="Arial" w:hAnsi="Arial" w:cs="Arial"/>
          <w:lang w:val="id-ID"/>
        </w:rPr>
        <w:t>.</w:t>
      </w:r>
    </w:p>
    <w:p w:rsidR="008C2535" w:rsidRPr="00A44714" w:rsidRDefault="006B4898" w:rsidP="006C2ED5">
      <w:pPr>
        <w:pStyle w:val="NormalWeb"/>
        <w:numPr>
          <w:ilvl w:val="0"/>
          <w:numId w:val="24"/>
        </w:numPr>
        <w:tabs>
          <w:tab w:val="left" w:pos="7230"/>
        </w:tabs>
        <w:spacing w:before="0" w:beforeAutospacing="0" w:after="0" w:afterAutospacing="0" w:line="480" w:lineRule="auto"/>
        <w:ind w:left="567" w:hanging="283"/>
        <w:jc w:val="both"/>
        <w:rPr>
          <w:rFonts w:ascii="Arial" w:hAnsi="Arial" w:cs="Arial"/>
        </w:rPr>
      </w:pPr>
      <w:r w:rsidRPr="00A44714">
        <w:rPr>
          <w:rFonts w:ascii="Arial" w:hAnsi="Arial" w:cs="Arial"/>
        </w:rPr>
        <w:t>kemampuan Bank untuk memperoleh akses kepada pasar uang, pasar modal, atau sumber-sumber pendanaan lainnya dan stabilitas dana pihak ketiga (DPK).</w:t>
      </w:r>
    </w:p>
    <w:p w:rsidR="00A44714" w:rsidRDefault="00A57217" w:rsidP="006C2ED5">
      <w:pPr>
        <w:pStyle w:val="ListParagraph"/>
        <w:numPr>
          <w:ilvl w:val="0"/>
          <w:numId w:val="25"/>
        </w:numPr>
        <w:tabs>
          <w:tab w:val="left" w:pos="7230"/>
        </w:tabs>
        <w:spacing w:after="0" w:line="480" w:lineRule="auto"/>
        <w:ind w:left="851" w:hanging="284"/>
        <w:jc w:val="both"/>
        <w:rPr>
          <w:rFonts w:ascii="Arial" w:eastAsia="Times New Roman" w:hAnsi="Arial" w:cs="Arial"/>
          <w:sz w:val="24"/>
          <w:szCs w:val="24"/>
          <w:lang w:eastAsia="en-GB"/>
        </w:rPr>
      </w:pPr>
      <w:r w:rsidRPr="00A44714">
        <w:rPr>
          <w:rFonts w:ascii="Arial" w:eastAsia="Times New Roman" w:hAnsi="Arial" w:cs="Arial"/>
          <w:sz w:val="24"/>
          <w:szCs w:val="24"/>
          <w:lang w:eastAsia="en-GB"/>
        </w:rPr>
        <w:t>rasio aktiva/pasiva likuid, </w:t>
      </w:r>
      <w:r w:rsidR="008C2535" w:rsidRPr="00A44714">
        <w:rPr>
          <w:rFonts w:ascii="Arial" w:eastAsia="Times New Roman" w:hAnsi="Arial" w:cs="Arial"/>
          <w:sz w:val="24"/>
          <w:szCs w:val="24"/>
          <w:lang w:eastAsia="en-GB"/>
        </w:rPr>
        <w:t>potensi </w:t>
      </w:r>
      <w:r w:rsidRPr="00A44714">
        <w:rPr>
          <w:rFonts w:ascii="Arial" w:eastAsia="Times New Roman" w:hAnsi="Arial" w:cs="Arial"/>
          <w:i/>
          <w:iCs/>
          <w:sz w:val="24"/>
          <w:szCs w:val="24"/>
          <w:lang w:eastAsia="en-GB"/>
        </w:rPr>
        <w:t>maturity </w:t>
      </w:r>
      <w:r w:rsidR="008C2535" w:rsidRPr="00A44714">
        <w:rPr>
          <w:rFonts w:ascii="Arial" w:eastAsia="Times New Roman" w:hAnsi="Arial" w:cs="Arial"/>
          <w:i/>
          <w:iCs/>
          <w:sz w:val="24"/>
          <w:szCs w:val="24"/>
          <w:lang w:eastAsia="en-GB"/>
        </w:rPr>
        <w:t>mismatch</w:t>
      </w:r>
      <w:r w:rsidRPr="00A44714">
        <w:rPr>
          <w:rFonts w:ascii="Arial" w:eastAsia="Times New Roman" w:hAnsi="Arial" w:cs="Arial"/>
          <w:sz w:val="24"/>
          <w:szCs w:val="24"/>
          <w:lang w:eastAsia="en-GB"/>
        </w:rPr>
        <w:t>, </w:t>
      </w:r>
      <w:r w:rsidR="008C2535" w:rsidRPr="00A44714">
        <w:rPr>
          <w:rFonts w:ascii="Arial" w:eastAsia="Times New Roman" w:hAnsi="Arial" w:cs="Arial"/>
          <w:sz w:val="24"/>
          <w:szCs w:val="24"/>
          <w:lang w:eastAsia="en-GB"/>
        </w:rPr>
        <w:t>kondisi </w:t>
      </w:r>
      <w:r w:rsidRPr="00A44714">
        <w:rPr>
          <w:rFonts w:ascii="Arial" w:eastAsia="Times New Roman" w:hAnsi="Arial" w:cs="Arial"/>
          <w:i/>
          <w:iCs/>
          <w:sz w:val="24"/>
          <w:szCs w:val="24"/>
          <w:lang w:eastAsia="en-GB"/>
        </w:rPr>
        <w:t>Loan to Deposit </w:t>
      </w:r>
      <w:r w:rsidR="008C2535" w:rsidRPr="00A44714">
        <w:rPr>
          <w:rFonts w:ascii="Arial" w:eastAsia="Times New Roman" w:hAnsi="Arial" w:cs="Arial"/>
          <w:i/>
          <w:iCs/>
          <w:sz w:val="24"/>
          <w:szCs w:val="24"/>
          <w:lang w:eastAsia="en-GB"/>
        </w:rPr>
        <w:t>Ratio </w:t>
      </w:r>
      <w:r w:rsidRPr="00A44714">
        <w:rPr>
          <w:rFonts w:ascii="Arial" w:eastAsia="Times New Roman" w:hAnsi="Arial" w:cs="Arial"/>
          <w:sz w:val="24"/>
          <w:szCs w:val="24"/>
          <w:lang w:eastAsia="en-GB"/>
        </w:rPr>
        <w:t>(LDR), </w:t>
      </w:r>
      <w:r w:rsidR="008C2535" w:rsidRPr="00A44714">
        <w:rPr>
          <w:rFonts w:ascii="Arial" w:eastAsia="Times New Roman" w:hAnsi="Arial" w:cs="Arial"/>
          <w:sz w:val="24"/>
          <w:szCs w:val="24"/>
          <w:lang w:eastAsia="en-GB"/>
        </w:rPr>
        <w:t>proyeksi </w:t>
      </w:r>
      <w:r w:rsidRPr="00A44714">
        <w:rPr>
          <w:rFonts w:ascii="Arial" w:eastAsia="Times New Roman" w:hAnsi="Arial" w:cs="Arial"/>
          <w:i/>
          <w:iCs/>
          <w:sz w:val="24"/>
          <w:szCs w:val="24"/>
          <w:lang w:eastAsia="en-GB"/>
        </w:rPr>
        <w:t>cash </w:t>
      </w:r>
      <w:r w:rsidR="008C2535" w:rsidRPr="00A44714">
        <w:rPr>
          <w:rFonts w:ascii="Arial" w:eastAsia="Times New Roman" w:hAnsi="Arial" w:cs="Arial"/>
          <w:i/>
          <w:iCs/>
          <w:sz w:val="24"/>
          <w:szCs w:val="24"/>
          <w:lang w:eastAsia="en-GB"/>
        </w:rPr>
        <w:t>flow</w:t>
      </w:r>
      <w:r w:rsidRPr="00A44714">
        <w:rPr>
          <w:rFonts w:ascii="Arial" w:eastAsia="Times New Roman" w:hAnsi="Arial" w:cs="Arial"/>
          <w:sz w:val="24"/>
          <w:szCs w:val="24"/>
          <w:lang w:eastAsia="en-GB"/>
        </w:rPr>
        <w:t>, dan </w:t>
      </w:r>
      <w:r w:rsidR="008C2535" w:rsidRPr="00A44714">
        <w:rPr>
          <w:rFonts w:ascii="Arial" w:eastAsia="Times New Roman" w:hAnsi="Arial" w:cs="Arial"/>
          <w:sz w:val="24"/>
          <w:szCs w:val="24"/>
          <w:lang w:eastAsia="en-GB"/>
        </w:rPr>
        <w:t>kons</w:t>
      </w:r>
      <w:r w:rsidR="00C854DC" w:rsidRPr="00A44714">
        <w:rPr>
          <w:rFonts w:ascii="Arial" w:eastAsia="Times New Roman" w:hAnsi="Arial" w:cs="Arial"/>
          <w:sz w:val="24"/>
          <w:szCs w:val="24"/>
          <w:lang w:eastAsia="en-GB"/>
        </w:rPr>
        <w:t>entras</w:t>
      </w:r>
      <w:r w:rsidRPr="00A44714">
        <w:rPr>
          <w:rFonts w:ascii="Arial" w:eastAsia="Times New Roman" w:hAnsi="Arial" w:cs="Arial"/>
          <w:sz w:val="24"/>
          <w:szCs w:val="24"/>
          <w:lang w:eastAsia="en-GB"/>
        </w:rPr>
        <w:t xml:space="preserve"> pendanaan</w:t>
      </w:r>
    </w:p>
    <w:p w:rsidR="008C2535" w:rsidRPr="00A44714" w:rsidRDefault="008C2535" w:rsidP="006C2ED5">
      <w:pPr>
        <w:pStyle w:val="ListParagraph"/>
        <w:numPr>
          <w:ilvl w:val="0"/>
          <w:numId w:val="25"/>
        </w:numPr>
        <w:tabs>
          <w:tab w:val="left" w:pos="7230"/>
        </w:tabs>
        <w:spacing w:after="0" w:line="480" w:lineRule="auto"/>
        <w:ind w:left="851" w:hanging="284"/>
        <w:jc w:val="both"/>
        <w:rPr>
          <w:rFonts w:ascii="Arial" w:eastAsia="Times New Roman" w:hAnsi="Arial" w:cs="Arial"/>
          <w:sz w:val="24"/>
          <w:szCs w:val="24"/>
          <w:lang w:eastAsia="en-GB"/>
        </w:rPr>
      </w:pPr>
      <w:r w:rsidRPr="00A44714">
        <w:rPr>
          <w:rFonts w:ascii="Arial" w:eastAsia="Times New Roman" w:hAnsi="Arial" w:cs="Arial"/>
          <w:sz w:val="24"/>
          <w:szCs w:val="24"/>
          <w:lang w:eastAsia="en-GB"/>
        </w:rPr>
        <w:t>kecukupan kebijakan dan pengelolaan likuiditas (</w:t>
      </w:r>
      <w:r w:rsidRPr="00A44714">
        <w:rPr>
          <w:rFonts w:ascii="Arial" w:eastAsia="Times New Roman" w:hAnsi="Arial" w:cs="Arial"/>
          <w:i/>
          <w:iCs/>
          <w:sz w:val="24"/>
          <w:szCs w:val="24"/>
          <w:lang w:eastAsia="en-GB"/>
        </w:rPr>
        <w:t>assets and liabilities management / </w:t>
      </w:r>
      <w:r w:rsidRPr="00A44714">
        <w:rPr>
          <w:rFonts w:ascii="Arial" w:eastAsia="Times New Roman" w:hAnsi="Arial" w:cs="Arial"/>
          <w:sz w:val="24"/>
          <w:szCs w:val="24"/>
          <w:lang w:eastAsia="en-GB"/>
        </w:rPr>
        <w:t>ALMA), akses kepada sumber pendanaan, dan stabilitas pendanaan.</w:t>
      </w:r>
    </w:p>
    <w:p w:rsidR="008C2535" w:rsidRPr="0044370E" w:rsidRDefault="008C2535" w:rsidP="006C2ED5">
      <w:pPr>
        <w:pStyle w:val="ListParagraph"/>
        <w:numPr>
          <w:ilvl w:val="0"/>
          <w:numId w:val="24"/>
        </w:numPr>
        <w:tabs>
          <w:tab w:val="left" w:pos="7230"/>
        </w:tabs>
        <w:spacing w:after="0" w:line="480" w:lineRule="auto"/>
        <w:ind w:left="567" w:hanging="283"/>
        <w:jc w:val="both"/>
        <w:rPr>
          <w:rFonts w:ascii="Arial" w:eastAsia="Times New Roman" w:hAnsi="Arial" w:cs="Arial"/>
          <w:sz w:val="24"/>
          <w:szCs w:val="24"/>
          <w:lang w:eastAsia="en-GB"/>
        </w:rPr>
      </w:pPr>
      <w:r w:rsidRPr="0044370E">
        <w:rPr>
          <w:rFonts w:ascii="Arial" w:eastAsia="Times New Roman" w:hAnsi="Arial" w:cs="Arial"/>
          <w:bCs/>
          <w:sz w:val="24"/>
          <w:szCs w:val="24"/>
          <w:lang w:eastAsia="en-GB"/>
        </w:rPr>
        <w:t>sensitivitas terhadap risiko pasar (</w:t>
      </w:r>
      <w:r w:rsidRPr="0044370E">
        <w:rPr>
          <w:rFonts w:ascii="Arial" w:eastAsia="Times New Roman" w:hAnsi="Arial" w:cs="Arial"/>
          <w:bCs/>
          <w:i/>
          <w:iCs/>
          <w:sz w:val="24"/>
          <w:szCs w:val="24"/>
          <w:lang w:eastAsia="en-GB"/>
        </w:rPr>
        <w:t>sensitivity to market risk</w:t>
      </w:r>
      <w:r w:rsidRPr="0044370E">
        <w:rPr>
          <w:rFonts w:ascii="Arial" w:eastAsia="Times New Roman" w:hAnsi="Arial" w:cs="Arial"/>
          <w:bCs/>
          <w:sz w:val="24"/>
          <w:szCs w:val="24"/>
          <w:lang w:eastAsia="en-GB"/>
        </w:rPr>
        <w:t>)</w:t>
      </w:r>
      <w:r w:rsidR="008A4287" w:rsidRPr="0044370E">
        <w:rPr>
          <w:rFonts w:ascii="Arial" w:eastAsia="Times New Roman" w:hAnsi="Arial" w:cs="Arial"/>
          <w:bCs/>
          <w:sz w:val="24"/>
          <w:szCs w:val="24"/>
          <w:lang w:eastAsia="en-GB"/>
        </w:rPr>
        <w:t>.</w:t>
      </w:r>
    </w:p>
    <w:p w:rsidR="008C2535" w:rsidRPr="009D5FCC" w:rsidRDefault="008C2535" w:rsidP="0044370E">
      <w:pPr>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Penilaian terhadap faktor sensitivitas terhadap risiko pasar meliputi penilaian terhadap</w:t>
      </w:r>
      <w:r w:rsidR="00B601D3" w:rsidRPr="009D5FCC">
        <w:rPr>
          <w:rFonts w:ascii="Arial" w:eastAsia="Times New Roman" w:hAnsi="Arial" w:cs="Arial"/>
          <w:sz w:val="24"/>
          <w:szCs w:val="24"/>
          <w:lang w:eastAsia="en-GB"/>
        </w:rPr>
        <w:t xml:space="preserve"> </w:t>
      </w:r>
      <w:r w:rsidRPr="009D5FCC">
        <w:rPr>
          <w:rFonts w:ascii="Arial" w:eastAsia="Times New Roman" w:hAnsi="Arial" w:cs="Arial"/>
          <w:sz w:val="24"/>
          <w:szCs w:val="24"/>
          <w:lang w:eastAsia="en-GB"/>
        </w:rPr>
        <w:t>komponen-komponen sebagai berikut:</w:t>
      </w:r>
    </w:p>
    <w:p w:rsidR="008C2535" w:rsidRPr="0044370E" w:rsidRDefault="008C2535" w:rsidP="006C2ED5">
      <w:pPr>
        <w:pStyle w:val="ListParagraph"/>
        <w:numPr>
          <w:ilvl w:val="0"/>
          <w:numId w:val="27"/>
        </w:numPr>
        <w:spacing w:after="0" w:line="480" w:lineRule="auto"/>
        <w:ind w:left="851" w:hanging="284"/>
        <w:jc w:val="both"/>
        <w:rPr>
          <w:rFonts w:ascii="Arial" w:eastAsia="Times New Roman" w:hAnsi="Arial" w:cs="Arial"/>
          <w:sz w:val="24"/>
          <w:szCs w:val="24"/>
          <w:lang w:eastAsia="en-GB"/>
        </w:rPr>
      </w:pPr>
      <w:r w:rsidRPr="0044370E">
        <w:rPr>
          <w:rFonts w:ascii="Arial" w:eastAsia="Times New Roman" w:hAnsi="Arial" w:cs="Arial"/>
          <w:sz w:val="24"/>
          <w:szCs w:val="24"/>
          <w:lang w:eastAsia="en-GB"/>
        </w:rPr>
        <w:lastRenderedPageBreak/>
        <w:t>kemampuan modal Bank dalam meng</w:t>
      </w:r>
      <w:r w:rsidRPr="0044370E">
        <w:rPr>
          <w:rFonts w:ascii="Arial" w:eastAsia="Times New Roman" w:hAnsi="Arial" w:cs="Arial"/>
          <w:i/>
          <w:iCs/>
          <w:sz w:val="24"/>
          <w:szCs w:val="24"/>
          <w:lang w:eastAsia="en-GB"/>
        </w:rPr>
        <w:t>cover </w:t>
      </w:r>
      <w:r w:rsidRPr="0044370E">
        <w:rPr>
          <w:rFonts w:ascii="Arial" w:eastAsia="Times New Roman" w:hAnsi="Arial" w:cs="Arial"/>
          <w:sz w:val="24"/>
          <w:szCs w:val="24"/>
          <w:lang w:eastAsia="en-GB"/>
        </w:rPr>
        <w:t>potensi kerugian sebagai akibat fluktuasi (</w:t>
      </w:r>
      <w:r w:rsidRPr="0044370E">
        <w:rPr>
          <w:rFonts w:ascii="Arial" w:eastAsia="Times New Roman" w:hAnsi="Arial" w:cs="Arial"/>
          <w:i/>
          <w:iCs/>
          <w:sz w:val="24"/>
          <w:szCs w:val="24"/>
          <w:lang w:eastAsia="en-GB"/>
        </w:rPr>
        <w:t>adverse movement</w:t>
      </w:r>
      <w:r w:rsidR="008A4287" w:rsidRPr="0044370E">
        <w:rPr>
          <w:rFonts w:ascii="Arial" w:eastAsia="Times New Roman" w:hAnsi="Arial" w:cs="Arial"/>
          <w:sz w:val="24"/>
          <w:szCs w:val="24"/>
          <w:lang w:eastAsia="en-GB"/>
        </w:rPr>
        <w:t>) suku bunga dan nilai tukar.</w:t>
      </w:r>
    </w:p>
    <w:p w:rsidR="008C2535" w:rsidRPr="0044370E" w:rsidRDefault="008C2535" w:rsidP="006C2ED5">
      <w:pPr>
        <w:pStyle w:val="ListParagraph"/>
        <w:numPr>
          <w:ilvl w:val="0"/>
          <w:numId w:val="27"/>
        </w:numPr>
        <w:tabs>
          <w:tab w:val="left" w:pos="7230"/>
        </w:tabs>
        <w:spacing w:after="0" w:line="480" w:lineRule="auto"/>
        <w:ind w:left="851" w:hanging="284"/>
        <w:jc w:val="both"/>
        <w:rPr>
          <w:rFonts w:ascii="Arial" w:eastAsia="Times New Roman" w:hAnsi="Arial" w:cs="Arial"/>
          <w:sz w:val="24"/>
          <w:szCs w:val="24"/>
          <w:lang w:eastAsia="en-GB"/>
        </w:rPr>
      </w:pPr>
      <w:r w:rsidRPr="0044370E">
        <w:rPr>
          <w:rFonts w:ascii="Arial" w:eastAsia="Times New Roman" w:hAnsi="Arial" w:cs="Arial"/>
          <w:sz w:val="24"/>
          <w:szCs w:val="24"/>
          <w:lang w:eastAsia="en-GB"/>
        </w:rPr>
        <w:t>kecukupan penerapan manajemen risiko pasar.</w:t>
      </w:r>
    </w:p>
    <w:p w:rsidR="006B4898" w:rsidRPr="009D5FCC" w:rsidRDefault="008C2535" w:rsidP="0044370E">
      <w:pPr>
        <w:pStyle w:val="NormalWeb"/>
        <w:tabs>
          <w:tab w:val="left" w:pos="7230"/>
        </w:tabs>
        <w:spacing w:before="0" w:beforeAutospacing="0" w:after="0" w:afterAutospacing="0" w:line="480" w:lineRule="auto"/>
        <w:ind w:left="284" w:firstLine="992"/>
        <w:jc w:val="both"/>
        <w:rPr>
          <w:rFonts w:ascii="Arial" w:hAnsi="Arial" w:cs="Arial"/>
        </w:rPr>
      </w:pPr>
      <w:r w:rsidRPr="009D5FCC">
        <w:rPr>
          <w:rFonts w:ascii="Arial" w:hAnsi="Arial" w:cs="Arial"/>
        </w:rPr>
        <w:t>Untuk penetapan peringkat setiap komponen dilakukan perhitungan dan analisis dengan mempertimbangkan indikator pendukung dan atau pembanding yang relevan dengan mempertimbangkan unsur </w:t>
      </w:r>
      <w:r w:rsidRPr="009D5FCC">
        <w:rPr>
          <w:rFonts w:ascii="Arial" w:hAnsi="Arial" w:cs="Arial"/>
          <w:i/>
          <w:iCs/>
        </w:rPr>
        <w:t>judgement </w:t>
      </w:r>
      <w:r w:rsidRPr="009D5FCC">
        <w:rPr>
          <w:rFonts w:ascii="Arial" w:hAnsi="Arial" w:cs="Arial"/>
        </w:rPr>
        <w:t>yang didasarkan atas materialitas dan signifikansi dari setiap komponen yang dinilai.</w:t>
      </w:r>
      <w:r w:rsidR="006B4898" w:rsidRPr="009D5FCC">
        <w:rPr>
          <w:rFonts w:ascii="Arial" w:hAnsi="Arial" w:cs="Arial"/>
        </w:rPr>
        <w:t xml:space="preserve"> Penilaian pendekatan kuantitatif dan kualitatif faktor sensitivitas terhadap risiko pasar antara lain dilakukan melalui penilaian terhadap komponen-komponen sebagai berikut:</w:t>
      </w:r>
    </w:p>
    <w:p w:rsidR="006B4898" w:rsidRPr="009D5FCC" w:rsidRDefault="006B4898" w:rsidP="006C2ED5">
      <w:pPr>
        <w:pStyle w:val="NormalWeb"/>
        <w:numPr>
          <w:ilvl w:val="0"/>
          <w:numId w:val="28"/>
        </w:numPr>
        <w:tabs>
          <w:tab w:val="left" w:pos="7230"/>
        </w:tabs>
        <w:spacing w:after="0" w:afterAutospacing="0" w:line="480" w:lineRule="auto"/>
        <w:ind w:left="567" w:hanging="283"/>
        <w:jc w:val="both"/>
        <w:rPr>
          <w:rFonts w:ascii="Arial" w:hAnsi="Arial" w:cs="Arial"/>
        </w:rPr>
      </w:pPr>
      <w:r w:rsidRPr="009D5FCC">
        <w:rPr>
          <w:rFonts w:ascii="Arial" w:hAnsi="Arial" w:cs="Arial"/>
        </w:rPr>
        <w:t>Modal atau cadangan yang dibentuk untuk mengcover fluktuasi suku bunga dibandingkan dengan potential loss sebagai akibat fluktuasi (adverse movement) suku bunga;</w:t>
      </w:r>
    </w:p>
    <w:p w:rsidR="006B4898" w:rsidRPr="009D5FCC" w:rsidRDefault="006B4898" w:rsidP="006C2ED5">
      <w:pPr>
        <w:pStyle w:val="NormalWeb"/>
        <w:numPr>
          <w:ilvl w:val="0"/>
          <w:numId w:val="28"/>
        </w:numPr>
        <w:tabs>
          <w:tab w:val="left" w:pos="7230"/>
        </w:tabs>
        <w:spacing w:before="0" w:beforeAutospacing="0" w:after="0" w:afterAutospacing="0" w:line="480" w:lineRule="auto"/>
        <w:ind w:left="567" w:hanging="283"/>
        <w:jc w:val="both"/>
        <w:rPr>
          <w:rFonts w:ascii="Arial" w:hAnsi="Arial" w:cs="Arial"/>
        </w:rPr>
      </w:pPr>
      <w:r w:rsidRPr="009D5FCC">
        <w:rPr>
          <w:rFonts w:ascii="Arial" w:hAnsi="Arial" w:cs="Arial"/>
        </w:rPr>
        <w:t>Modal atau cadangan yang dibentuk untuk mengcover fluktuasi nilai tukar dibandingkan dengan potential loss sebagai akibat fluktuasi</w:t>
      </w:r>
      <w:r w:rsidR="008A4287">
        <w:rPr>
          <w:rFonts w:ascii="Arial" w:hAnsi="Arial" w:cs="Arial"/>
        </w:rPr>
        <w:t xml:space="preserve"> (adverse movement) nilai tukar,</w:t>
      </w:r>
      <w:r w:rsidRPr="009D5FCC">
        <w:rPr>
          <w:rFonts w:ascii="Arial" w:hAnsi="Arial" w:cs="Arial"/>
        </w:rPr>
        <w:t xml:space="preserve"> dan</w:t>
      </w:r>
    </w:p>
    <w:p w:rsidR="006B4898" w:rsidRPr="009D5FCC" w:rsidRDefault="006B4898" w:rsidP="006C2ED5">
      <w:pPr>
        <w:pStyle w:val="NormalWeb"/>
        <w:numPr>
          <w:ilvl w:val="0"/>
          <w:numId w:val="28"/>
        </w:numPr>
        <w:tabs>
          <w:tab w:val="left" w:pos="7230"/>
        </w:tabs>
        <w:spacing w:before="0" w:beforeAutospacing="0" w:after="0" w:afterAutospacing="0" w:line="480" w:lineRule="auto"/>
        <w:ind w:left="567" w:hanging="283"/>
        <w:jc w:val="both"/>
        <w:rPr>
          <w:rFonts w:ascii="Arial" w:hAnsi="Arial" w:cs="Arial"/>
        </w:rPr>
      </w:pPr>
      <w:r w:rsidRPr="009D5FCC">
        <w:rPr>
          <w:rFonts w:ascii="Arial" w:hAnsi="Arial" w:cs="Arial"/>
        </w:rPr>
        <w:t>Kecukupan penerapan sistem manajemen risiko pasar.</w:t>
      </w:r>
    </w:p>
    <w:p w:rsidR="008C2535" w:rsidRPr="009D5FCC" w:rsidRDefault="008C2535" w:rsidP="00A37F92">
      <w:pPr>
        <w:tabs>
          <w:tab w:val="left" w:pos="7230"/>
        </w:tabs>
        <w:spacing w:after="0" w:line="480" w:lineRule="auto"/>
        <w:ind w:left="142"/>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Berdasarkan hasil penetapan peringkat setiap faktor ditetapkan Peringkat Komposit (</w:t>
      </w:r>
      <w:r w:rsidRPr="009D5FCC">
        <w:rPr>
          <w:rFonts w:ascii="Arial" w:eastAsia="Times New Roman" w:hAnsi="Arial" w:cs="Arial"/>
          <w:i/>
          <w:iCs/>
          <w:sz w:val="24"/>
          <w:szCs w:val="24"/>
          <w:lang w:eastAsia="en-GB"/>
        </w:rPr>
        <w:t>composite rating</w:t>
      </w:r>
      <w:r w:rsidRPr="009D5FCC">
        <w:rPr>
          <w:rFonts w:ascii="Arial" w:eastAsia="Times New Roman" w:hAnsi="Arial" w:cs="Arial"/>
          <w:sz w:val="24"/>
          <w:szCs w:val="24"/>
          <w:lang w:eastAsia="en-GB"/>
        </w:rPr>
        <w:t>) sebagai berikut:</w:t>
      </w:r>
    </w:p>
    <w:p w:rsidR="008C2535" w:rsidRPr="0044370E" w:rsidRDefault="008C2535" w:rsidP="006C2ED5">
      <w:pPr>
        <w:pStyle w:val="ListParagraph"/>
        <w:numPr>
          <w:ilvl w:val="0"/>
          <w:numId w:val="29"/>
        </w:numPr>
        <w:tabs>
          <w:tab w:val="left" w:pos="7230"/>
        </w:tabs>
        <w:spacing w:after="0" w:line="480" w:lineRule="auto"/>
        <w:ind w:left="567" w:hanging="283"/>
        <w:jc w:val="both"/>
        <w:rPr>
          <w:rFonts w:ascii="Arial" w:eastAsia="Times New Roman" w:hAnsi="Arial" w:cs="Arial"/>
          <w:sz w:val="24"/>
          <w:szCs w:val="24"/>
          <w:lang w:eastAsia="en-GB"/>
        </w:rPr>
      </w:pPr>
      <w:r w:rsidRPr="0044370E">
        <w:rPr>
          <w:rFonts w:ascii="Arial" w:eastAsia="Times New Roman" w:hAnsi="Arial" w:cs="Arial"/>
          <w:bCs/>
          <w:sz w:val="24"/>
          <w:szCs w:val="24"/>
          <w:lang w:eastAsia="en-GB"/>
        </w:rPr>
        <w:t>Peringkat Komposit 1 (PK-1)</w:t>
      </w:r>
    </w:p>
    <w:p w:rsidR="008C2535" w:rsidRPr="009D5FCC" w:rsidRDefault="008C2535" w:rsidP="0044370E">
      <w:pPr>
        <w:pStyle w:val="ListParagraph"/>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mencerminkan bahwa Bank tergolong sangat baik dan mampu mengatasi pengaruh negatif kondisi per</w:t>
      </w:r>
      <w:r w:rsidR="008A4287">
        <w:rPr>
          <w:rFonts w:ascii="Arial" w:eastAsia="Times New Roman" w:hAnsi="Arial" w:cs="Arial"/>
          <w:sz w:val="24"/>
          <w:szCs w:val="24"/>
          <w:lang w:eastAsia="en-GB"/>
        </w:rPr>
        <w:t>ekonomian dan industri keuangan.</w:t>
      </w:r>
    </w:p>
    <w:p w:rsidR="008C2535" w:rsidRPr="0044370E" w:rsidRDefault="008C2535" w:rsidP="006C2ED5">
      <w:pPr>
        <w:pStyle w:val="ListParagraph"/>
        <w:numPr>
          <w:ilvl w:val="0"/>
          <w:numId w:val="29"/>
        </w:numPr>
        <w:tabs>
          <w:tab w:val="left" w:pos="7230"/>
        </w:tabs>
        <w:spacing w:after="0" w:line="480" w:lineRule="auto"/>
        <w:ind w:left="567" w:hanging="283"/>
        <w:jc w:val="both"/>
        <w:rPr>
          <w:rFonts w:ascii="Arial" w:eastAsia="Times New Roman" w:hAnsi="Arial" w:cs="Arial"/>
          <w:sz w:val="24"/>
          <w:szCs w:val="24"/>
          <w:lang w:eastAsia="en-GB"/>
        </w:rPr>
      </w:pPr>
      <w:r w:rsidRPr="0044370E">
        <w:rPr>
          <w:rFonts w:ascii="Arial" w:eastAsia="Times New Roman" w:hAnsi="Arial" w:cs="Arial"/>
          <w:bCs/>
          <w:sz w:val="24"/>
          <w:szCs w:val="24"/>
          <w:lang w:eastAsia="en-GB"/>
        </w:rPr>
        <w:lastRenderedPageBreak/>
        <w:t>Peringkat Komposit 2 (PK-2)</w:t>
      </w:r>
    </w:p>
    <w:p w:rsidR="008C2535" w:rsidRPr="009D5FCC" w:rsidRDefault="008C2535" w:rsidP="0044370E">
      <w:pPr>
        <w:pStyle w:val="ListParagraph"/>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mencerminkan bahwa Bank tergolong baik dan mampu mengatasi pengaruh negatif kondisi perekonomian dan industri keuangan namun Bank masih memiliki kelemahan-kelemahan minor yang dapat seg</w:t>
      </w:r>
      <w:r w:rsidR="008A4287">
        <w:rPr>
          <w:rFonts w:ascii="Arial" w:eastAsia="Times New Roman" w:hAnsi="Arial" w:cs="Arial"/>
          <w:sz w:val="24"/>
          <w:szCs w:val="24"/>
          <w:lang w:eastAsia="en-GB"/>
        </w:rPr>
        <w:t>era diatasi oleh tindakan rutin.</w:t>
      </w:r>
    </w:p>
    <w:p w:rsidR="008C2535" w:rsidRPr="0044370E" w:rsidRDefault="008C2535" w:rsidP="006C2ED5">
      <w:pPr>
        <w:pStyle w:val="ListParagraph"/>
        <w:numPr>
          <w:ilvl w:val="0"/>
          <w:numId w:val="29"/>
        </w:numPr>
        <w:tabs>
          <w:tab w:val="left" w:pos="7230"/>
        </w:tabs>
        <w:spacing w:after="0" w:line="480" w:lineRule="auto"/>
        <w:ind w:left="567" w:hanging="283"/>
        <w:jc w:val="both"/>
        <w:rPr>
          <w:rFonts w:ascii="Arial" w:eastAsia="Times New Roman" w:hAnsi="Arial" w:cs="Arial"/>
          <w:sz w:val="24"/>
          <w:szCs w:val="24"/>
          <w:lang w:eastAsia="en-GB"/>
        </w:rPr>
      </w:pPr>
      <w:r w:rsidRPr="0044370E">
        <w:rPr>
          <w:rFonts w:ascii="Arial" w:eastAsia="Times New Roman" w:hAnsi="Arial" w:cs="Arial"/>
          <w:bCs/>
          <w:sz w:val="24"/>
          <w:szCs w:val="24"/>
          <w:lang w:eastAsia="en-GB"/>
        </w:rPr>
        <w:t>Peringkat Komposit 3 (PK-3)</w:t>
      </w:r>
    </w:p>
    <w:p w:rsidR="008C2535" w:rsidRPr="009D5FCC" w:rsidRDefault="008C2535" w:rsidP="0044370E">
      <w:pPr>
        <w:pStyle w:val="ListParagraph"/>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mencerminkan bahwa Bank tergolong cukup baik namun terdapat beberapa kelemahan yang dapat menyebabkan peringkat kompositnya memburuk apabila Bank tidak segera melakukan tindakan korektif;</w:t>
      </w:r>
    </w:p>
    <w:p w:rsidR="008C2535" w:rsidRPr="0044370E" w:rsidRDefault="008C2535" w:rsidP="006C2ED5">
      <w:pPr>
        <w:pStyle w:val="ListParagraph"/>
        <w:numPr>
          <w:ilvl w:val="0"/>
          <w:numId w:val="29"/>
        </w:numPr>
        <w:tabs>
          <w:tab w:val="left" w:pos="7230"/>
        </w:tabs>
        <w:spacing w:after="0" w:line="480" w:lineRule="auto"/>
        <w:ind w:left="567" w:hanging="283"/>
        <w:jc w:val="both"/>
        <w:rPr>
          <w:rFonts w:ascii="Arial" w:eastAsia="Times New Roman" w:hAnsi="Arial" w:cs="Arial"/>
          <w:sz w:val="24"/>
          <w:szCs w:val="24"/>
          <w:lang w:eastAsia="en-GB"/>
        </w:rPr>
      </w:pPr>
      <w:r w:rsidRPr="0044370E">
        <w:rPr>
          <w:rFonts w:ascii="Arial" w:eastAsia="Times New Roman" w:hAnsi="Arial" w:cs="Arial"/>
          <w:bCs/>
          <w:sz w:val="24"/>
          <w:szCs w:val="24"/>
          <w:lang w:eastAsia="en-GB"/>
        </w:rPr>
        <w:t>Peringkat Komposit 4 (PK-4)</w:t>
      </w:r>
    </w:p>
    <w:p w:rsidR="008C2535" w:rsidRPr="009D5FCC" w:rsidRDefault="008C2535" w:rsidP="0044370E">
      <w:pPr>
        <w:pStyle w:val="ListParagraph"/>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mencerminkan bahwa Bank tergolong kurang baik dan sensitif terhadap pengaruh negatif kondisi perekonomian dan industri keuangan atau Bank memiliki kelemahan keuangan yang serius atau kombinasi dari kondisi beberapa faktor yang tidak memuaskan, yang apabila tidak dilakukan tindakan korektif yang efektif berpotensi mengalami kesulitan yang membahayakan kelangsungan usahanya.</w:t>
      </w:r>
    </w:p>
    <w:p w:rsidR="008C2535" w:rsidRPr="009D3D01" w:rsidRDefault="008C2535" w:rsidP="006C2ED5">
      <w:pPr>
        <w:pStyle w:val="ListParagraph"/>
        <w:numPr>
          <w:ilvl w:val="0"/>
          <w:numId w:val="29"/>
        </w:numPr>
        <w:tabs>
          <w:tab w:val="left" w:pos="7230"/>
        </w:tabs>
        <w:spacing w:after="0" w:line="480" w:lineRule="auto"/>
        <w:ind w:left="567" w:hanging="283"/>
        <w:jc w:val="both"/>
        <w:rPr>
          <w:rFonts w:ascii="Arial" w:eastAsia="Times New Roman" w:hAnsi="Arial" w:cs="Arial"/>
          <w:sz w:val="24"/>
          <w:szCs w:val="24"/>
          <w:lang w:eastAsia="en-GB"/>
        </w:rPr>
      </w:pPr>
      <w:r w:rsidRPr="009D3D01">
        <w:rPr>
          <w:rFonts w:ascii="Arial" w:eastAsia="Times New Roman" w:hAnsi="Arial" w:cs="Arial"/>
          <w:bCs/>
          <w:sz w:val="24"/>
          <w:szCs w:val="24"/>
          <w:lang w:eastAsia="en-GB"/>
        </w:rPr>
        <w:t>Peringkat Komposit 5 (PK-5)</w:t>
      </w:r>
    </w:p>
    <w:p w:rsidR="008C2535" w:rsidRDefault="008C2535" w:rsidP="009D3D01">
      <w:pPr>
        <w:pStyle w:val="ListParagraph"/>
        <w:tabs>
          <w:tab w:val="left" w:pos="7230"/>
        </w:tabs>
        <w:spacing w:after="0" w:line="480" w:lineRule="auto"/>
        <w:ind w:left="567" w:firstLine="709"/>
        <w:jc w:val="both"/>
        <w:rPr>
          <w:rFonts w:ascii="Arial" w:eastAsia="Times New Roman" w:hAnsi="Arial" w:cs="Arial"/>
          <w:sz w:val="24"/>
          <w:szCs w:val="24"/>
          <w:lang w:eastAsia="en-GB"/>
        </w:rPr>
      </w:pPr>
      <w:r w:rsidRPr="009D5FCC">
        <w:rPr>
          <w:rFonts w:ascii="Arial" w:eastAsia="Times New Roman" w:hAnsi="Arial" w:cs="Arial"/>
          <w:sz w:val="24"/>
          <w:szCs w:val="24"/>
          <w:lang w:eastAsia="en-GB"/>
        </w:rPr>
        <w:t>mencerminkan bahwa Bank tergolong tidak baik dan sangat sensitif terhadap pengaruh negatif kondisi perekonomian dan industri keuangan serta mengalami kesulitan yang membahayakan kelangsungan usahanya.</w:t>
      </w:r>
    </w:p>
    <w:p w:rsidR="00F63055" w:rsidRPr="009D5FCC" w:rsidRDefault="00F63055" w:rsidP="009D3D01">
      <w:pPr>
        <w:pStyle w:val="ListParagraph"/>
        <w:tabs>
          <w:tab w:val="left" w:pos="7230"/>
        </w:tabs>
        <w:spacing w:after="0" w:line="480" w:lineRule="auto"/>
        <w:ind w:left="567" w:firstLine="709"/>
        <w:jc w:val="both"/>
        <w:rPr>
          <w:rFonts w:ascii="Arial" w:eastAsia="Times New Roman" w:hAnsi="Arial" w:cs="Arial"/>
          <w:sz w:val="24"/>
          <w:szCs w:val="24"/>
          <w:lang w:eastAsia="en-GB"/>
        </w:rPr>
      </w:pPr>
    </w:p>
    <w:p w:rsidR="008D760D" w:rsidRPr="0086637C" w:rsidRDefault="008D760D" w:rsidP="006C2ED5">
      <w:pPr>
        <w:pStyle w:val="NormalWeb"/>
        <w:numPr>
          <w:ilvl w:val="0"/>
          <w:numId w:val="24"/>
        </w:numPr>
        <w:spacing w:after="0" w:afterAutospacing="0" w:line="480" w:lineRule="auto"/>
        <w:ind w:left="426" w:hanging="284"/>
        <w:jc w:val="both"/>
        <w:rPr>
          <w:rFonts w:ascii="Arial" w:hAnsi="Arial" w:cs="Arial"/>
        </w:rPr>
      </w:pPr>
      <w:r w:rsidRPr="00054189">
        <w:rPr>
          <w:rFonts w:ascii="Arial" w:hAnsi="Arial" w:cs="Arial"/>
          <w:i/>
        </w:rPr>
        <w:lastRenderedPageBreak/>
        <w:t>Assets Quality</w:t>
      </w:r>
      <w:r w:rsidRPr="0086637C">
        <w:rPr>
          <w:rFonts w:ascii="Arial" w:hAnsi="Arial" w:cs="Arial"/>
        </w:rPr>
        <w:t xml:space="preserve"> (Kualitas Aset)</w:t>
      </w:r>
    </w:p>
    <w:p w:rsidR="008D760D" w:rsidRPr="009D5FCC" w:rsidRDefault="008D760D" w:rsidP="009D3D01">
      <w:pPr>
        <w:pStyle w:val="NormalWeb"/>
        <w:tabs>
          <w:tab w:val="left" w:pos="7230"/>
        </w:tabs>
        <w:spacing w:before="0" w:beforeAutospacing="0" w:after="0" w:afterAutospacing="0" w:line="480" w:lineRule="auto"/>
        <w:ind w:left="426" w:firstLine="850"/>
        <w:jc w:val="both"/>
        <w:rPr>
          <w:rFonts w:ascii="Arial" w:hAnsi="Arial" w:cs="Arial"/>
        </w:rPr>
      </w:pPr>
      <w:r w:rsidRPr="009D5FCC">
        <w:rPr>
          <w:rFonts w:ascii="Arial" w:hAnsi="Arial" w:cs="Arial"/>
        </w:rPr>
        <w:t>Dalam kondisi normal sebagian besar aktiva suatu bank terdiri dari kredit dan aktiva lain yang dapat menghasilkan atau menjadi sumber pendapatan bagi bank, sehingga jenis aktiva tersebut sering disebut sebagai aktiva produktif. Dengan kata lain, aktiva produktif adalah penanaman dana Bank baik dalam rupiah maupun valuta asing dalam bentuk pembiayaan, piutang, surat berharga, penempatan, penyertaan modal, penyertaan modal sementara, komitmen dan kontijensi pada transaksi rekening administratif. Di dalam menganalisis suatu bank pada umumnya perhatian difokuskan pada kecukupan modal bank karena masalah solvensi memang penting. Namun demikian, menganalisis kualitas aktiva produktif secara cermat tidaklah kalah pentingnya. Kualitas aktiva produktif bank yang sangat jelek secara implisit akan menghapus modal bank. Walaupun secara riil bank memiliki modal yang cukup besar, apabila kualitas aktiva produktifnya sangat buruk dapat saja kondisi modalnya menjadi buruk pula. Hal ini antara lain terkait dengan berbagai permasalahan seperti pembentukan cadangan, penilaian asset, pemberian pinjaman kepada pihak terkait, dan sebagainya. Penilaian terhadap kualitas aktiva produktif di dalam ketentuan perbankan di Indonesia didasarkan pada dua rasio yaitu:</w:t>
      </w:r>
    </w:p>
    <w:p w:rsidR="009B07CF" w:rsidRPr="009D3D01" w:rsidRDefault="00230F2B" w:rsidP="006C2ED5">
      <w:pPr>
        <w:pStyle w:val="NormalWeb"/>
        <w:numPr>
          <w:ilvl w:val="0"/>
          <w:numId w:val="30"/>
        </w:numPr>
        <w:tabs>
          <w:tab w:val="left" w:pos="7230"/>
        </w:tabs>
        <w:spacing w:before="0" w:beforeAutospacing="0" w:after="0" w:afterAutospacing="0" w:line="480" w:lineRule="auto"/>
        <w:ind w:left="709" w:hanging="283"/>
        <w:jc w:val="both"/>
        <w:rPr>
          <w:rFonts w:ascii="Arial" w:hAnsi="Arial" w:cs="Arial"/>
        </w:rPr>
      </w:pPr>
      <w:r>
        <w:rPr>
          <w:rFonts w:ascii="Arial" w:hAnsi="Arial" w:cs="Arial"/>
        </w:rPr>
        <w:t>Rasio Aktiva Produktif Diklasifikasikan </w:t>
      </w:r>
      <w:r w:rsidR="008D760D" w:rsidRPr="009D5FCC">
        <w:rPr>
          <w:rFonts w:ascii="Arial" w:hAnsi="Arial" w:cs="Arial"/>
        </w:rPr>
        <w:t>ter</w:t>
      </w:r>
      <w:r>
        <w:rPr>
          <w:rFonts w:ascii="Arial" w:hAnsi="Arial" w:cs="Arial"/>
        </w:rPr>
        <w:t>hadap Aktiva </w:t>
      </w:r>
      <w:r w:rsidR="00B601D3" w:rsidRPr="009D5FCC">
        <w:rPr>
          <w:rFonts w:ascii="Arial" w:hAnsi="Arial" w:cs="Arial"/>
        </w:rPr>
        <w:t>Produktif (KAP 1).</w:t>
      </w:r>
      <w:r w:rsidR="009D3D01">
        <w:rPr>
          <w:rFonts w:ascii="Arial" w:hAnsi="Arial" w:cs="Arial"/>
        </w:rPr>
        <w:t xml:space="preserve"> </w:t>
      </w:r>
      <w:r w:rsidR="008D760D" w:rsidRPr="009D3D01">
        <w:rPr>
          <w:rFonts w:ascii="Arial" w:hAnsi="Arial" w:cs="Arial"/>
        </w:rPr>
        <w:t>Aktiva Produktif Diklasifikasikan menjadi Lancar, Kurang Lancar, Diragu</w:t>
      </w:r>
      <w:r w:rsidR="009009AE" w:rsidRPr="009D3D01">
        <w:rPr>
          <w:rFonts w:ascii="Arial" w:hAnsi="Arial" w:cs="Arial"/>
        </w:rPr>
        <w:t>kan dan Macet.</w:t>
      </w:r>
    </w:p>
    <w:p w:rsidR="009D3D01" w:rsidRDefault="008D760D" w:rsidP="009D3D01">
      <w:pPr>
        <w:pStyle w:val="NormalWeb"/>
        <w:tabs>
          <w:tab w:val="left" w:pos="7230"/>
        </w:tabs>
        <w:spacing w:before="0" w:beforeAutospacing="0" w:after="0" w:afterAutospacing="0" w:line="480" w:lineRule="auto"/>
        <w:ind w:left="426" w:firstLine="283"/>
        <w:jc w:val="both"/>
        <w:rPr>
          <w:rFonts w:ascii="Arial" w:hAnsi="Arial" w:cs="Arial"/>
        </w:rPr>
      </w:pPr>
      <w:r w:rsidRPr="009D5FCC">
        <w:rPr>
          <w:rFonts w:ascii="Arial" w:hAnsi="Arial" w:cs="Arial"/>
        </w:rPr>
        <w:lastRenderedPageBreak/>
        <w:t>Penilaian rasio KAP dilakukan den</w:t>
      </w:r>
      <w:r w:rsidR="008A4287">
        <w:rPr>
          <w:rFonts w:ascii="Arial" w:hAnsi="Arial" w:cs="Arial"/>
        </w:rPr>
        <w:t>g</w:t>
      </w:r>
      <w:r w:rsidR="009D3D01">
        <w:rPr>
          <w:rFonts w:ascii="Arial" w:hAnsi="Arial" w:cs="Arial"/>
        </w:rPr>
        <w:t>an ketentuan sebagai berikut:</w:t>
      </w:r>
    </w:p>
    <w:p w:rsidR="009D3D01" w:rsidRDefault="008D760D" w:rsidP="006C2ED5">
      <w:pPr>
        <w:pStyle w:val="NormalWeb"/>
        <w:numPr>
          <w:ilvl w:val="0"/>
          <w:numId w:val="31"/>
        </w:numPr>
        <w:tabs>
          <w:tab w:val="left" w:pos="7230"/>
        </w:tabs>
        <w:spacing w:before="0" w:beforeAutospacing="0" w:after="0" w:afterAutospacing="0" w:line="480" w:lineRule="auto"/>
        <w:ind w:left="993" w:hanging="273"/>
        <w:jc w:val="both"/>
        <w:rPr>
          <w:rFonts w:ascii="Arial" w:hAnsi="Arial" w:cs="Arial"/>
        </w:rPr>
      </w:pPr>
      <w:r w:rsidRPr="009D5FCC">
        <w:rPr>
          <w:rFonts w:ascii="Arial" w:hAnsi="Arial" w:cs="Arial"/>
        </w:rPr>
        <w:t>Untuk rasio sebesar 15,5 % atau l</w:t>
      </w:r>
      <w:r w:rsidR="008A4287">
        <w:rPr>
          <w:rFonts w:ascii="Arial" w:hAnsi="Arial" w:cs="Arial"/>
        </w:rPr>
        <w:t>e</w:t>
      </w:r>
      <w:r w:rsidR="009D3D01">
        <w:rPr>
          <w:rFonts w:ascii="Arial" w:hAnsi="Arial" w:cs="Arial"/>
        </w:rPr>
        <w:t>bih diberi nilai kredit 0 dan</w:t>
      </w:r>
    </w:p>
    <w:p w:rsidR="008D760D" w:rsidRPr="009D5FCC" w:rsidRDefault="008D760D" w:rsidP="006C2ED5">
      <w:pPr>
        <w:pStyle w:val="NormalWeb"/>
        <w:numPr>
          <w:ilvl w:val="0"/>
          <w:numId w:val="31"/>
        </w:numPr>
        <w:tabs>
          <w:tab w:val="left" w:pos="7230"/>
        </w:tabs>
        <w:spacing w:before="0" w:beforeAutospacing="0" w:after="0" w:afterAutospacing="0" w:line="480" w:lineRule="auto"/>
        <w:ind w:left="993" w:hanging="273"/>
        <w:jc w:val="both"/>
        <w:rPr>
          <w:rFonts w:ascii="Arial" w:hAnsi="Arial" w:cs="Arial"/>
        </w:rPr>
      </w:pPr>
      <w:r w:rsidRPr="009D5FCC">
        <w:rPr>
          <w:rFonts w:ascii="Arial" w:hAnsi="Arial" w:cs="Arial"/>
        </w:rPr>
        <w:t>Untuk setiap penurunan 0,15% mulai dari 15,49% nilai k</w:t>
      </w:r>
      <w:r w:rsidR="008456E4">
        <w:rPr>
          <w:rFonts w:ascii="Arial" w:hAnsi="Arial" w:cs="Arial"/>
        </w:rPr>
        <w:t>redit.</w:t>
      </w:r>
    </w:p>
    <w:p w:rsidR="009D3D01" w:rsidRDefault="008D760D" w:rsidP="006C2ED5">
      <w:pPr>
        <w:pStyle w:val="NormalWeb"/>
        <w:numPr>
          <w:ilvl w:val="0"/>
          <w:numId w:val="30"/>
        </w:numPr>
        <w:tabs>
          <w:tab w:val="left" w:pos="7230"/>
        </w:tabs>
        <w:spacing w:before="0" w:beforeAutospacing="0" w:after="0" w:afterAutospacing="0" w:line="480" w:lineRule="auto"/>
        <w:ind w:left="709" w:hanging="283"/>
        <w:jc w:val="both"/>
        <w:rPr>
          <w:rFonts w:ascii="Arial" w:hAnsi="Arial" w:cs="Arial"/>
        </w:rPr>
      </w:pPr>
      <w:r w:rsidRPr="009D5FCC">
        <w:rPr>
          <w:rFonts w:ascii="Arial" w:hAnsi="Arial" w:cs="Arial"/>
        </w:rPr>
        <w:t>Rasio Penyisihan Penghapusan A</w:t>
      </w:r>
      <w:r w:rsidR="007E12E3">
        <w:rPr>
          <w:rFonts w:ascii="Arial" w:hAnsi="Arial" w:cs="Arial"/>
        </w:rPr>
        <w:t>ktiva Produktif terhadap Aktiva </w:t>
      </w:r>
      <w:r w:rsidRPr="009D5FCC">
        <w:rPr>
          <w:rFonts w:ascii="Arial" w:hAnsi="Arial" w:cs="Arial"/>
        </w:rPr>
        <w:t>Produktif yang diklasifika</w:t>
      </w:r>
      <w:r w:rsidR="008456E4">
        <w:rPr>
          <w:rFonts w:ascii="Arial" w:hAnsi="Arial" w:cs="Arial"/>
        </w:rPr>
        <w:t>sikan (KAP 2).</w:t>
      </w:r>
    </w:p>
    <w:p w:rsidR="008D760D" w:rsidRPr="009D3D01" w:rsidRDefault="008D760D" w:rsidP="009D3D01">
      <w:pPr>
        <w:pStyle w:val="NormalWeb"/>
        <w:spacing w:before="0" w:beforeAutospacing="0" w:after="0" w:afterAutospacing="0" w:line="480" w:lineRule="auto"/>
        <w:ind w:left="426" w:firstLine="1014"/>
        <w:jc w:val="both"/>
        <w:rPr>
          <w:rFonts w:ascii="Arial" w:hAnsi="Arial" w:cs="Arial"/>
        </w:rPr>
      </w:pPr>
      <w:r w:rsidRPr="009D3D01">
        <w:rPr>
          <w:rFonts w:ascii="Arial" w:hAnsi="Arial" w:cs="Arial"/>
        </w:rPr>
        <w:t>Penilaian rasio KAP untuk perhitungan PPAP dilakukan dengan ketentuan sebagai berikut untuk rasio 0 % diberi nilai kredit 0 dan untuk setiap kenaikan 1 % dari 0 % nilai kredit ditambah 1 dengan maksimum 100.</w:t>
      </w:r>
    </w:p>
    <w:p w:rsidR="008D760D" w:rsidRPr="009D5FCC" w:rsidRDefault="008D760D" w:rsidP="003405E1">
      <w:pPr>
        <w:pStyle w:val="NormalWeb"/>
        <w:tabs>
          <w:tab w:val="left" w:pos="7230"/>
        </w:tabs>
        <w:spacing w:before="0" w:beforeAutospacing="0" w:after="0" w:afterAutospacing="0" w:line="480" w:lineRule="auto"/>
        <w:ind w:left="426" w:firstLine="850"/>
        <w:jc w:val="both"/>
        <w:rPr>
          <w:rFonts w:ascii="Arial" w:hAnsi="Arial" w:cs="Arial"/>
        </w:rPr>
      </w:pPr>
      <w:r w:rsidRPr="009D5FCC">
        <w:rPr>
          <w:rFonts w:ascii="Arial" w:hAnsi="Arial" w:cs="Arial"/>
        </w:rPr>
        <w:t>Penilaian pendekatan kuantitatif dan kualitatif faktor kualitas asset antara lain dilakukan melalui penilaian terhadap komponen-komponen sebagai berikut:</w:t>
      </w:r>
    </w:p>
    <w:p w:rsidR="009D3D01" w:rsidRDefault="008D760D" w:rsidP="006C2ED5">
      <w:pPr>
        <w:pStyle w:val="NormalWeb"/>
        <w:numPr>
          <w:ilvl w:val="0"/>
          <w:numId w:val="32"/>
        </w:numPr>
        <w:spacing w:before="0" w:beforeAutospacing="0" w:after="0" w:afterAutospacing="0" w:line="480" w:lineRule="auto"/>
        <w:ind w:left="709" w:hanging="283"/>
        <w:jc w:val="both"/>
        <w:rPr>
          <w:rFonts w:ascii="Arial" w:hAnsi="Arial" w:cs="Arial"/>
        </w:rPr>
      </w:pPr>
      <w:r w:rsidRPr="009D5FCC">
        <w:rPr>
          <w:rFonts w:ascii="Arial" w:hAnsi="Arial" w:cs="Arial"/>
        </w:rPr>
        <w:t>aktiva produktif yang diklasifikasikan dibandingkan</w:t>
      </w:r>
      <w:r w:rsidR="002D7532">
        <w:rPr>
          <w:rFonts w:ascii="Arial" w:hAnsi="Arial" w:cs="Arial"/>
        </w:rPr>
        <w:t xml:space="preserve"> dengan total aktiva produktif.</w:t>
      </w:r>
    </w:p>
    <w:p w:rsidR="009D3D01" w:rsidRDefault="008D760D" w:rsidP="006C2ED5">
      <w:pPr>
        <w:pStyle w:val="NormalWeb"/>
        <w:numPr>
          <w:ilvl w:val="0"/>
          <w:numId w:val="32"/>
        </w:numPr>
        <w:spacing w:before="0" w:beforeAutospacing="0" w:after="0" w:afterAutospacing="0" w:line="480" w:lineRule="auto"/>
        <w:ind w:left="709" w:hanging="283"/>
        <w:jc w:val="both"/>
        <w:rPr>
          <w:rFonts w:ascii="Arial" w:hAnsi="Arial" w:cs="Arial"/>
        </w:rPr>
      </w:pPr>
      <w:r w:rsidRPr="009D3D01">
        <w:rPr>
          <w:rFonts w:ascii="Arial" w:hAnsi="Arial" w:cs="Arial"/>
        </w:rPr>
        <w:t>debitur inti kredit di luar pihak terkait d</w:t>
      </w:r>
      <w:r w:rsidR="007E12E3" w:rsidRPr="009D3D01">
        <w:rPr>
          <w:rFonts w:ascii="Arial" w:hAnsi="Arial" w:cs="Arial"/>
        </w:rPr>
        <w:t>ibandingkan dengan total kredit.</w:t>
      </w:r>
    </w:p>
    <w:p w:rsidR="009D3D01" w:rsidRDefault="008D760D" w:rsidP="006C2ED5">
      <w:pPr>
        <w:pStyle w:val="NormalWeb"/>
        <w:numPr>
          <w:ilvl w:val="0"/>
          <w:numId w:val="32"/>
        </w:numPr>
        <w:spacing w:before="0" w:beforeAutospacing="0" w:after="0" w:afterAutospacing="0" w:line="480" w:lineRule="auto"/>
        <w:ind w:left="709" w:hanging="283"/>
        <w:jc w:val="both"/>
        <w:rPr>
          <w:rFonts w:ascii="Arial" w:hAnsi="Arial" w:cs="Arial"/>
        </w:rPr>
      </w:pPr>
      <w:r w:rsidRPr="009D3D01">
        <w:rPr>
          <w:rFonts w:ascii="Arial" w:hAnsi="Arial" w:cs="Arial"/>
        </w:rPr>
        <w:t>perkembangan aktiva produktif bermasalah/non performing asset diband</w:t>
      </w:r>
      <w:r w:rsidR="002D7532" w:rsidRPr="009D3D01">
        <w:rPr>
          <w:rFonts w:ascii="Arial" w:hAnsi="Arial" w:cs="Arial"/>
        </w:rPr>
        <w:t>ingkan dengan aktiva produktif. </w:t>
      </w:r>
    </w:p>
    <w:p w:rsidR="009D3D01" w:rsidRDefault="008D760D" w:rsidP="006C2ED5">
      <w:pPr>
        <w:pStyle w:val="NormalWeb"/>
        <w:numPr>
          <w:ilvl w:val="0"/>
          <w:numId w:val="32"/>
        </w:numPr>
        <w:spacing w:before="0" w:beforeAutospacing="0" w:after="0" w:afterAutospacing="0" w:line="480" w:lineRule="auto"/>
        <w:ind w:left="709" w:hanging="283"/>
        <w:jc w:val="both"/>
        <w:rPr>
          <w:rFonts w:ascii="Arial" w:hAnsi="Arial" w:cs="Arial"/>
        </w:rPr>
      </w:pPr>
      <w:r w:rsidRPr="009D3D01">
        <w:rPr>
          <w:rFonts w:ascii="Arial" w:hAnsi="Arial" w:cs="Arial"/>
        </w:rPr>
        <w:t>tingkat kecukupan pembentukan penyisihan pengh</w:t>
      </w:r>
      <w:r w:rsidR="00FE32E9" w:rsidRPr="009D3D01">
        <w:rPr>
          <w:rFonts w:ascii="Arial" w:hAnsi="Arial" w:cs="Arial"/>
        </w:rPr>
        <w:t>apusan aktiva produktif (PPAP)</w:t>
      </w:r>
      <w:r w:rsidR="002D7532" w:rsidRPr="009D3D01">
        <w:rPr>
          <w:rFonts w:ascii="Arial" w:hAnsi="Arial" w:cs="Arial"/>
        </w:rPr>
        <w:t>.</w:t>
      </w:r>
      <w:r w:rsidR="002D7532">
        <w:t> </w:t>
      </w:r>
    </w:p>
    <w:p w:rsidR="009D3D01" w:rsidRDefault="008D760D" w:rsidP="006C2ED5">
      <w:pPr>
        <w:pStyle w:val="NormalWeb"/>
        <w:numPr>
          <w:ilvl w:val="0"/>
          <w:numId w:val="32"/>
        </w:numPr>
        <w:spacing w:before="0" w:beforeAutospacing="0" w:after="0" w:afterAutospacing="0" w:line="480" w:lineRule="auto"/>
        <w:ind w:left="709" w:hanging="283"/>
        <w:jc w:val="both"/>
        <w:rPr>
          <w:rFonts w:ascii="Arial" w:hAnsi="Arial" w:cs="Arial"/>
        </w:rPr>
      </w:pPr>
      <w:r w:rsidRPr="009D3D01">
        <w:rPr>
          <w:rFonts w:ascii="Arial" w:hAnsi="Arial" w:cs="Arial"/>
        </w:rPr>
        <w:t>kecukupan kebijaka</w:t>
      </w:r>
      <w:r w:rsidR="007E12E3" w:rsidRPr="009D3D01">
        <w:rPr>
          <w:rFonts w:ascii="Arial" w:hAnsi="Arial" w:cs="Arial"/>
        </w:rPr>
        <w:t>n dan prosedur aktiva produktif.</w:t>
      </w:r>
    </w:p>
    <w:p w:rsidR="009D3D01" w:rsidRDefault="008D760D" w:rsidP="006C2ED5">
      <w:pPr>
        <w:pStyle w:val="NormalWeb"/>
        <w:numPr>
          <w:ilvl w:val="0"/>
          <w:numId w:val="32"/>
        </w:numPr>
        <w:spacing w:before="0" w:beforeAutospacing="0" w:after="0" w:afterAutospacing="0" w:line="480" w:lineRule="auto"/>
        <w:ind w:left="709" w:hanging="283"/>
        <w:jc w:val="both"/>
        <w:rPr>
          <w:rFonts w:ascii="Arial" w:hAnsi="Arial" w:cs="Arial"/>
        </w:rPr>
      </w:pPr>
      <w:r w:rsidRPr="009D3D01">
        <w:rPr>
          <w:rFonts w:ascii="Arial" w:hAnsi="Arial" w:cs="Arial"/>
        </w:rPr>
        <w:t>sistem kaji ulang (</w:t>
      </w:r>
      <w:r w:rsidRPr="00054189">
        <w:rPr>
          <w:rFonts w:ascii="Arial" w:hAnsi="Arial" w:cs="Arial"/>
          <w:i/>
        </w:rPr>
        <w:t>review</w:t>
      </w:r>
      <w:r w:rsidRPr="009D3D01">
        <w:rPr>
          <w:rFonts w:ascii="Arial" w:hAnsi="Arial" w:cs="Arial"/>
        </w:rPr>
        <w:t>) inte</w:t>
      </w:r>
      <w:r w:rsidR="007E12E3" w:rsidRPr="009D3D01">
        <w:rPr>
          <w:rFonts w:ascii="Arial" w:hAnsi="Arial" w:cs="Arial"/>
        </w:rPr>
        <w:t>rnal terhadap aktiva produktif.</w:t>
      </w:r>
    </w:p>
    <w:p w:rsidR="00F63055" w:rsidRPr="006E5BA8" w:rsidRDefault="008D760D" w:rsidP="006E5BA8">
      <w:pPr>
        <w:pStyle w:val="NormalWeb"/>
        <w:numPr>
          <w:ilvl w:val="0"/>
          <w:numId w:val="32"/>
        </w:numPr>
        <w:spacing w:before="0" w:beforeAutospacing="0" w:after="0" w:afterAutospacing="0" w:line="480" w:lineRule="auto"/>
        <w:ind w:left="709" w:hanging="283"/>
        <w:jc w:val="both"/>
        <w:rPr>
          <w:rFonts w:ascii="Arial" w:hAnsi="Arial" w:cs="Arial"/>
        </w:rPr>
      </w:pPr>
      <w:r w:rsidRPr="009D3D01">
        <w:rPr>
          <w:rFonts w:ascii="Arial" w:hAnsi="Arial" w:cs="Arial"/>
        </w:rPr>
        <w:t>dokumentasi aktiva produktif dan kinerja penanganan aktiva produktif bermasalah.</w:t>
      </w:r>
    </w:p>
    <w:p w:rsidR="00FE32E9" w:rsidRPr="003405E1" w:rsidRDefault="006E5BA8" w:rsidP="006C2ED5">
      <w:pPr>
        <w:pStyle w:val="NormalWeb"/>
        <w:numPr>
          <w:ilvl w:val="0"/>
          <w:numId w:val="24"/>
        </w:numPr>
        <w:tabs>
          <w:tab w:val="left" w:pos="7230"/>
        </w:tabs>
        <w:spacing w:before="0" w:beforeAutospacing="0" w:after="0" w:afterAutospacing="0" w:line="480" w:lineRule="auto"/>
        <w:ind w:left="567" w:hanging="425"/>
        <w:jc w:val="both"/>
        <w:rPr>
          <w:rFonts w:ascii="Arial" w:hAnsi="Arial" w:cs="Arial"/>
        </w:rPr>
      </w:pPr>
      <w:r>
        <w:rPr>
          <w:rFonts w:ascii="Arial" w:hAnsi="Arial" w:cs="Arial"/>
          <w:bCs/>
        </w:rPr>
        <w:lastRenderedPageBreak/>
        <w:t>Jeni</w:t>
      </w:r>
      <w:r>
        <w:rPr>
          <w:rFonts w:ascii="Arial" w:hAnsi="Arial" w:cs="Arial"/>
          <w:bCs/>
          <w:lang w:val="id-ID"/>
        </w:rPr>
        <w:t>s</w:t>
      </w:r>
      <w:r w:rsidR="00E97DDB" w:rsidRPr="003405E1">
        <w:rPr>
          <w:rFonts w:ascii="Arial" w:hAnsi="Arial" w:cs="Arial"/>
          <w:bCs/>
        </w:rPr>
        <w:t xml:space="preserve"> </w:t>
      </w:r>
      <w:r w:rsidR="00854F2E" w:rsidRPr="003405E1">
        <w:rPr>
          <w:rFonts w:ascii="Arial" w:hAnsi="Arial" w:cs="Arial"/>
          <w:bCs/>
        </w:rPr>
        <w:t>-</w:t>
      </w:r>
      <w:r w:rsidR="00054189">
        <w:rPr>
          <w:rFonts w:ascii="Arial" w:hAnsi="Arial" w:cs="Arial"/>
          <w:bCs/>
        </w:rPr>
        <w:t xml:space="preserve"> </w:t>
      </w:r>
      <w:r w:rsidR="00054189">
        <w:rPr>
          <w:rFonts w:ascii="Arial" w:hAnsi="Arial" w:cs="Arial"/>
          <w:bCs/>
          <w:lang w:val="id-ID"/>
        </w:rPr>
        <w:t>j</w:t>
      </w:r>
      <w:r w:rsidR="00E97DDB" w:rsidRPr="003405E1">
        <w:rPr>
          <w:rFonts w:ascii="Arial" w:hAnsi="Arial" w:cs="Arial"/>
          <w:bCs/>
        </w:rPr>
        <w:t>enis Rasio</w:t>
      </w:r>
      <w:r w:rsidR="00854F2E" w:rsidRPr="003405E1">
        <w:rPr>
          <w:rFonts w:ascii="Arial" w:hAnsi="Arial" w:cs="Arial"/>
          <w:bCs/>
        </w:rPr>
        <w:t> </w:t>
      </w:r>
      <w:r w:rsidR="00E97DDB" w:rsidRPr="003405E1">
        <w:rPr>
          <w:rFonts w:ascii="Arial" w:hAnsi="Arial" w:cs="Arial"/>
          <w:bCs/>
        </w:rPr>
        <w:t>Keuangan</w:t>
      </w:r>
    </w:p>
    <w:p w:rsidR="00854F2E" w:rsidRDefault="003405E1" w:rsidP="003405E1">
      <w:pPr>
        <w:pStyle w:val="NormalWeb"/>
        <w:spacing w:before="0" w:beforeAutospacing="0" w:after="0" w:afterAutospacing="0" w:line="480" w:lineRule="auto"/>
        <w:ind w:left="426" w:firstLine="850"/>
        <w:jc w:val="both"/>
        <w:rPr>
          <w:rFonts w:ascii="Arial" w:hAnsi="Arial" w:cs="Arial"/>
        </w:rPr>
      </w:pPr>
      <w:r>
        <w:rPr>
          <w:rFonts w:ascii="Arial" w:hAnsi="Arial" w:cs="Arial"/>
        </w:rPr>
        <w:tab/>
      </w:r>
      <w:r w:rsidR="00BC35BF" w:rsidRPr="00BC35BF">
        <w:rPr>
          <w:rFonts w:ascii="Arial" w:hAnsi="Arial" w:cs="Arial"/>
        </w:rPr>
        <w:t>Hal ini disebabkan sulitnya mendapatkan rata – rata pembanding yang tepat bagi perusahaan yang mengoperasikan be</w:t>
      </w:r>
      <w:r w:rsidR="00854F2E">
        <w:rPr>
          <w:rFonts w:ascii="Arial" w:hAnsi="Arial" w:cs="Arial"/>
        </w:rPr>
        <w:t>berapa divisi yang berbeda pada industry yang berlainan.</w:t>
      </w:r>
    </w:p>
    <w:p w:rsidR="00FF3ED9" w:rsidRDefault="00FF3ED9" w:rsidP="003405E1">
      <w:pPr>
        <w:pStyle w:val="NormalWeb"/>
        <w:spacing w:before="0" w:beforeAutospacing="0" w:after="0" w:afterAutospacing="0" w:line="480" w:lineRule="auto"/>
        <w:ind w:left="426" w:right="-1" w:firstLine="850"/>
        <w:jc w:val="both"/>
        <w:rPr>
          <w:rFonts w:ascii="Arial" w:hAnsi="Arial" w:cs="Arial"/>
        </w:rPr>
      </w:pPr>
      <w:r>
        <w:rPr>
          <w:rFonts w:ascii="Arial" w:hAnsi="Arial" w:cs="Arial"/>
        </w:rPr>
        <w:tab/>
      </w:r>
      <w:r w:rsidR="00BC35BF" w:rsidRPr="00BC35BF">
        <w:rPr>
          <w:rFonts w:ascii="Arial" w:hAnsi="Arial" w:cs="Arial"/>
        </w:rPr>
        <w:t>Sebagai salah satu be</w:t>
      </w:r>
      <w:r w:rsidR="002615FC">
        <w:rPr>
          <w:rFonts w:ascii="Arial" w:hAnsi="Arial" w:cs="Arial"/>
        </w:rPr>
        <w:t>ntuk informasi yang relevan dan </w:t>
      </w:r>
      <w:r>
        <w:rPr>
          <w:rFonts w:ascii="Arial" w:hAnsi="Arial" w:cs="Arial"/>
        </w:rPr>
        <w:t>kegunaanya </w:t>
      </w:r>
      <w:r w:rsidR="002056B4">
        <w:rPr>
          <w:rFonts w:ascii="Arial" w:hAnsi="Arial" w:cs="Arial"/>
        </w:rPr>
        <w:t>yang efektif dalam </w:t>
      </w:r>
      <w:r w:rsidR="00BC35BF" w:rsidRPr="00BC35BF">
        <w:rPr>
          <w:rFonts w:ascii="Arial" w:hAnsi="Arial" w:cs="Arial"/>
        </w:rPr>
        <w:t>meng</w:t>
      </w:r>
      <w:r w:rsidR="002056B4">
        <w:rPr>
          <w:rFonts w:ascii="Arial" w:hAnsi="Arial" w:cs="Arial"/>
        </w:rPr>
        <w:t>analisa rasio dalam </w:t>
      </w:r>
      <w:r>
        <w:rPr>
          <w:rFonts w:ascii="Arial" w:hAnsi="Arial" w:cs="Arial"/>
        </w:rPr>
        <w:t>pengambilan </w:t>
      </w:r>
      <w:r w:rsidR="002615FC">
        <w:rPr>
          <w:rFonts w:ascii="Arial" w:hAnsi="Arial" w:cs="Arial"/>
        </w:rPr>
        <w:t>keputusan. Dalam melakukan analisa, </w:t>
      </w:r>
      <w:r w:rsidR="00BC35BF" w:rsidRPr="00BC35BF">
        <w:rPr>
          <w:rFonts w:ascii="Arial" w:hAnsi="Arial" w:cs="Arial"/>
        </w:rPr>
        <w:t>penganalisa</w:t>
      </w:r>
      <w:r w:rsidR="002056B4">
        <w:rPr>
          <w:rFonts w:ascii="Arial" w:hAnsi="Arial" w:cs="Arial"/>
        </w:rPr>
        <w:t> </w:t>
      </w:r>
      <w:r w:rsidR="002615FC">
        <w:rPr>
          <w:rFonts w:ascii="Arial" w:hAnsi="Arial" w:cs="Arial"/>
        </w:rPr>
        <w:t>dapat </w:t>
      </w:r>
      <w:r w:rsidR="00BC35BF" w:rsidRPr="00BC35BF">
        <w:rPr>
          <w:rFonts w:ascii="Arial" w:hAnsi="Arial" w:cs="Arial"/>
        </w:rPr>
        <w:t>men</w:t>
      </w:r>
      <w:r>
        <w:rPr>
          <w:rFonts w:ascii="Arial" w:hAnsi="Arial" w:cs="Arial"/>
        </w:rPr>
        <w:t>ggunakan dua </w:t>
      </w:r>
      <w:r w:rsidR="002615FC">
        <w:rPr>
          <w:rFonts w:ascii="Arial" w:hAnsi="Arial" w:cs="Arial"/>
        </w:rPr>
        <w:t>macam </w:t>
      </w:r>
      <w:r w:rsidR="00854F2E">
        <w:rPr>
          <w:rFonts w:ascii="Arial" w:hAnsi="Arial" w:cs="Arial"/>
        </w:rPr>
        <w:t>perbandingan yaitu </w:t>
      </w:r>
      <w:r w:rsidR="008456E4">
        <w:rPr>
          <w:rFonts w:ascii="Arial" w:hAnsi="Arial" w:cs="Arial"/>
        </w:rPr>
        <w:t>:</w:t>
      </w:r>
    </w:p>
    <w:p w:rsidR="00FF3ED9" w:rsidRDefault="00BC35BF" w:rsidP="006C2ED5">
      <w:pPr>
        <w:pStyle w:val="NormalWeb"/>
        <w:numPr>
          <w:ilvl w:val="0"/>
          <w:numId w:val="15"/>
        </w:numPr>
        <w:spacing w:before="0" w:beforeAutospacing="0" w:after="0" w:afterAutospacing="0" w:line="480" w:lineRule="auto"/>
        <w:ind w:left="709" w:right="-1" w:hanging="283"/>
        <w:jc w:val="both"/>
        <w:rPr>
          <w:rFonts w:ascii="Arial" w:hAnsi="Arial" w:cs="Arial"/>
        </w:rPr>
      </w:pPr>
      <w:r w:rsidRPr="00BC35BF">
        <w:rPr>
          <w:rFonts w:ascii="Arial" w:hAnsi="Arial" w:cs="Arial"/>
        </w:rPr>
        <w:t>Membandingkan rasio sekarang</w:t>
      </w:r>
      <w:r w:rsidR="002615FC">
        <w:rPr>
          <w:rFonts w:ascii="Arial" w:hAnsi="Arial" w:cs="Arial"/>
        </w:rPr>
        <w:t xml:space="preserve"> dengan rasio – rasio yang lalu </w:t>
      </w:r>
      <w:r w:rsidRPr="00BC35BF">
        <w:rPr>
          <w:rFonts w:ascii="Arial" w:hAnsi="Arial" w:cs="Arial"/>
        </w:rPr>
        <w:t>atau dengan rasio – rasio yang diperkirakan untuk waktu y</w:t>
      </w:r>
      <w:r w:rsidR="00FF3ED9">
        <w:rPr>
          <w:rFonts w:ascii="Arial" w:hAnsi="Arial" w:cs="Arial"/>
        </w:rPr>
        <w:t>ang </w:t>
      </w:r>
      <w:r w:rsidR="00E26DEB">
        <w:rPr>
          <w:rFonts w:ascii="Arial" w:hAnsi="Arial" w:cs="Arial"/>
        </w:rPr>
        <w:t>akan datang dari </w:t>
      </w:r>
      <w:r w:rsidR="00854F2E">
        <w:rPr>
          <w:rFonts w:ascii="Arial" w:hAnsi="Arial" w:cs="Arial"/>
        </w:rPr>
        <w:t>perusahaan yang </w:t>
      </w:r>
      <w:r w:rsidR="00FF3ED9">
        <w:rPr>
          <w:rFonts w:ascii="Arial" w:hAnsi="Arial" w:cs="Arial"/>
        </w:rPr>
        <w:t>sama.</w:t>
      </w:r>
    </w:p>
    <w:p w:rsidR="007E12AE" w:rsidRPr="00C57846" w:rsidRDefault="00BC35BF" w:rsidP="006C2ED5">
      <w:pPr>
        <w:pStyle w:val="NormalWeb"/>
        <w:numPr>
          <w:ilvl w:val="0"/>
          <w:numId w:val="15"/>
        </w:numPr>
        <w:spacing w:before="0" w:beforeAutospacing="0" w:after="0" w:afterAutospacing="0" w:line="480" w:lineRule="auto"/>
        <w:ind w:left="709" w:right="-1" w:hanging="283"/>
        <w:jc w:val="both"/>
        <w:rPr>
          <w:rFonts w:ascii="Arial" w:hAnsi="Arial" w:cs="Arial"/>
        </w:rPr>
      </w:pPr>
      <w:r w:rsidRPr="00BC35BF">
        <w:rPr>
          <w:rFonts w:ascii="Arial" w:hAnsi="Arial" w:cs="Arial"/>
        </w:rPr>
        <w:t xml:space="preserve">Membandingkan rasio perusahaan dengan </w:t>
      </w:r>
      <w:r w:rsidR="00054189">
        <w:rPr>
          <w:rFonts w:ascii="Arial" w:hAnsi="Arial" w:cs="Arial"/>
        </w:rPr>
        <w:t>rasio</w:t>
      </w:r>
      <w:r w:rsidR="002056B4">
        <w:rPr>
          <w:rFonts w:ascii="Arial" w:hAnsi="Arial" w:cs="Arial"/>
        </w:rPr>
        <w:t>–rasio yang sejenis </w:t>
      </w:r>
      <w:r w:rsidRPr="00BC35BF">
        <w:rPr>
          <w:rFonts w:ascii="Arial" w:hAnsi="Arial" w:cs="Arial"/>
        </w:rPr>
        <w:t>dengan perusahaan la</w:t>
      </w:r>
      <w:r w:rsidR="002056B4">
        <w:rPr>
          <w:rFonts w:ascii="Arial" w:hAnsi="Arial" w:cs="Arial"/>
        </w:rPr>
        <w:t>in yang sejenis, dan pada waktu yang </w:t>
      </w:r>
      <w:r w:rsidRPr="00BC35BF">
        <w:rPr>
          <w:rFonts w:ascii="Arial" w:hAnsi="Arial" w:cs="Arial"/>
        </w:rPr>
        <w:t>sama</w:t>
      </w:r>
    </w:p>
    <w:p w:rsidR="007E12AE" w:rsidRDefault="00BC35BF" w:rsidP="003405E1">
      <w:pPr>
        <w:pStyle w:val="NormalWeb"/>
        <w:spacing w:before="0" w:beforeAutospacing="0" w:after="0" w:afterAutospacing="0" w:line="480" w:lineRule="auto"/>
        <w:ind w:left="426" w:right="-1" w:firstLine="850"/>
        <w:jc w:val="both"/>
        <w:rPr>
          <w:rFonts w:ascii="Arial" w:hAnsi="Arial" w:cs="Arial"/>
        </w:rPr>
      </w:pPr>
      <w:r w:rsidRPr="00BC35BF">
        <w:rPr>
          <w:rFonts w:ascii="Arial" w:hAnsi="Arial" w:cs="Arial"/>
        </w:rPr>
        <w:t>Menurut</w:t>
      </w:r>
      <w:r w:rsidR="001A094C">
        <w:rPr>
          <w:rFonts w:ascii="Arial" w:hAnsi="Arial" w:cs="Arial"/>
        </w:rPr>
        <w:t xml:space="preserve"> Sumber datanya Van Horne ( 2007</w:t>
      </w:r>
      <w:r w:rsidRPr="00BC35BF">
        <w:rPr>
          <w:rFonts w:ascii="Arial" w:hAnsi="Arial" w:cs="Arial"/>
        </w:rPr>
        <w:t xml:space="preserve"> : 234</w:t>
      </w:r>
      <w:r w:rsidR="00854F2E">
        <w:rPr>
          <w:rFonts w:ascii="Arial" w:hAnsi="Arial" w:cs="Arial"/>
        </w:rPr>
        <w:t xml:space="preserve">) : Angka rasio dapat </w:t>
      </w:r>
      <w:r w:rsidR="007E12AE">
        <w:rPr>
          <w:rFonts w:ascii="Arial" w:hAnsi="Arial" w:cs="Arial"/>
        </w:rPr>
        <w:t> </w:t>
      </w:r>
      <w:r w:rsidR="00854F2E">
        <w:rPr>
          <w:rFonts w:ascii="Arial" w:hAnsi="Arial" w:cs="Arial"/>
        </w:rPr>
        <w:t>dibedakan atas </w:t>
      </w:r>
      <w:r w:rsidR="007E12AE">
        <w:rPr>
          <w:rFonts w:ascii="Arial" w:hAnsi="Arial" w:cs="Arial"/>
        </w:rPr>
        <w:t>:</w:t>
      </w:r>
    </w:p>
    <w:p w:rsidR="003405E1" w:rsidRDefault="00BC35BF" w:rsidP="006C2ED5">
      <w:pPr>
        <w:pStyle w:val="NormalWeb"/>
        <w:numPr>
          <w:ilvl w:val="0"/>
          <w:numId w:val="9"/>
        </w:numPr>
        <w:spacing w:before="0" w:beforeAutospacing="0" w:after="0" w:afterAutospacing="0" w:line="480" w:lineRule="auto"/>
        <w:ind w:left="709" w:right="-1" w:hanging="283"/>
        <w:jc w:val="both"/>
        <w:rPr>
          <w:rFonts w:ascii="Arial" w:hAnsi="Arial" w:cs="Arial"/>
        </w:rPr>
      </w:pPr>
      <w:r w:rsidRPr="00BC35BF">
        <w:rPr>
          <w:rFonts w:ascii="Arial" w:hAnsi="Arial" w:cs="Arial"/>
        </w:rPr>
        <w:t xml:space="preserve">Rasio – rasio neraca ( Balance Sheet Ratio ), yaitu ratio – ratio yang disusun dari data yang berasal dari </w:t>
      </w:r>
      <w:r w:rsidR="007E12AE">
        <w:rPr>
          <w:rFonts w:ascii="Arial" w:hAnsi="Arial" w:cs="Arial"/>
        </w:rPr>
        <w:t xml:space="preserve">neraca, misalnya </w:t>
      </w:r>
      <w:r w:rsidR="007E12AE" w:rsidRPr="00054189">
        <w:rPr>
          <w:rFonts w:ascii="Arial" w:hAnsi="Arial" w:cs="Arial"/>
          <w:i/>
        </w:rPr>
        <w:t>current ratio, acid test ratio, current </w:t>
      </w:r>
      <w:r w:rsidRPr="00054189">
        <w:rPr>
          <w:rFonts w:ascii="Arial" w:hAnsi="Arial" w:cs="Arial"/>
          <w:i/>
        </w:rPr>
        <w:t>asse</w:t>
      </w:r>
      <w:r w:rsidR="00054189">
        <w:rPr>
          <w:rFonts w:ascii="Arial" w:hAnsi="Arial" w:cs="Arial"/>
          <w:i/>
        </w:rPr>
        <w:t>t to total asset ratio, current</w:t>
      </w:r>
      <w:r w:rsidR="00054189">
        <w:rPr>
          <w:rFonts w:ascii="Arial" w:hAnsi="Arial" w:cs="Arial"/>
          <w:i/>
          <w:lang w:val="id-ID"/>
        </w:rPr>
        <w:t xml:space="preserve"> liabili</w:t>
      </w:r>
      <w:r w:rsidR="00054189">
        <w:rPr>
          <w:rFonts w:ascii="Arial" w:hAnsi="Arial" w:cs="Arial"/>
          <w:i/>
        </w:rPr>
        <w:t>t</w:t>
      </w:r>
      <w:r w:rsidR="00054189">
        <w:rPr>
          <w:rFonts w:ascii="Arial" w:hAnsi="Arial" w:cs="Arial"/>
          <w:i/>
          <w:lang w:val="id-ID"/>
        </w:rPr>
        <w:t xml:space="preserve">ies </w:t>
      </w:r>
      <w:r w:rsidR="00FF3ED9" w:rsidRPr="00054189">
        <w:rPr>
          <w:rFonts w:ascii="Arial" w:hAnsi="Arial" w:cs="Arial"/>
          <w:i/>
        </w:rPr>
        <w:t>to total asset ratio </w:t>
      </w:r>
      <w:r w:rsidR="00DB2AA6">
        <w:rPr>
          <w:rFonts w:ascii="Arial" w:hAnsi="Arial" w:cs="Arial"/>
        </w:rPr>
        <w:t>dan </w:t>
      </w:r>
      <w:r w:rsidR="00854F2E">
        <w:rPr>
          <w:rFonts w:ascii="Arial" w:hAnsi="Arial" w:cs="Arial"/>
        </w:rPr>
        <w:t>lain </w:t>
      </w:r>
      <w:r w:rsidR="007E12AE">
        <w:rPr>
          <w:rFonts w:ascii="Arial" w:hAnsi="Arial" w:cs="Arial"/>
        </w:rPr>
        <w:t>sebagainya.</w:t>
      </w:r>
    </w:p>
    <w:p w:rsidR="003405E1" w:rsidRDefault="00BC35BF" w:rsidP="006C2ED5">
      <w:pPr>
        <w:pStyle w:val="NormalWeb"/>
        <w:numPr>
          <w:ilvl w:val="0"/>
          <w:numId w:val="9"/>
        </w:numPr>
        <w:spacing w:before="0" w:beforeAutospacing="0" w:after="0" w:afterAutospacing="0" w:line="480" w:lineRule="auto"/>
        <w:ind w:left="709" w:right="-1" w:hanging="283"/>
        <w:jc w:val="both"/>
        <w:rPr>
          <w:rFonts w:ascii="Arial" w:hAnsi="Arial" w:cs="Arial"/>
        </w:rPr>
      </w:pPr>
      <w:r w:rsidRPr="003405E1">
        <w:rPr>
          <w:rFonts w:ascii="Arial" w:hAnsi="Arial" w:cs="Arial"/>
        </w:rPr>
        <w:t xml:space="preserve">Rasio – rasio Laporan Laba Rugi ( </w:t>
      </w:r>
      <w:r w:rsidRPr="00054189">
        <w:rPr>
          <w:rFonts w:ascii="Arial" w:hAnsi="Arial" w:cs="Arial"/>
          <w:i/>
        </w:rPr>
        <w:t>Incom</w:t>
      </w:r>
      <w:r w:rsidR="006656D5" w:rsidRPr="00054189">
        <w:rPr>
          <w:rFonts w:ascii="Arial" w:hAnsi="Arial" w:cs="Arial"/>
          <w:i/>
        </w:rPr>
        <w:t>e Statement Ratio</w:t>
      </w:r>
      <w:r w:rsidR="006656D5" w:rsidRPr="003405E1">
        <w:rPr>
          <w:rFonts w:ascii="Arial" w:hAnsi="Arial" w:cs="Arial"/>
        </w:rPr>
        <w:t xml:space="preserve"> ), ialah </w:t>
      </w:r>
      <w:r w:rsidR="007E12AE" w:rsidRPr="003405E1">
        <w:rPr>
          <w:rFonts w:ascii="Arial" w:hAnsi="Arial" w:cs="Arial"/>
        </w:rPr>
        <w:t>data </w:t>
      </w:r>
      <w:r w:rsidRPr="003405E1">
        <w:rPr>
          <w:rFonts w:ascii="Arial" w:hAnsi="Arial" w:cs="Arial"/>
        </w:rPr>
        <w:t>ya</w:t>
      </w:r>
      <w:r w:rsidR="007E12AE" w:rsidRPr="003405E1">
        <w:rPr>
          <w:rFonts w:ascii="Arial" w:hAnsi="Arial" w:cs="Arial"/>
        </w:rPr>
        <w:t>ng disusun dari data yang berasal dari </w:t>
      </w:r>
      <w:r w:rsidRPr="00054189">
        <w:rPr>
          <w:rFonts w:ascii="Arial" w:hAnsi="Arial" w:cs="Arial"/>
          <w:i/>
        </w:rPr>
        <w:t>i</w:t>
      </w:r>
      <w:r w:rsidR="007E12AE" w:rsidRPr="00054189">
        <w:rPr>
          <w:rFonts w:ascii="Arial" w:hAnsi="Arial" w:cs="Arial"/>
          <w:i/>
        </w:rPr>
        <w:t>ncome statement,</w:t>
      </w:r>
      <w:r w:rsidR="007E12AE" w:rsidRPr="003405E1">
        <w:rPr>
          <w:rFonts w:ascii="Arial" w:hAnsi="Arial" w:cs="Arial"/>
        </w:rPr>
        <w:lastRenderedPageBreak/>
        <w:t> misalnya </w:t>
      </w:r>
      <w:r w:rsidR="007E12AE" w:rsidRPr="00054189">
        <w:rPr>
          <w:rFonts w:ascii="Arial" w:hAnsi="Arial" w:cs="Arial"/>
          <w:i/>
        </w:rPr>
        <w:t>gross profit, net margin, </w:t>
      </w:r>
      <w:r w:rsidRPr="00054189">
        <w:rPr>
          <w:rFonts w:ascii="Arial" w:hAnsi="Arial" w:cs="Arial"/>
          <w:i/>
        </w:rPr>
        <w:t>op</w:t>
      </w:r>
      <w:r w:rsidR="007E12AE" w:rsidRPr="00054189">
        <w:rPr>
          <w:rFonts w:ascii="Arial" w:hAnsi="Arial" w:cs="Arial"/>
          <w:i/>
        </w:rPr>
        <w:t>erating margin,</w:t>
      </w:r>
      <w:r w:rsidR="007E12AE" w:rsidRPr="003405E1">
        <w:rPr>
          <w:rFonts w:ascii="Arial" w:hAnsi="Arial" w:cs="Arial"/>
        </w:rPr>
        <w:t xml:space="preserve"> </w:t>
      </w:r>
      <w:r w:rsidR="00FF3ED9" w:rsidRPr="00054189">
        <w:rPr>
          <w:rFonts w:ascii="Arial" w:hAnsi="Arial" w:cs="Arial"/>
          <w:i/>
        </w:rPr>
        <w:t>operating </w:t>
      </w:r>
      <w:r w:rsidR="00E26DEB" w:rsidRPr="00054189">
        <w:rPr>
          <w:rFonts w:ascii="Arial" w:hAnsi="Arial" w:cs="Arial"/>
          <w:i/>
        </w:rPr>
        <w:t>ratio</w:t>
      </w:r>
      <w:r w:rsidR="00E26DEB" w:rsidRPr="003405E1">
        <w:rPr>
          <w:rFonts w:ascii="Arial" w:hAnsi="Arial" w:cs="Arial"/>
        </w:rPr>
        <w:t> dan </w:t>
      </w:r>
      <w:r w:rsidR="007E12AE" w:rsidRPr="003405E1">
        <w:rPr>
          <w:rFonts w:ascii="Arial" w:hAnsi="Arial" w:cs="Arial"/>
        </w:rPr>
        <w:t>sebagainya.</w:t>
      </w:r>
    </w:p>
    <w:p w:rsidR="003405E1" w:rsidRDefault="00BC35BF" w:rsidP="006C2ED5">
      <w:pPr>
        <w:pStyle w:val="NormalWeb"/>
        <w:numPr>
          <w:ilvl w:val="0"/>
          <w:numId w:val="9"/>
        </w:numPr>
        <w:spacing w:before="0" w:beforeAutospacing="0" w:after="0" w:afterAutospacing="0" w:line="480" w:lineRule="auto"/>
        <w:ind w:left="709" w:right="-1" w:hanging="283"/>
        <w:jc w:val="both"/>
        <w:rPr>
          <w:rFonts w:ascii="Arial" w:hAnsi="Arial" w:cs="Arial"/>
        </w:rPr>
      </w:pPr>
      <w:r w:rsidRPr="003405E1">
        <w:rPr>
          <w:rFonts w:ascii="Arial" w:hAnsi="Arial" w:cs="Arial"/>
        </w:rPr>
        <w:t>Rasio –</w:t>
      </w:r>
      <w:r w:rsidR="00E26DEB" w:rsidRPr="003405E1">
        <w:rPr>
          <w:rFonts w:ascii="Arial" w:hAnsi="Arial" w:cs="Arial"/>
        </w:rPr>
        <w:t xml:space="preserve"> </w:t>
      </w:r>
      <w:r w:rsidRPr="003405E1">
        <w:rPr>
          <w:rFonts w:ascii="Arial" w:hAnsi="Arial" w:cs="Arial"/>
        </w:rPr>
        <w:t xml:space="preserve">rasio antar Laporan Keuangan ( </w:t>
      </w:r>
      <w:r w:rsidRPr="00054189">
        <w:rPr>
          <w:rFonts w:ascii="Arial" w:hAnsi="Arial" w:cs="Arial"/>
          <w:i/>
        </w:rPr>
        <w:t>Intern Statement Ratio</w:t>
      </w:r>
      <w:r w:rsidRPr="003405E1">
        <w:rPr>
          <w:rFonts w:ascii="Arial" w:hAnsi="Arial" w:cs="Arial"/>
        </w:rPr>
        <w:t>), ialah ratio –</w:t>
      </w:r>
      <w:r w:rsidR="00E26DEB" w:rsidRPr="003405E1">
        <w:rPr>
          <w:rFonts w:ascii="Arial" w:hAnsi="Arial" w:cs="Arial"/>
        </w:rPr>
        <w:t xml:space="preserve"> </w:t>
      </w:r>
      <w:r w:rsidRPr="003405E1">
        <w:rPr>
          <w:rFonts w:ascii="Arial" w:hAnsi="Arial" w:cs="Arial"/>
        </w:rPr>
        <w:t>ratio yang disusun dari data yan</w:t>
      </w:r>
      <w:r w:rsidR="006656D5" w:rsidRPr="003405E1">
        <w:rPr>
          <w:rFonts w:ascii="Arial" w:hAnsi="Arial" w:cs="Arial"/>
        </w:rPr>
        <w:t>g berasal dari neraca </w:t>
      </w:r>
      <w:r w:rsidR="007E12AE" w:rsidRPr="003405E1">
        <w:rPr>
          <w:rFonts w:ascii="Arial" w:hAnsi="Arial" w:cs="Arial"/>
        </w:rPr>
        <w:t>dan data lainya berasal dari </w:t>
      </w:r>
      <w:r w:rsidR="007E12AE" w:rsidRPr="00054189">
        <w:rPr>
          <w:rFonts w:ascii="Arial" w:hAnsi="Arial" w:cs="Arial"/>
          <w:i/>
        </w:rPr>
        <w:t>income </w:t>
      </w:r>
      <w:r w:rsidRPr="00054189">
        <w:rPr>
          <w:rFonts w:ascii="Arial" w:hAnsi="Arial" w:cs="Arial"/>
          <w:i/>
        </w:rPr>
        <w:t>stat</w:t>
      </w:r>
      <w:r w:rsidR="003405E1" w:rsidRPr="00054189">
        <w:rPr>
          <w:rFonts w:ascii="Arial" w:hAnsi="Arial" w:cs="Arial"/>
          <w:i/>
        </w:rPr>
        <w:t>ement,</w:t>
      </w:r>
      <w:r w:rsidR="003405E1">
        <w:rPr>
          <w:rFonts w:ascii="Arial" w:hAnsi="Arial" w:cs="Arial"/>
        </w:rPr>
        <w:t> </w:t>
      </w:r>
      <w:r w:rsidR="003405E1" w:rsidRPr="00054189">
        <w:rPr>
          <w:rFonts w:ascii="Arial" w:hAnsi="Arial" w:cs="Arial"/>
          <w:i/>
        </w:rPr>
        <w:t>misalnya asset </w:t>
      </w:r>
      <w:r w:rsidR="00E26DEB" w:rsidRPr="00054189">
        <w:rPr>
          <w:rFonts w:ascii="Arial" w:hAnsi="Arial" w:cs="Arial"/>
          <w:i/>
        </w:rPr>
        <w:t>turnover, Inventory turnover, </w:t>
      </w:r>
      <w:r w:rsidRPr="00054189">
        <w:rPr>
          <w:rFonts w:ascii="Arial" w:hAnsi="Arial" w:cs="Arial"/>
          <w:i/>
        </w:rPr>
        <w:t>recei</w:t>
      </w:r>
      <w:r w:rsidR="00854F2E" w:rsidRPr="00054189">
        <w:rPr>
          <w:rFonts w:ascii="Arial" w:hAnsi="Arial" w:cs="Arial"/>
          <w:i/>
        </w:rPr>
        <w:t>vable</w:t>
      </w:r>
      <w:r w:rsidR="00FF3ED9" w:rsidRPr="00054189">
        <w:rPr>
          <w:rFonts w:ascii="Arial" w:hAnsi="Arial" w:cs="Arial"/>
          <w:i/>
        </w:rPr>
        <w:t> turnover</w:t>
      </w:r>
      <w:r w:rsidR="00FF3ED9" w:rsidRPr="003405E1">
        <w:rPr>
          <w:rFonts w:ascii="Arial" w:hAnsi="Arial" w:cs="Arial"/>
        </w:rPr>
        <w:t>, dan </w:t>
      </w:r>
      <w:r w:rsidR="003405E1">
        <w:rPr>
          <w:rFonts w:ascii="Arial" w:hAnsi="Arial" w:cs="Arial"/>
        </w:rPr>
        <w:t xml:space="preserve">lain </w:t>
      </w:r>
      <w:r w:rsidR="00054189">
        <w:rPr>
          <w:rFonts w:ascii="Arial" w:hAnsi="Arial" w:cs="Arial"/>
          <w:lang w:val="id-ID"/>
        </w:rPr>
        <w:t>s</w:t>
      </w:r>
      <w:r w:rsidR="00FF3ED9" w:rsidRPr="003405E1">
        <w:rPr>
          <w:rFonts w:ascii="Arial" w:hAnsi="Arial" w:cs="Arial"/>
        </w:rPr>
        <w:t>ebagainya.</w:t>
      </w:r>
    </w:p>
    <w:p w:rsidR="007A3CE7" w:rsidRPr="003405E1" w:rsidRDefault="00BC35BF" w:rsidP="006C2ED5">
      <w:pPr>
        <w:pStyle w:val="NormalWeb"/>
        <w:numPr>
          <w:ilvl w:val="0"/>
          <w:numId w:val="9"/>
        </w:numPr>
        <w:spacing w:before="0" w:beforeAutospacing="0" w:after="0" w:afterAutospacing="0" w:line="480" w:lineRule="auto"/>
        <w:ind w:left="709" w:right="-1" w:hanging="283"/>
        <w:jc w:val="both"/>
        <w:rPr>
          <w:rFonts w:ascii="Arial" w:hAnsi="Arial" w:cs="Arial"/>
        </w:rPr>
      </w:pPr>
      <w:r w:rsidRPr="003405E1">
        <w:rPr>
          <w:rFonts w:ascii="Arial" w:hAnsi="Arial" w:cs="Arial"/>
        </w:rPr>
        <w:t>Rasio keuangan dapat dibagi kedalam tiga bentuk umum</w:t>
      </w:r>
      <w:r w:rsidR="007A3CE7" w:rsidRPr="003405E1">
        <w:rPr>
          <w:rFonts w:ascii="Arial" w:hAnsi="Arial" w:cs="Arial"/>
        </w:rPr>
        <w:t xml:space="preserve"> </w:t>
      </w:r>
      <w:r w:rsidR="00E26DEB" w:rsidRPr="003405E1">
        <w:rPr>
          <w:rFonts w:ascii="Arial" w:hAnsi="Arial" w:cs="Arial"/>
        </w:rPr>
        <w:t>yang sering dipergunakan yaitu : Rasio </w:t>
      </w:r>
      <w:r w:rsidRPr="003405E1">
        <w:rPr>
          <w:rFonts w:ascii="Arial" w:hAnsi="Arial" w:cs="Arial"/>
        </w:rPr>
        <w:t>Likuidi</w:t>
      </w:r>
      <w:r w:rsidR="00E26DEB" w:rsidRPr="003405E1">
        <w:rPr>
          <w:rFonts w:ascii="Arial" w:hAnsi="Arial" w:cs="Arial"/>
        </w:rPr>
        <w:t>tas</w:t>
      </w:r>
      <w:r w:rsidR="007E12AE" w:rsidRPr="003405E1">
        <w:rPr>
          <w:rFonts w:ascii="Arial" w:hAnsi="Arial" w:cs="Arial"/>
        </w:rPr>
        <w:t xml:space="preserve">, Rasio </w:t>
      </w:r>
      <w:r w:rsidRPr="003405E1">
        <w:rPr>
          <w:rFonts w:ascii="Arial" w:hAnsi="Arial" w:cs="Arial"/>
        </w:rPr>
        <w:t>Solva</w:t>
      </w:r>
      <w:r w:rsidR="00E26DEB" w:rsidRPr="003405E1">
        <w:rPr>
          <w:rFonts w:ascii="Arial" w:hAnsi="Arial" w:cs="Arial"/>
        </w:rPr>
        <w:t>bilitas ( </w:t>
      </w:r>
      <w:r w:rsidR="00E26DEB" w:rsidRPr="00054189">
        <w:rPr>
          <w:rFonts w:ascii="Arial" w:hAnsi="Arial" w:cs="Arial"/>
          <w:i/>
        </w:rPr>
        <w:t>Leverage</w:t>
      </w:r>
      <w:r w:rsidR="00E26DEB" w:rsidRPr="003405E1">
        <w:rPr>
          <w:rFonts w:ascii="Arial" w:hAnsi="Arial" w:cs="Arial"/>
        </w:rPr>
        <w:t> ), dan</w:t>
      </w:r>
      <w:r w:rsidR="00854F2E" w:rsidRPr="003405E1">
        <w:rPr>
          <w:rFonts w:ascii="Arial" w:hAnsi="Arial" w:cs="Arial"/>
        </w:rPr>
        <w:t>Rasio </w:t>
      </w:r>
      <w:r w:rsidRPr="003405E1">
        <w:rPr>
          <w:rFonts w:ascii="Arial" w:hAnsi="Arial" w:cs="Arial"/>
        </w:rPr>
        <w:t>Profitabilitas</w:t>
      </w:r>
      <w:r w:rsidR="00854F2E" w:rsidRPr="003405E1">
        <w:rPr>
          <w:rFonts w:ascii="Arial" w:hAnsi="Arial" w:cs="Arial"/>
        </w:rPr>
        <w:t>.</w:t>
      </w:r>
    </w:p>
    <w:p w:rsidR="006656D5" w:rsidRDefault="00854F2E" w:rsidP="00CE397E">
      <w:pPr>
        <w:pStyle w:val="NormalWeb"/>
        <w:spacing w:before="0" w:beforeAutospacing="0" w:after="0" w:afterAutospacing="0" w:line="480" w:lineRule="auto"/>
        <w:ind w:left="284" w:firstLine="992"/>
        <w:jc w:val="both"/>
        <w:rPr>
          <w:rFonts w:ascii="Arial" w:hAnsi="Arial" w:cs="Arial"/>
        </w:rPr>
      </w:pPr>
      <w:r w:rsidRPr="00E97DDB">
        <w:rPr>
          <w:rFonts w:ascii="Arial" w:hAnsi="Arial" w:cs="Arial"/>
          <w:bCs/>
        </w:rPr>
        <w:t>Ratio Likuiditas (</w:t>
      </w:r>
      <w:r w:rsidRPr="00054189">
        <w:rPr>
          <w:rFonts w:ascii="Arial" w:hAnsi="Arial" w:cs="Arial"/>
          <w:bCs/>
          <w:i/>
        </w:rPr>
        <w:t>Liquidity </w:t>
      </w:r>
      <w:r w:rsidR="00BC35BF" w:rsidRPr="00054189">
        <w:rPr>
          <w:rFonts w:ascii="Arial" w:hAnsi="Arial" w:cs="Arial"/>
          <w:bCs/>
          <w:i/>
        </w:rPr>
        <w:t>Ratio</w:t>
      </w:r>
      <w:r w:rsidR="00BC35BF" w:rsidRPr="00E97DDB">
        <w:rPr>
          <w:rFonts w:ascii="Arial" w:hAnsi="Arial" w:cs="Arial"/>
          <w:bCs/>
        </w:rPr>
        <w:t>)</w:t>
      </w:r>
      <w:r w:rsidR="00DB2AA6" w:rsidRPr="007A3CE7">
        <w:rPr>
          <w:rFonts w:ascii="Arial" w:hAnsi="Arial" w:cs="Arial"/>
        </w:rPr>
        <w:tab/>
      </w:r>
      <w:r w:rsidR="007A3CE7" w:rsidRPr="007A3CE7">
        <w:rPr>
          <w:rFonts w:ascii="Arial" w:hAnsi="Arial" w:cs="Arial"/>
        </w:rPr>
        <w:t>Merup</w:t>
      </w:r>
      <w:r w:rsidR="00BC35BF" w:rsidRPr="007A3CE7">
        <w:rPr>
          <w:rFonts w:ascii="Arial" w:hAnsi="Arial" w:cs="Arial"/>
        </w:rPr>
        <w:t>akan Ratio yang digunakan untuk mengukur kemampuan perusahaan dalam memenuhi kewajian</w:t>
      </w:r>
      <w:r w:rsidR="00BC35BF" w:rsidRPr="00054189">
        <w:rPr>
          <w:rFonts w:ascii="Arial" w:hAnsi="Arial" w:cs="Arial"/>
          <w:i/>
        </w:rPr>
        <w:t xml:space="preserve"> financial</w:t>
      </w:r>
      <w:r w:rsidR="00BC35BF" w:rsidRPr="007A3CE7">
        <w:rPr>
          <w:rFonts w:ascii="Arial" w:hAnsi="Arial" w:cs="Arial"/>
        </w:rPr>
        <w:t xml:space="preserve"> jangka pendek </w:t>
      </w:r>
      <w:r w:rsidR="007A3CE7" w:rsidRPr="007A3CE7">
        <w:rPr>
          <w:rFonts w:ascii="Arial" w:hAnsi="Arial" w:cs="Arial"/>
        </w:rPr>
        <w:t xml:space="preserve"> </w:t>
      </w:r>
      <w:r w:rsidR="00BC35BF" w:rsidRPr="007A3CE7">
        <w:rPr>
          <w:rFonts w:ascii="Arial" w:hAnsi="Arial" w:cs="Arial"/>
        </w:rPr>
        <w:t xml:space="preserve">yang </w:t>
      </w:r>
      <w:r w:rsidR="00E26DEB" w:rsidRPr="007A3CE7">
        <w:rPr>
          <w:rFonts w:ascii="Arial" w:hAnsi="Arial" w:cs="Arial"/>
        </w:rPr>
        <w:t> </w:t>
      </w:r>
      <w:r w:rsidR="00BC35BF" w:rsidRPr="007A3CE7">
        <w:rPr>
          <w:rFonts w:ascii="Arial" w:hAnsi="Arial" w:cs="Arial"/>
        </w:rPr>
        <w:t>berupa hutang – hutang jangka pendek (</w:t>
      </w:r>
      <w:r w:rsidR="00BC35BF" w:rsidRPr="00054189">
        <w:rPr>
          <w:rFonts w:ascii="Arial" w:hAnsi="Arial" w:cs="Arial"/>
          <w:i/>
        </w:rPr>
        <w:t>short time debt</w:t>
      </w:r>
      <w:r w:rsidR="00BC35BF" w:rsidRPr="007A3CE7">
        <w:rPr>
          <w:rFonts w:ascii="Arial" w:hAnsi="Arial" w:cs="Arial"/>
        </w:rPr>
        <w:t xml:space="preserve">) Menurut Van </w:t>
      </w:r>
      <w:r w:rsidR="00E26DEB" w:rsidRPr="007A3CE7">
        <w:rPr>
          <w:rFonts w:ascii="Arial" w:hAnsi="Arial" w:cs="Arial"/>
        </w:rPr>
        <w:t> </w:t>
      </w:r>
      <w:r w:rsidR="00BC35BF" w:rsidRPr="007A3CE7">
        <w:rPr>
          <w:rFonts w:ascii="Arial" w:hAnsi="Arial" w:cs="Arial"/>
        </w:rPr>
        <w:t xml:space="preserve">Horne :”Sistem Pembelanjaan </w:t>
      </w:r>
      <w:r w:rsidR="00B400EB">
        <w:rPr>
          <w:rFonts w:ascii="Arial" w:hAnsi="Arial" w:cs="Arial"/>
        </w:rPr>
        <w:t>yang baik </w:t>
      </w:r>
      <w:r w:rsidR="006656D5" w:rsidRPr="00054189">
        <w:rPr>
          <w:rFonts w:ascii="Arial" w:hAnsi="Arial" w:cs="Arial"/>
          <w:i/>
        </w:rPr>
        <w:t>Current ratio</w:t>
      </w:r>
      <w:r w:rsidR="006656D5">
        <w:rPr>
          <w:rFonts w:ascii="Arial" w:hAnsi="Arial" w:cs="Arial"/>
        </w:rPr>
        <w:t> harus berada pada </w:t>
      </w:r>
      <w:r w:rsidR="00E26DEB" w:rsidRPr="007A3CE7">
        <w:rPr>
          <w:rFonts w:ascii="Arial" w:hAnsi="Arial" w:cs="Arial"/>
        </w:rPr>
        <w:t> </w:t>
      </w:r>
      <w:r w:rsidR="006656D5">
        <w:rPr>
          <w:rFonts w:ascii="Arial" w:hAnsi="Arial" w:cs="Arial"/>
        </w:rPr>
        <w:t>batas 200% </w:t>
      </w:r>
      <w:r w:rsidR="00BC35BF" w:rsidRPr="007A3CE7">
        <w:rPr>
          <w:rFonts w:ascii="Arial" w:hAnsi="Arial" w:cs="Arial"/>
        </w:rPr>
        <w:t>dan</w:t>
      </w:r>
      <w:r w:rsidR="00A37F92">
        <w:rPr>
          <w:rFonts w:ascii="Arial" w:hAnsi="Arial" w:cs="Arial"/>
        </w:rPr>
        <w:t> </w:t>
      </w:r>
      <w:r w:rsidR="00A37F92" w:rsidRPr="00054189">
        <w:rPr>
          <w:rFonts w:ascii="Arial" w:hAnsi="Arial" w:cs="Arial"/>
          <w:i/>
        </w:rPr>
        <w:t xml:space="preserve">Quick </w:t>
      </w:r>
      <w:r w:rsidR="00054189">
        <w:rPr>
          <w:rFonts w:ascii="Arial" w:hAnsi="Arial" w:cs="Arial"/>
          <w:lang w:val="id-ID"/>
        </w:rPr>
        <w:t>Ra</w:t>
      </w:r>
      <w:r w:rsidR="00054189">
        <w:rPr>
          <w:rFonts w:ascii="Arial" w:hAnsi="Arial" w:cs="Arial"/>
          <w:i/>
        </w:rPr>
        <w:t>t</w:t>
      </w:r>
      <w:r w:rsidR="00054189">
        <w:rPr>
          <w:rFonts w:ascii="Arial" w:hAnsi="Arial" w:cs="Arial"/>
          <w:i/>
          <w:lang w:val="id-ID"/>
        </w:rPr>
        <w:t>i</w:t>
      </w:r>
      <w:r w:rsidR="00054189">
        <w:rPr>
          <w:rFonts w:ascii="Arial" w:hAnsi="Arial" w:cs="Arial"/>
          <w:lang w:val="id-ID"/>
        </w:rPr>
        <w:t xml:space="preserve">o </w:t>
      </w:r>
      <w:r w:rsidR="006656D5">
        <w:rPr>
          <w:rFonts w:ascii="Arial" w:hAnsi="Arial" w:cs="Arial"/>
        </w:rPr>
        <w:t>berada pada </w:t>
      </w:r>
      <w:r w:rsidR="00DB2AA6" w:rsidRPr="007A3CE7">
        <w:rPr>
          <w:rFonts w:ascii="Arial" w:hAnsi="Arial" w:cs="Arial"/>
        </w:rPr>
        <w:t>100%”.</w:t>
      </w:r>
      <w:r w:rsidR="006656D5">
        <w:rPr>
          <w:rFonts w:ascii="Arial" w:hAnsi="Arial" w:cs="Arial"/>
        </w:rPr>
        <w:t> </w:t>
      </w:r>
      <w:r w:rsidR="00DB2AA6">
        <w:rPr>
          <w:rFonts w:ascii="Arial" w:hAnsi="Arial" w:cs="Arial"/>
        </w:rPr>
        <w:t>Adapun yang </w:t>
      </w:r>
      <w:r w:rsidR="00BC35BF" w:rsidRPr="00BC35BF">
        <w:rPr>
          <w:rFonts w:ascii="Arial" w:hAnsi="Arial" w:cs="Arial"/>
        </w:rPr>
        <w:t>t</w:t>
      </w:r>
      <w:r w:rsidR="00A37F92">
        <w:rPr>
          <w:rFonts w:ascii="Arial" w:hAnsi="Arial" w:cs="Arial"/>
        </w:rPr>
        <w:t xml:space="preserve">ergabung dalam rasio ini </w:t>
      </w:r>
      <w:r>
        <w:rPr>
          <w:rFonts w:ascii="Arial" w:hAnsi="Arial" w:cs="Arial"/>
        </w:rPr>
        <w:t>adalah </w:t>
      </w:r>
      <w:r w:rsidR="00BC35BF" w:rsidRPr="00BC35BF">
        <w:rPr>
          <w:rFonts w:ascii="Arial" w:hAnsi="Arial" w:cs="Arial"/>
        </w:rPr>
        <w:t>:</w:t>
      </w:r>
    </w:p>
    <w:p w:rsidR="00817921" w:rsidRDefault="00854F2E" w:rsidP="00CE397E">
      <w:pPr>
        <w:pStyle w:val="NormalWeb"/>
        <w:spacing w:before="0" w:beforeAutospacing="0" w:after="0" w:afterAutospacing="0" w:line="480" w:lineRule="auto"/>
        <w:ind w:left="284" w:firstLine="992"/>
        <w:jc w:val="both"/>
        <w:rPr>
          <w:rFonts w:ascii="Arial" w:hAnsi="Arial" w:cs="Arial"/>
          <w:bCs/>
        </w:rPr>
      </w:pPr>
      <w:r w:rsidRPr="00054189">
        <w:rPr>
          <w:rFonts w:ascii="Arial" w:hAnsi="Arial" w:cs="Arial"/>
          <w:bCs/>
          <w:i/>
        </w:rPr>
        <w:t>Current Ratio</w:t>
      </w:r>
      <w:r w:rsidRPr="00E97DDB">
        <w:rPr>
          <w:rFonts w:ascii="Arial" w:hAnsi="Arial" w:cs="Arial"/>
          <w:bCs/>
        </w:rPr>
        <w:t> ( Rasio </w:t>
      </w:r>
      <w:r w:rsidR="00BC35BF" w:rsidRPr="00E97DDB">
        <w:rPr>
          <w:rFonts w:ascii="Arial" w:hAnsi="Arial" w:cs="Arial"/>
          <w:bCs/>
        </w:rPr>
        <w:t>Lancar)</w:t>
      </w:r>
      <w:r w:rsidR="006656D5">
        <w:rPr>
          <w:rFonts w:ascii="Arial" w:hAnsi="Arial" w:cs="Arial"/>
        </w:rPr>
        <w:t> </w:t>
      </w:r>
      <w:r w:rsidR="002A743C">
        <w:rPr>
          <w:rFonts w:ascii="Arial" w:hAnsi="Arial" w:cs="Arial"/>
        </w:rPr>
        <w:t>Merupakan Rasio yang </w:t>
      </w:r>
      <w:r w:rsidR="00BC35BF" w:rsidRPr="00BC35BF">
        <w:rPr>
          <w:rFonts w:ascii="Arial" w:hAnsi="Arial" w:cs="Arial"/>
        </w:rPr>
        <w:t>digu</w:t>
      </w:r>
      <w:r w:rsidR="00817921">
        <w:rPr>
          <w:rFonts w:ascii="Arial" w:hAnsi="Arial" w:cs="Arial"/>
        </w:rPr>
        <w:t>nakan untuk </w:t>
      </w:r>
      <w:r w:rsidR="002A743C">
        <w:rPr>
          <w:rFonts w:ascii="Arial" w:hAnsi="Arial" w:cs="Arial"/>
        </w:rPr>
        <w:t>mengukur </w:t>
      </w:r>
      <w:r w:rsidR="007A3CE7">
        <w:rPr>
          <w:rFonts w:ascii="Arial" w:hAnsi="Arial" w:cs="Arial"/>
        </w:rPr>
        <w:t>kemampuan </w:t>
      </w:r>
      <w:r w:rsidR="002A743C">
        <w:rPr>
          <w:rFonts w:ascii="Arial" w:hAnsi="Arial" w:cs="Arial"/>
        </w:rPr>
        <w:t>perusahaan dalam </w:t>
      </w:r>
      <w:r w:rsidR="00BC35BF" w:rsidRPr="00BC35BF">
        <w:rPr>
          <w:rFonts w:ascii="Arial" w:hAnsi="Arial" w:cs="Arial"/>
        </w:rPr>
        <w:t>memb</w:t>
      </w:r>
      <w:r w:rsidR="007A3CE7">
        <w:rPr>
          <w:rFonts w:ascii="Arial" w:hAnsi="Arial" w:cs="Arial"/>
        </w:rPr>
        <w:t>ayar</w:t>
      </w:r>
      <w:r w:rsidR="00817921">
        <w:rPr>
          <w:rFonts w:ascii="Arial" w:hAnsi="Arial" w:cs="Arial"/>
        </w:rPr>
        <w:t xml:space="preserve"> kewajiban </w:t>
      </w:r>
      <w:r w:rsidR="002A743C">
        <w:rPr>
          <w:rFonts w:ascii="Arial" w:hAnsi="Arial" w:cs="Arial"/>
        </w:rPr>
        <w:t>jangka </w:t>
      </w:r>
      <w:r w:rsidR="007A3CE7">
        <w:rPr>
          <w:rFonts w:ascii="Arial" w:hAnsi="Arial" w:cs="Arial"/>
        </w:rPr>
        <w:t>pendeknya </w:t>
      </w:r>
      <w:r w:rsidR="00BC35BF" w:rsidRPr="00BC35BF">
        <w:rPr>
          <w:rFonts w:ascii="Arial" w:hAnsi="Arial" w:cs="Arial"/>
        </w:rPr>
        <w:t>d</w:t>
      </w:r>
      <w:r w:rsidR="00C562AF">
        <w:rPr>
          <w:rFonts w:ascii="Arial" w:hAnsi="Arial" w:cs="Arial"/>
        </w:rPr>
        <w:t>engan </w:t>
      </w:r>
      <w:r w:rsidR="00DB2AA6">
        <w:rPr>
          <w:rFonts w:ascii="Arial" w:hAnsi="Arial" w:cs="Arial"/>
        </w:rPr>
        <w:t>menggunakan aktiva </w:t>
      </w:r>
      <w:r>
        <w:rPr>
          <w:rFonts w:ascii="Arial" w:hAnsi="Arial" w:cs="Arial"/>
        </w:rPr>
        <w:t>lancar yang dimi</w:t>
      </w:r>
      <w:r w:rsidR="00817921">
        <w:rPr>
          <w:rFonts w:ascii="Arial" w:hAnsi="Arial" w:cs="Arial"/>
        </w:rPr>
        <w:t>lik</w:t>
      </w:r>
      <w:r w:rsidR="007A3CE7">
        <w:rPr>
          <w:rFonts w:ascii="Arial" w:hAnsi="Arial" w:cs="Arial"/>
        </w:rPr>
        <w:t>i.</w:t>
      </w:r>
    </w:p>
    <w:p w:rsidR="00817921" w:rsidRDefault="00FC0C96" w:rsidP="00CE397E">
      <w:pPr>
        <w:pStyle w:val="NormalWeb"/>
        <w:spacing w:before="0" w:beforeAutospacing="0" w:after="0" w:afterAutospacing="0" w:line="480" w:lineRule="auto"/>
        <w:ind w:left="284" w:firstLine="992"/>
        <w:jc w:val="both"/>
        <w:rPr>
          <w:rFonts w:ascii="Arial" w:hAnsi="Arial" w:cs="Arial"/>
          <w:bCs/>
        </w:rPr>
      </w:pPr>
      <w:r w:rsidRPr="00054189">
        <w:rPr>
          <w:rFonts w:ascii="Arial" w:hAnsi="Arial" w:cs="Arial"/>
          <w:bCs/>
          <w:i/>
        </w:rPr>
        <w:t>Quick Ratio</w:t>
      </w:r>
      <w:r w:rsidRPr="00E97DDB">
        <w:rPr>
          <w:rFonts w:ascii="Arial" w:hAnsi="Arial" w:cs="Arial"/>
          <w:bCs/>
        </w:rPr>
        <w:t> ( Rasio Cepat </w:t>
      </w:r>
      <w:r w:rsidR="00BC35BF" w:rsidRPr="00E97DDB">
        <w:rPr>
          <w:rFonts w:ascii="Arial" w:hAnsi="Arial" w:cs="Arial"/>
          <w:bCs/>
        </w:rPr>
        <w:t>)</w:t>
      </w:r>
      <w:r w:rsidR="00817921">
        <w:rPr>
          <w:rFonts w:ascii="Arial" w:hAnsi="Arial" w:cs="Arial"/>
        </w:rPr>
        <w:t xml:space="preserve"> </w:t>
      </w:r>
      <w:r w:rsidR="00BC35BF" w:rsidRPr="00BC35BF">
        <w:rPr>
          <w:rFonts w:ascii="Arial" w:hAnsi="Arial" w:cs="Arial"/>
        </w:rPr>
        <w:t>Merupakan rasio yang digunaka untuk mengukur kemampuan perusahaan dalam membayar kewajiban jangka pendeknya denga</w:t>
      </w:r>
      <w:r w:rsidR="007A3CE7">
        <w:rPr>
          <w:rFonts w:ascii="Arial" w:hAnsi="Arial" w:cs="Arial"/>
        </w:rPr>
        <w:t>n menggunakan aktiva yang lebih likuid</w:t>
      </w:r>
      <w:r w:rsidR="0074177F">
        <w:rPr>
          <w:rFonts w:ascii="Arial" w:hAnsi="Arial" w:cs="Arial"/>
        </w:rPr>
        <w:t>.</w:t>
      </w:r>
    </w:p>
    <w:p w:rsidR="00817921" w:rsidRDefault="00FC0C96" w:rsidP="00CE397E">
      <w:pPr>
        <w:pStyle w:val="NormalWeb"/>
        <w:spacing w:before="0" w:beforeAutospacing="0" w:after="0" w:afterAutospacing="0" w:line="480" w:lineRule="auto"/>
        <w:ind w:left="284" w:firstLine="992"/>
        <w:jc w:val="both"/>
        <w:rPr>
          <w:rFonts w:ascii="Arial" w:hAnsi="Arial" w:cs="Arial"/>
          <w:bCs/>
        </w:rPr>
      </w:pPr>
      <w:r w:rsidRPr="00054189">
        <w:rPr>
          <w:rFonts w:ascii="Arial" w:hAnsi="Arial" w:cs="Arial"/>
          <w:bCs/>
          <w:i/>
        </w:rPr>
        <w:lastRenderedPageBreak/>
        <w:t>Cash Ratio</w:t>
      </w:r>
      <w:r w:rsidR="006E5BA8">
        <w:rPr>
          <w:rFonts w:ascii="Arial" w:hAnsi="Arial" w:cs="Arial"/>
          <w:bCs/>
        </w:rPr>
        <w:t> (</w:t>
      </w:r>
      <w:r w:rsidRPr="00E97DDB">
        <w:rPr>
          <w:rFonts w:ascii="Arial" w:hAnsi="Arial" w:cs="Arial"/>
          <w:bCs/>
        </w:rPr>
        <w:t>Rasio </w:t>
      </w:r>
      <w:r w:rsidR="00BC35BF" w:rsidRPr="00E97DDB">
        <w:rPr>
          <w:rFonts w:ascii="Arial" w:hAnsi="Arial" w:cs="Arial"/>
          <w:bCs/>
        </w:rPr>
        <w:t>Lambat)</w:t>
      </w:r>
      <w:r w:rsidR="003405E1">
        <w:rPr>
          <w:rFonts w:ascii="Arial" w:hAnsi="Arial" w:cs="Arial"/>
        </w:rPr>
        <w:t> </w:t>
      </w:r>
      <w:r w:rsidR="00BC35BF" w:rsidRPr="00BC35BF">
        <w:rPr>
          <w:rFonts w:ascii="Arial" w:hAnsi="Arial" w:cs="Arial"/>
        </w:rPr>
        <w:t>Merup</w:t>
      </w:r>
      <w:r w:rsidR="003405E1">
        <w:rPr>
          <w:rFonts w:ascii="Arial" w:hAnsi="Arial" w:cs="Arial"/>
        </w:rPr>
        <w:t>akan Rasio yang digunakan </w:t>
      </w:r>
      <w:r w:rsidR="00817921">
        <w:rPr>
          <w:rFonts w:ascii="Arial" w:hAnsi="Arial" w:cs="Arial"/>
        </w:rPr>
        <w:t>untuk mengukur kemampuan </w:t>
      </w:r>
      <w:r w:rsidR="002A743C">
        <w:rPr>
          <w:rFonts w:ascii="Arial" w:hAnsi="Arial" w:cs="Arial"/>
        </w:rPr>
        <w:t>perusahaan dalam membayar </w:t>
      </w:r>
      <w:r w:rsidR="00BC35BF" w:rsidRPr="00BC35BF">
        <w:rPr>
          <w:rFonts w:ascii="Arial" w:hAnsi="Arial" w:cs="Arial"/>
        </w:rPr>
        <w:t>kew</w:t>
      </w:r>
      <w:r w:rsidR="002A743C">
        <w:rPr>
          <w:rFonts w:ascii="Arial" w:hAnsi="Arial" w:cs="Arial"/>
        </w:rPr>
        <w:t>ajiban jangka pendek </w:t>
      </w:r>
      <w:r w:rsidR="0074177F">
        <w:rPr>
          <w:rFonts w:ascii="Arial" w:hAnsi="Arial" w:cs="Arial"/>
        </w:rPr>
        <w:t>dengan </w:t>
      </w:r>
      <w:r w:rsidR="00C562AF">
        <w:rPr>
          <w:rFonts w:ascii="Arial" w:hAnsi="Arial" w:cs="Arial"/>
        </w:rPr>
        <w:t>kas </w:t>
      </w:r>
      <w:r w:rsidR="0074177F">
        <w:rPr>
          <w:rFonts w:ascii="Arial" w:hAnsi="Arial" w:cs="Arial"/>
        </w:rPr>
        <w:t>yang tersedia dan yang disimpan </w:t>
      </w:r>
      <w:r w:rsidR="00BC35BF" w:rsidRPr="00BC35BF">
        <w:rPr>
          <w:rFonts w:ascii="Arial" w:hAnsi="Arial" w:cs="Arial"/>
        </w:rPr>
        <w:t>di</w:t>
      </w:r>
      <w:r w:rsidR="0074177F">
        <w:rPr>
          <w:rFonts w:ascii="Arial" w:hAnsi="Arial" w:cs="Arial"/>
        </w:rPr>
        <w:t> Bank.</w:t>
      </w:r>
    </w:p>
    <w:p w:rsidR="00817921" w:rsidRDefault="00FC0C96" w:rsidP="00CE397E">
      <w:pPr>
        <w:pStyle w:val="NormalWeb"/>
        <w:spacing w:before="0" w:beforeAutospacing="0" w:after="0" w:afterAutospacing="0" w:line="480" w:lineRule="auto"/>
        <w:ind w:left="284" w:firstLine="992"/>
        <w:jc w:val="both"/>
        <w:rPr>
          <w:rFonts w:ascii="Arial" w:hAnsi="Arial" w:cs="Arial"/>
        </w:rPr>
      </w:pPr>
      <w:r w:rsidRPr="00E97DDB">
        <w:rPr>
          <w:rFonts w:ascii="Arial" w:hAnsi="Arial" w:cs="Arial"/>
          <w:bCs/>
        </w:rPr>
        <w:t>Ratio </w:t>
      </w:r>
      <w:r w:rsidR="00BC35BF" w:rsidRPr="00E97DDB">
        <w:rPr>
          <w:rFonts w:ascii="Arial" w:hAnsi="Arial" w:cs="Arial"/>
          <w:bCs/>
        </w:rPr>
        <w:t>Solvabilitas</w:t>
      </w:r>
      <w:r w:rsidR="00817921">
        <w:rPr>
          <w:rFonts w:ascii="Arial" w:hAnsi="Arial" w:cs="Arial"/>
        </w:rPr>
        <w:t> </w:t>
      </w:r>
      <w:r w:rsidR="002A743C">
        <w:rPr>
          <w:rFonts w:ascii="Arial" w:hAnsi="Arial" w:cs="Arial"/>
        </w:rPr>
        <w:t>Rasio ini di</w:t>
      </w:r>
      <w:r w:rsidR="00A37F92">
        <w:rPr>
          <w:rFonts w:ascii="Arial" w:hAnsi="Arial" w:cs="Arial"/>
        </w:rPr>
        <w:t xml:space="preserve">sebut juga Ratio leverage yaitu </w:t>
      </w:r>
      <w:r w:rsidR="002A743C">
        <w:rPr>
          <w:rFonts w:ascii="Arial" w:hAnsi="Arial" w:cs="Arial"/>
        </w:rPr>
        <w:t xml:space="preserve">untuk mengukur </w:t>
      </w:r>
      <w:r w:rsidR="00BC35BF" w:rsidRPr="00BC35BF">
        <w:rPr>
          <w:rFonts w:ascii="Arial" w:hAnsi="Arial" w:cs="Arial"/>
        </w:rPr>
        <w:t xml:space="preserve">perbandingan dana </w:t>
      </w:r>
      <w:r w:rsidR="00C562AF">
        <w:rPr>
          <w:rFonts w:ascii="Arial" w:hAnsi="Arial" w:cs="Arial"/>
        </w:rPr>
        <w:t> </w:t>
      </w:r>
      <w:r w:rsidR="00BC35BF" w:rsidRPr="00BC35BF">
        <w:rPr>
          <w:rFonts w:ascii="Arial" w:hAnsi="Arial" w:cs="Arial"/>
        </w:rPr>
        <w:t>yang disediakan o</w:t>
      </w:r>
      <w:r w:rsidR="00817921">
        <w:rPr>
          <w:rFonts w:ascii="Arial" w:hAnsi="Arial" w:cs="Arial"/>
        </w:rPr>
        <w:t>leh pemiliknya dengan dana </w:t>
      </w:r>
      <w:r w:rsidR="00C562AF">
        <w:rPr>
          <w:rFonts w:ascii="Arial" w:hAnsi="Arial" w:cs="Arial"/>
        </w:rPr>
        <w:t>yang dipinjam dari kreditur perusahaan tersebut. Rasio ini dimaksudkanuntuk mengukur </w:t>
      </w:r>
      <w:r w:rsidR="00BC35BF" w:rsidRPr="00BC35BF">
        <w:rPr>
          <w:rFonts w:ascii="Arial" w:hAnsi="Arial" w:cs="Arial"/>
        </w:rPr>
        <w:t>sampa</w:t>
      </w:r>
      <w:r w:rsidR="00C562AF">
        <w:rPr>
          <w:rFonts w:ascii="Arial" w:hAnsi="Arial" w:cs="Arial"/>
        </w:rPr>
        <w:t>i </w:t>
      </w:r>
      <w:r w:rsidR="00BC35BF" w:rsidRPr="00BC35BF">
        <w:rPr>
          <w:rFonts w:ascii="Arial" w:hAnsi="Arial" w:cs="Arial"/>
        </w:rPr>
        <w:t>seberapa</w:t>
      </w:r>
      <w:r w:rsidR="00A37F92">
        <w:rPr>
          <w:rFonts w:ascii="Arial" w:hAnsi="Arial" w:cs="Arial"/>
        </w:rPr>
        <w:t xml:space="preserve"> jauh aktiva </w:t>
      </w:r>
      <w:r w:rsidR="0074177F">
        <w:rPr>
          <w:rFonts w:ascii="Arial" w:hAnsi="Arial" w:cs="Arial"/>
        </w:rPr>
        <w:t>perusahaan dibiayai oleh</w:t>
      </w:r>
      <w:r w:rsidR="00C562AF">
        <w:rPr>
          <w:rFonts w:ascii="Arial" w:hAnsi="Arial" w:cs="Arial"/>
        </w:rPr>
        <w:t>hutang rasio </w:t>
      </w:r>
      <w:r w:rsidR="0074177F">
        <w:rPr>
          <w:rFonts w:ascii="Arial" w:hAnsi="Arial" w:cs="Arial"/>
        </w:rPr>
        <w:t>ini </w:t>
      </w:r>
      <w:r w:rsidR="00BC35BF" w:rsidRPr="00BC35BF">
        <w:rPr>
          <w:rFonts w:ascii="Arial" w:hAnsi="Arial" w:cs="Arial"/>
        </w:rPr>
        <w:t>menunjukkan</w:t>
      </w:r>
      <w:r w:rsidR="00A37F92">
        <w:rPr>
          <w:rFonts w:ascii="Arial" w:hAnsi="Arial" w:cs="Arial"/>
        </w:rPr>
        <w:t xml:space="preserve"> indikasi tingkat </w:t>
      </w:r>
      <w:r w:rsidR="002A743C">
        <w:rPr>
          <w:rFonts w:ascii="Arial" w:hAnsi="Arial" w:cs="Arial"/>
        </w:rPr>
        <w:t>keamanan dari para </w:t>
      </w:r>
      <w:r w:rsidR="0074177F">
        <w:rPr>
          <w:rFonts w:ascii="Arial" w:hAnsi="Arial" w:cs="Arial"/>
        </w:rPr>
        <w:t>pemberi</w:t>
      </w:r>
      <w:r w:rsidR="002A743C">
        <w:rPr>
          <w:rFonts w:ascii="Arial" w:hAnsi="Arial" w:cs="Arial"/>
        </w:rPr>
        <w:t> </w:t>
      </w:r>
      <w:r w:rsidR="00BC35BF" w:rsidRPr="00BC35BF">
        <w:rPr>
          <w:rFonts w:ascii="Arial" w:hAnsi="Arial" w:cs="Arial"/>
        </w:rPr>
        <w:t>pin</w:t>
      </w:r>
      <w:r w:rsidR="00817921">
        <w:rPr>
          <w:rFonts w:ascii="Arial" w:hAnsi="Arial" w:cs="Arial"/>
        </w:rPr>
        <w:t>jaman (Bank).</w:t>
      </w:r>
    </w:p>
    <w:p w:rsidR="00817921" w:rsidRDefault="003F586B" w:rsidP="003F586B">
      <w:pPr>
        <w:pStyle w:val="NormalWeb"/>
        <w:spacing w:before="0" w:beforeAutospacing="0" w:after="0" w:afterAutospacing="0" w:line="480" w:lineRule="auto"/>
        <w:ind w:left="284"/>
        <w:jc w:val="both"/>
        <w:rPr>
          <w:rFonts w:ascii="Arial" w:hAnsi="Arial" w:cs="Arial"/>
        </w:rPr>
      </w:pPr>
      <w:r>
        <w:rPr>
          <w:rFonts w:ascii="Arial" w:hAnsi="Arial" w:cs="Arial"/>
        </w:rPr>
        <w:t>A</w:t>
      </w:r>
      <w:r w:rsidR="00C562AF">
        <w:rPr>
          <w:rFonts w:ascii="Arial" w:hAnsi="Arial" w:cs="Arial"/>
        </w:rPr>
        <w:t>dapun </w:t>
      </w:r>
      <w:r w:rsidR="00FC0C96">
        <w:rPr>
          <w:rFonts w:ascii="Arial" w:hAnsi="Arial" w:cs="Arial"/>
        </w:rPr>
        <w:t>Rasio</w:t>
      </w:r>
      <w:r w:rsidR="00C562AF">
        <w:rPr>
          <w:rFonts w:ascii="Arial" w:hAnsi="Arial" w:cs="Arial"/>
        </w:rPr>
        <w:t> </w:t>
      </w:r>
      <w:r w:rsidR="00FC0C96" w:rsidRPr="00FC0C96">
        <w:rPr>
          <w:rFonts w:ascii="Arial" w:hAnsi="Arial" w:cs="Arial"/>
        </w:rPr>
        <w:t>yang tergabung </w:t>
      </w:r>
      <w:r w:rsidR="00BC35BF" w:rsidRPr="00FC0C96">
        <w:rPr>
          <w:rFonts w:ascii="Arial" w:hAnsi="Arial" w:cs="Arial"/>
        </w:rPr>
        <w:t>dalam</w:t>
      </w:r>
      <w:r w:rsidR="002A743C">
        <w:rPr>
          <w:rFonts w:ascii="Arial" w:hAnsi="Arial" w:cs="Arial"/>
        </w:rPr>
        <w:t> Rasio </w:t>
      </w:r>
      <w:r w:rsidR="0074177F">
        <w:rPr>
          <w:rFonts w:ascii="Arial" w:hAnsi="Arial" w:cs="Arial"/>
        </w:rPr>
        <w:t>Leverage</w:t>
      </w:r>
      <w:r w:rsidR="00FC0C96">
        <w:rPr>
          <w:rFonts w:ascii="Arial" w:hAnsi="Arial" w:cs="Arial"/>
        </w:rPr>
        <w:t>adalah </w:t>
      </w:r>
      <w:r w:rsidR="00111B54">
        <w:rPr>
          <w:rFonts w:ascii="Arial" w:hAnsi="Arial" w:cs="Arial"/>
        </w:rPr>
        <w:t>:</w:t>
      </w:r>
      <w:r w:rsidR="00BC35BF" w:rsidRPr="00FC0C96">
        <w:rPr>
          <w:rFonts w:ascii="Arial" w:hAnsi="Arial" w:cs="Arial"/>
        </w:rPr>
        <w:br/>
      </w:r>
      <w:r w:rsidR="005304C4" w:rsidRPr="00E97DDB">
        <w:rPr>
          <w:rFonts w:ascii="Arial" w:hAnsi="Arial" w:cs="Arial"/>
          <w:bCs/>
        </w:rPr>
        <w:t>a. </w:t>
      </w:r>
      <w:r w:rsidR="00BC35BF" w:rsidRPr="00E97DDB">
        <w:rPr>
          <w:rFonts w:ascii="Arial" w:hAnsi="Arial" w:cs="Arial"/>
          <w:bCs/>
        </w:rPr>
        <w:t>To</w:t>
      </w:r>
      <w:r w:rsidR="005304C4" w:rsidRPr="00E97DDB">
        <w:rPr>
          <w:rFonts w:ascii="Arial" w:hAnsi="Arial" w:cs="Arial"/>
          <w:bCs/>
        </w:rPr>
        <w:t>tal </w:t>
      </w:r>
      <w:r w:rsidR="005304C4" w:rsidRPr="00054189">
        <w:rPr>
          <w:rFonts w:ascii="Arial" w:hAnsi="Arial" w:cs="Arial"/>
          <w:bCs/>
          <w:i/>
        </w:rPr>
        <w:t>Debt </w:t>
      </w:r>
      <w:r w:rsidR="00FC0C96" w:rsidRPr="00054189">
        <w:rPr>
          <w:rFonts w:ascii="Arial" w:hAnsi="Arial" w:cs="Arial"/>
          <w:bCs/>
          <w:i/>
        </w:rPr>
        <w:t>to Equity Ratio</w:t>
      </w:r>
      <w:r w:rsidR="00FC0C96" w:rsidRPr="00E97DDB">
        <w:rPr>
          <w:rFonts w:ascii="Arial" w:hAnsi="Arial" w:cs="Arial"/>
          <w:bCs/>
        </w:rPr>
        <w:t> (Rasio </w:t>
      </w:r>
      <w:r w:rsidR="005304C4" w:rsidRPr="00E97DDB">
        <w:rPr>
          <w:rFonts w:ascii="Arial" w:hAnsi="Arial" w:cs="Arial"/>
          <w:bCs/>
        </w:rPr>
        <w:t>Hutang terhadap </w:t>
      </w:r>
      <w:r w:rsidR="00BC35BF" w:rsidRPr="00E97DDB">
        <w:rPr>
          <w:rFonts w:ascii="Arial" w:hAnsi="Arial" w:cs="Arial"/>
          <w:bCs/>
        </w:rPr>
        <w:t>Ekuitas)</w:t>
      </w:r>
      <w:r w:rsidR="00DB2AA6">
        <w:rPr>
          <w:rFonts w:ascii="Arial" w:hAnsi="Arial" w:cs="Arial"/>
        </w:rPr>
        <w:tab/>
      </w:r>
    </w:p>
    <w:p w:rsidR="00817921" w:rsidRDefault="00BC35BF" w:rsidP="003F586B">
      <w:pPr>
        <w:pStyle w:val="NormalWeb"/>
        <w:spacing w:before="0" w:beforeAutospacing="0" w:after="0" w:afterAutospacing="0" w:line="480" w:lineRule="auto"/>
        <w:ind w:left="284" w:firstLine="283"/>
        <w:jc w:val="both"/>
        <w:rPr>
          <w:rFonts w:ascii="Arial" w:hAnsi="Arial" w:cs="Arial"/>
        </w:rPr>
      </w:pPr>
      <w:r w:rsidRPr="00BC35BF">
        <w:rPr>
          <w:rFonts w:ascii="Arial" w:hAnsi="Arial" w:cs="Arial"/>
        </w:rPr>
        <w:t xml:space="preserve">Merupakan Perbandingan antara hutang – hutang dan ekuitas </w:t>
      </w:r>
    </w:p>
    <w:p w:rsidR="003F586B" w:rsidRDefault="00BC35BF" w:rsidP="003F586B">
      <w:pPr>
        <w:pStyle w:val="NormalWeb"/>
        <w:spacing w:before="0" w:beforeAutospacing="0" w:after="0" w:afterAutospacing="0" w:line="480" w:lineRule="auto"/>
        <w:ind w:left="567"/>
        <w:jc w:val="both"/>
        <w:rPr>
          <w:rFonts w:ascii="Arial" w:hAnsi="Arial" w:cs="Arial"/>
          <w:bCs/>
        </w:rPr>
      </w:pPr>
      <w:r w:rsidRPr="00BC35BF">
        <w:rPr>
          <w:rFonts w:ascii="Arial" w:hAnsi="Arial" w:cs="Arial"/>
        </w:rPr>
        <w:t>dalam pendanaan perusahaan dan menunjukkan kemampua</w:t>
      </w:r>
      <w:r w:rsidR="006C7A4A">
        <w:rPr>
          <w:rFonts w:ascii="Arial" w:hAnsi="Arial" w:cs="Arial"/>
        </w:rPr>
        <w:t>n modal sendiri, </w:t>
      </w:r>
      <w:r w:rsidR="005304C4">
        <w:rPr>
          <w:rFonts w:ascii="Arial" w:hAnsi="Arial" w:cs="Arial"/>
        </w:rPr>
        <w:t>perusahaan untuk </w:t>
      </w:r>
      <w:r w:rsidRPr="00BC35BF">
        <w:rPr>
          <w:rFonts w:ascii="Arial" w:hAnsi="Arial" w:cs="Arial"/>
        </w:rPr>
        <w:t>memen</w:t>
      </w:r>
      <w:r w:rsidR="0074177F">
        <w:rPr>
          <w:rFonts w:ascii="Arial" w:hAnsi="Arial" w:cs="Arial"/>
        </w:rPr>
        <w:t>uhi seluruh kewajibanya .</w:t>
      </w:r>
      <w:r w:rsidR="005304C4">
        <w:rPr>
          <w:rFonts w:ascii="Arial" w:hAnsi="Arial" w:cs="Arial"/>
        </w:rPr>
        <w:br/>
        <w:t>Total </w:t>
      </w:r>
      <w:r w:rsidR="005304C4" w:rsidRPr="00054189">
        <w:rPr>
          <w:rFonts w:ascii="Arial" w:hAnsi="Arial" w:cs="Arial"/>
          <w:i/>
        </w:rPr>
        <w:t>Debt to equity Ratio</w:t>
      </w:r>
      <w:r w:rsidR="005304C4">
        <w:rPr>
          <w:rFonts w:ascii="Arial" w:hAnsi="Arial" w:cs="Arial"/>
        </w:rPr>
        <w:t> = </w:t>
      </w:r>
      <w:r w:rsidR="005304C4" w:rsidRPr="00E97DDB">
        <w:rPr>
          <w:rFonts w:ascii="Arial" w:hAnsi="Arial" w:cs="Arial"/>
          <w:bCs/>
        </w:rPr>
        <w:t>Total Hutang/Ekuitas Pemegang</w:t>
      </w:r>
      <w:r w:rsidR="00817921">
        <w:rPr>
          <w:rFonts w:ascii="Arial" w:hAnsi="Arial" w:cs="Arial"/>
          <w:bCs/>
        </w:rPr>
        <w:t xml:space="preserve"> </w:t>
      </w:r>
      <w:r w:rsidRPr="00E97DDB">
        <w:rPr>
          <w:rFonts w:ascii="Arial" w:hAnsi="Arial" w:cs="Arial"/>
          <w:bCs/>
        </w:rPr>
        <w:t>Saham</w:t>
      </w:r>
      <w:r w:rsidR="00111B54">
        <w:rPr>
          <w:rFonts w:ascii="Arial" w:hAnsi="Arial" w:cs="Arial"/>
          <w:bCs/>
        </w:rPr>
        <w:t>.</w:t>
      </w:r>
    </w:p>
    <w:p w:rsidR="0074177F" w:rsidRPr="003F586B" w:rsidRDefault="003F586B" w:rsidP="003F586B">
      <w:pPr>
        <w:pStyle w:val="NormalWeb"/>
        <w:spacing w:before="0" w:beforeAutospacing="0" w:after="0" w:afterAutospacing="0" w:line="480" w:lineRule="auto"/>
        <w:ind w:left="567" w:hanging="283"/>
        <w:jc w:val="both"/>
        <w:rPr>
          <w:rFonts w:ascii="Arial" w:hAnsi="Arial" w:cs="Arial"/>
          <w:bCs/>
        </w:rPr>
      </w:pPr>
      <w:r>
        <w:rPr>
          <w:rFonts w:ascii="Arial" w:hAnsi="Arial" w:cs="Arial"/>
          <w:bCs/>
        </w:rPr>
        <w:t>b. </w:t>
      </w:r>
      <w:r w:rsidR="00BC35BF" w:rsidRPr="00E97DDB">
        <w:rPr>
          <w:rFonts w:ascii="Arial" w:hAnsi="Arial" w:cs="Arial"/>
          <w:bCs/>
        </w:rPr>
        <w:t xml:space="preserve">Total </w:t>
      </w:r>
      <w:r w:rsidR="00BC35BF" w:rsidRPr="00054189">
        <w:rPr>
          <w:rFonts w:ascii="Arial" w:hAnsi="Arial" w:cs="Arial"/>
          <w:bCs/>
          <w:i/>
        </w:rPr>
        <w:t>Debt to Total Asset Ratio</w:t>
      </w:r>
      <w:r w:rsidR="00BC35BF" w:rsidRPr="00E97DDB">
        <w:rPr>
          <w:rFonts w:ascii="Arial" w:hAnsi="Arial" w:cs="Arial"/>
          <w:bCs/>
        </w:rPr>
        <w:t xml:space="preserve"> ( Ras</w:t>
      </w:r>
      <w:r w:rsidR="006C7A4A">
        <w:rPr>
          <w:rFonts w:ascii="Arial" w:hAnsi="Arial" w:cs="Arial"/>
          <w:bCs/>
        </w:rPr>
        <w:t>io Hutang terhadap Total Aktiva </w:t>
      </w:r>
      <w:r w:rsidR="00BC35BF" w:rsidRPr="00E97DDB">
        <w:rPr>
          <w:rFonts w:ascii="Arial" w:hAnsi="Arial" w:cs="Arial"/>
          <w:bCs/>
        </w:rPr>
        <w:t>)</w:t>
      </w:r>
      <w:r w:rsidR="0074177F">
        <w:rPr>
          <w:rFonts w:ascii="Arial" w:hAnsi="Arial" w:cs="Arial"/>
          <w:bCs/>
        </w:rPr>
        <w:t>.</w:t>
      </w:r>
    </w:p>
    <w:p w:rsidR="00817921" w:rsidRDefault="00BC35BF" w:rsidP="003F586B">
      <w:pPr>
        <w:pStyle w:val="NormalWeb"/>
        <w:tabs>
          <w:tab w:val="left" w:pos="7371"/>
        </w:tabs>
        <w:spacing w:before="0" w:beforeAutospacing="0" w:after="0" w:afterAutospacing="0" w:line="480" w:lineRule="auto"/>
        <w:ind w:left="567" w:firstLine="709"/>
        <w:jc w:val="both"/>
        <w:rPr>
          <w:rFonts w:ascii="Arial" w:hAnsi="Arial" w:cs="Arial"/>
          <w:bCs/>
        </w:rPr>
      </w:pPr>
      <w:r w:rsidRPr="00BC35BF">
        <w:rPr>
          <w:rFonts w:ascii="Arial" w:hAnsi="Arial" w:cs="Arial"/>
        </w:rPr>
        <w:t xml:space="preserve">Rasio ini merupakan perbandingan </w:t>
      </w:r>
      <w:r w:rsidR="006C7A4A">
        <w:rPr>
          <w:rFonts w:ascii="Arial" w:hAnsi="Arial" w:cs="Arial"/>
        </w:rPr>
        <w:t>antara hutang lancar dan hutang </w:t>
      </w:r>
      <w:r w:rsidRPr="00BC35BF">
        <w:rPr>
          <w:rFonts w:ascii="Arial" w:hAnsi="Arial" w:cs="Arial"/>
        </w:rPr>
        <w:t xml:space="preserve">jangka </w:t>
      </w:r>
      <w:r w:rsidR="006C7A4A">
        <w:rPr>
          <w:rFonts w:ascii="Arial" w:hAnsi="Arial" w:cs="Arial"/>
        </w:rPr>
        <w:t> </w:t>
      </w:r>
      <w:r w:rsidRPr="00BC35BF">
        <w:rPr>
          <w:rFonts w:ascii="Arial" w:hAnsi="Arial" w:cs="Arial"/>
        </w:rPr>
        <w:t>panjang dan jumlah seluruh aktiva d</w:t>
      </w:r>
      <w:r w:rsidR="006C7A4A">
        <w:rPr>
          <w:rFonts w:ascii="Arial" w:hAnsi="Arial" w:cs="Arial"/>
        </w:rPr>
        <w:t>iketahui. Rasio ini menunjukkan </w:t>
      </w:r>
      <w:r w:rsidRPr="00BC35BF">
        <w:rPr>
          <w:rFonts w:ascii="Arial" w:hAnsi="Arial" w:cs="Arial"/>
        </w:rPr>
        <w:t>berapa bagian dari keseluru</w:t>
      </w:r>
      <w:r w:rsidR="006C7A4A">
        <w:rPr>
          <w:rFonts w:ascii="Arial" w:hAnsi="Arial" w:cs="Arial"/>
        </w:rPr>
        <w:t>han aktiva yang dibelanj</w:t>
      </w:r>
      <w:r w:rsidR="0074177F">
        <w:rPr>
          <w:rFonts w:ascii="Arial" w:hAnsi="Arial" w:cs="Arial"/>
        </w:rPr>
        <w:t>ai oleh hutang.</w:t>
      </w:r>
    </w:p>
    <w:p w:rsidR="00817921" w:rsidRDefault="00FC0C96" w:rsidP="003F586B">
      <w:pPr>
        <w:pStyle w:val="NormalWeb"/>
        <w:tabs>
          <w:tab w:val="left" w:pos="7371"/>
        </w:tabs>
        <w:spacing w:before="0" w:beforeAutospacing="0" w:after="0" w:afterAutospacing="0" w:line="480" w:lineRule="auto"/>
        <w:ind w:left="567" w:firstLine="709"/>
        <w:jc w:val="both"/>
        <w:rPr>
          <w:rFonts w:ascii="Arial" w:hAnsi="Arial" w:cs="Arial"/>
          <w:bCs/>
        </w:rPr>
      </w:pPr>
      <w:r w:rsidRPr="00E97DDB">
        <w:rPr>
          <w:rFonts w:ascii="Arial" w:hAnsi="Arial" w:cs="Arial"/>
          <w:bCs/>
        </w:rPr>
        <w:t>Ratio </w:t>
      </w:r>
      <w:r w:rsidR="00BC35BF" w:rsidRPr="00E97DDB">
        <w:rPr>
          <w:rFonts w:ascii="Arial" w:hAnsi="Arial" w:cs="Arial"/>
          <w:bCs/>
        </w:rPr>
        <w:t>Profitabilitas</w:t>
      </w:r>
      <w:r w:rsidR="00817921">
        <w:rPr>
          <w:rFonts w:ascii="Arial" w:hAnsi="Arial" w:cs="Arial"/>
        </w:rPr>
        <w:t xml:space="preserve"> </w:t>
      </w:r>
      <w:r w:rsidR="00BC35BF" w:rsidRPr="00BC35BF">
        <w:rPr>
          <w:rFonts w:ascii="Arial" w:hAnsi="Arial" w:cs="Arial"/>
        </w:rPr>
        <w:t xml:space="preserve">Rasio ini disebut juga sebagai Ratio Profitabilitas yaitu rasio yang digunakan untuk mengukur kemampuan perusahaan dalam memperoleh </w:t>
      </w:r>
      <w:r w:rsidR="006C7A4A">
        <w:rPr>
          <w:rFonts w:ascii="Arial" w:hAnsi="Arial" w:cs="Arial"/>
        </w:rPr>
        <w:t> </w:t>
      </w:r>
      <w:r w:rsidR="00BC35BF" w:rsidRPr="00BC35BF">
        <w:rPr>
          <w:rFonts w:ascii="Arial" w:hAnsi="Arial" w:cs="Arial"/>
        </w:rPr>
        <w:t xml:space="preserve">laba atau keuntungan, profitabilitas </w:t>
      </w:r>
      <w:r w:rsidR="00BC35BF" w:rsidRPr="00BC35BF">
        <w:rPr>
          <w:rFonts w:ascii="Arial" w:hAnsi="Arial" w:cs="Arial"/>
        </w:rPr>
        <w:lastRenderedPageBreak/>
        <w:t>suatu perusahaan mewujudkan perbandingan antara lab</w:t>
      </w:r>
      <w:r w:rsidR="003F586B">
        <w:rPr>
          <w:rFonts w:ascii="Arial" w:hAnsi="Arial" w:cs="Arial"/>
        </w:rPr>
        <w:t>a dengan </w:t>
      </w:r>
      <w:r w:rsidR="00817921">
        <w:rPr>
          <w:rFonts w:ascii="Arial" w:hAnsi="Arial" w:cs="Arial"/>
        </w:rPr>
        <w:t>aktiva atau modal </w:t>
      </w:r>
      <w:r w:rsidR="006C7A4A">
        <w:rPr>
          <w:rFonts w:ascii="Arial" w:hAnsi="Arial" w:cs="Arial"/>
        </w:rPr>
        <w:t>yang </w:t>
      </w:r>
      <w:r w:rsidR="00BC35BF" w:rsidRPr="00BC35BF">
        <w:rPr>
          <w:rFonts w:ascii="Arial" w:hAnsi="Arial" w:cs="Arial"/>
        </w:rPr>
        <w:t>menghasilkan</w:t>
      </w:r>
      <w:r w:rsidR="006C7A4A">
        <w:rPr>
          <w:rFonts w:ascii="Arial" w:hAnsi="Arial" w:cs="Arial"/>
        </w:rPr>
        <w:t> </w:t>
      </w:r>
      <w:r w:rsidR="00BC35BF" w:rsidRPr="00BC35BF">
        <w:rPr>
          <w:rFonts w:ascii="Arial" w:hAnsi="Arial" w:cs="Arial"/>
        </w:rPr>
        <w:t>lab</w:t>
      </w:r>
      <w:r w:rsidR="00DB2AA6">
        <w:rPr>
          <w:rFonts w:ascii="Arial" w:hAnsi="Arial" w:cs="Arial"/>
        </w:rPr>
        <w:t>a </w:t>
      </w:r>
      <w:r w:rsidR="006C7A4A">
        <w:rPr>
          <w:rFonts w:ascii="Arial" w:hAnsi="Arial" w:cs="Arial"/>
        </w:rPr>
        <w:t>tersebut</w:t>
      </w:r>
      <w:r w:rsidR="00A37F92">
        <w:rPr>
          <w:rFonts w:ascii="Arial" w:hAnsi="Arial" w:cs="Arial"/>
        </w:rPr>
        <w:t xml:space="preserve">. </w:t>
      </w:r>
      <w:r w:rsidR="00817921">
        <w:rPr>
          <w:rFonts w:ascii="Arial" w:hAnsi="Arial" w:cs="Arial"/>
        </w:rPr>
        <w:t>Yang termasuk dalam ratio ini </w:t>
      </w:r>
      <w:r>
        <w:rPr>
          <w:rFonts w:ascii="Arial" w:hAnsi="Arial" w:cs="Arial"/>
        </w:rPr>
        <w:t>adalah </w:t>
      </w:r>
      <w:r w:rsidR="00111B54">
        <w:rPr>
          <w:rFonts w:ascii="Arial" w:hAnsi="Arial" w:cs="Arial"/>
        </w:rPr>
        <w:t>:</w:t>
      </w:r>
    </w:p>
    <w:p w:rsidR="00A37F92" w:rsidRDefault="00FC0C96" w:rsidP="006C2ED5">
      <w:pPr>
        <w:pStyle w:val="NormalWeb"/>
        <w:numPr>
          <w:ilvl w:val="0"/>
          <w:numId w:val="33"/>
        </w:numPr>
        <w:spacing w:before="0" w:beforeAutospacing="0" w:after="0" w:afterAutospacing="0" w:line="480" w:lineRule="auto"/>
        <w:ind w:left="851" w:hanging="284"/>
        <w:jc w:val="both"/>
        <w:rPr>
          <w:rFonts w:ascii="Arial" w:hAnsi="Arial" w:cs="Arial"/>
          <w:bCs/>
        </w:rPr>
      </w:pPr>
      <w:r w:rsidRPr="00054189">
        <w:rPr>
          <w:rFonts w:ascii="Arial" w:hAnsi="Arial" w:cs="Arial"/>
          <w:bCs/>
          <w:i/>
        </w:rPr>
        <w:t>Gross Profit Margin</w:t>
      </w:r>
      <w:r w:rsidRPr="00E97DDB">
        <w:rPr>
          <w:rFonts w:ascii="Arial" w:hAnsi="Arial" w:cs="Arial"/>
          <w:bCs/>
        </w:rPr>
        <w:t> ( Margin Laba </w:t>
      </w:r>
      <w:r w:rsidR="00BC35BF" w:rsidRPr="00E97DDB">
        <w:rPr>
          <w:rFonts w:ascii="Arial" w:hAnsi="Arial" w:cs="Arial"/>
          <w:bCs/>
        </w:rPr>
        <w:t>Kotor)</w:t>
      </w:r>
      <w:r w:rsidR="00BC35BF" w:rsidRPr="00E97DDB">
        <w:rPr>
          <w:rFonts w:ascii="Arial" w:hAnsi="Arial" w:cs="Arial"/>
        </w:rPr>
        <w:br/>
      </w:r>
      <w:r w:rsidR="00DB2AA6">
        <w:rPr>
          <w:rFonts w:ascii="Arial" w:hAnsi="Arial" w:cs="Arial"/>
        </w:rPr>
        <w:tab/>
      </w:r>
      <w:r w:rsidR="00BC35BF" w:rsidRPr="00BC35BF">
        <w:rPr>
          <w:rFonts w:ascii="Arial" w:hAnsi="Arial" w:cs="Arial"/>
        </w:rPr>
        <w:t>Merupakan perandingan antar pe</w:t>
      </w:r>
      <w:r w:rsidR="006C7A4A">
        <w:rPr>
          <w:rFonts w:ascii="Arial" w:hAnsi="Arial" w:cs="Arial"/>
        </w:rPr>
        <w:t>njualan bersih dikurangi dengan </w:t>
      </w:r>
      <w:r w:rsidR="00BC35BF" w:rsidRPr="00BC35BF">
        <w:rPr>
          <w:rFonts w:ascii="Arial" w:hAnsi="Arial" w:cs="Arial"/>
        </w:rPr>
        <w:t>Harga Pokok penjualan dengan tingkat penjualan, ras</w:t>
      </w:r>
      <w:r w:rsidR="00817921">
        <w:rPr>
          <w:rFonts w:ascii="Arial" w:hAnsi="Arial" w:cs="Arial"/>
        </w:rPr>
        <w:t>io ini </w:t>
      </w:r>
      <w:r w:rsidR="006C7A4A">
        <w:rPr>
          <w:rFonts w:ascii="Arial" w:hAnsi="Arial" w:cs="Arial"/>
        </w:rPr>
        <w:t>menggambarkan laba </w:t>
      </w:r>
      <w:r>
        <w:rPr>
          <w:rFonts w:ascii="Arial" w:hAnsi="Arial" w:cs="Arial"/>
        </w:rPr>
        <w:t>kotor yang dapat dicapai dari </w:t>
      </w:r>
      <w:r w:rsidR="00BC35BF" w:rsidRPr="00BC35BF">
        <w:rPr>
          <w:rFonts w:ascii="Arial" w:hAnsi="Arial" w:cs="Arial"/>
        </w:rPr>
        <w:t>ju</w:t>
      </w:r>
      <w:r w:rsidR="00817921">
        <w:rPr>
          <w:rFonts w:ascii="Arial" w:hAnsi="Arial" w:cs="Arial"/>
        </w:rPr>
        <w:t xml:space="preserve">mlah </w:t>
      </w:r>
      <w:r w:rsidR="006C7A4A">
        <w:rPr>
          <w:rFonts w:ascii="Arial" w:hAnsi="Arial" w:cs="Arial"/>
        </w:rPr>
        <w:t>penjualan.</w:t>
      </w:r>
      <w:r>
        <w:rPr>
          <w:rFonts w:ascii="Arial" w:hAnsi="Arial" w:cs="Arial"/>
        </w:rPr>
        <w:br/>
      </w:r>
      <w:r w:rsidRPr="00054189">
        <w:rPr>
          <w:rFonts w:ascii="Arial" w:hAnsi="Arial" w:cs="Arial"/>
          <w:i/>
        </w:rPr>
        <w:t>Gross Profit Margin</w:t>
      </w:r>
      <w:r>
        <w:rPr>
          <w:rFonts w:ascii="Arial" w:hAnsi="Arial" w:cs="Arial"/>
        </w:rPr>
        <w:t> = </w:t>
      </w:r>
      <w:r w:rsidRPr="00E97DDB">
        <w:rPr>
          <w:rFonts w:ascii="Arial" w:hAnsi="Arial" w:cs="Arial"/>
          <w:bCs/>
        </w:rPr>
        <w:t>Laba kotor/Penjualan </w:t>
      </w:r>
      <w:r w:rsidR="00BC35BF" w:rsidRPr="00E97DDB">
        <w:rPr>
          <w:rFonts w:ascii="Arial" w:hAnsi="Arial" w:cs="Arial"/>
          <w:bCs/>
        </w:rPr>
        <w:t>Bersih</w:t>
      </w:r>
    </w:p>
    <w:p w:rsidR="00A37F92" w:rsidRDefault="00FC0C96" w:rsidP="006C2ED5">
      <w:pPr>
        <w:pStyle w:val="NormalWeb"/>
        <w:numPr>
          <w:ilvl w:val="0"/>
          <w:numId w:val="33"/>
        </w:numPr>
        <w:spacing w:before="0" w:beforeAutospacing="0" w:after="0" w:afterAutospacing="0" w:line="480" w:lineRule="auto"/>
        <w:ind w:left="851" w:hanging="284"/>
        <w:jc w:val="both"/>
        <w:rPr>
          <w:rFonts w:ascii="Arial" w:hAnsi="Arial" w:cs="Arial"/>
          <w:bCs/>
        </w:rPr>
      </w:pPr>
      <w:r w:rsidRPr="00054189">
        <w:rPr>
          <w:rFonts w:ascii="Arial" w:hAnsi="Arial" w:cs="Arial"/>
          <w:bCs/>
          <w:i/>
        </w:rPr>
        <w:t>Net Profit Margin</w:t>
      </w:r>
      <w:r w:rsidRPr="00A37F92">
        <w:rPr>
          <w:rFonts w:ascii="Arial" w:hAnsi="Arial" w:cs="Arial"/>
          <w:bCs/>
        </w:rPr>
        <w:t> (Margin Laba </w:t>
      </w:r>
      <w:r w:rsidR="00BC35BF" w:rsidRPr="00A37F92">
        <w:rPr>
          <w:rFonts w:ascii="Arial" w:hAnsi="Arial" w:cs="Arial"/>
          <w:bCs/>
        </w:rPr>
        <w:t>Bersih)</w:t>
      </w:r>
      <w:r w:rsidR="00BC35BF" w:rsidRPr="00A37F92">
        <w:rPr>
          <w:rFonts w:ascii="Arial" w:hAnsi="Arial" w:cs="Arial"/>
        </w:rPr>
        <w:br/>
      </w:r>
      <w:r w:rsidR="00DB2AA6" w:rsidRPr="00A37F92">
        <w:rPr>
          <w:rFonts w:ascii="Arial" w:hAnsi="Arial" w:cs="Arial"/>
        </w:rPr>
        <w:tab/>
      </w:r>
      <w:r w:rsidR="00BC35BF" w:rsidRPr="00A37F92">
        <w:rPr>
          <w:rFonts w:ascii="Arial" w:hAnsi="Arial" w:cs="Arial"/>
        </w:rPr>
        <w:t>Merupakan rasio yang digunaka nuntuk mengukur</w:t>
      </w:r>
      <w:r w:rsidR="006C7A4A" w:rsidRPr="00A37F92">
        <w:rPr>
          <w:rFonts w:ascii="Arial" w:hAnsi="Arial" w:cs="Arial"/>
        </w:rPr>
        <w:t xml:space="preserve"> laba bersih</w:t>
      </w:r>
      <w:r w:rsidR="00C84ED2" w:rsidRPr="00A37F92">
        <w:rPr>
          <w:rFonts w:ascii="Arial" w:hAnsi="Arial" w:cs="Arial"/>
        </w:rPr>
        <w:t> </w:t>
      </w:r>
      <w:r w:rsidR="006C7A4A" w:rsidRPr="00A37F92">
        <w:rPr>
          <w:rFonts w:ascii="Arial" w:hAnsi="Arial" w:cs="Arial"/>
        </w:rPr>
        <w:t>sesudah </w:t>
      </w:r>
      <w:r w:rsidR="00DB2AA6" w:rsidRPr="00A37F92">
        <w:rPr>
          <w:rFonts w:ascii="Arial" w:hAnsi="Arial" w:cs="Arial"/>
        </w:rPr>
        <w:t>pajak </w:t>
      </w:r>
      <w:r w:rsidRPr="00A37F92">
        <w:rPr>
          <w:rFonts w:ascii="Arial" w:hAnsi="Arial" w:cs="Arial"/>
        </w:rPr>
        <w:t>lalu dibandingkan dengan </w:t>
      </w:r>
      <w:r w:rsidR="00BC35BF" w:rsidRPr="00A37F92">
        <w:rPr>
          <w:rFonts w:ascii="Arial" w:hAnsi="Arial" w:cs="Arial"/>
        </w:rPr>
        <w:t>vo</w:t>
      </w:r>
      <w:r w:rsidR="0074177F" w:rsidRPr="00A37F92">
        <w:rPr>
          <w:rFonts w:ascii="Arial" w:hAnsi="Arial" w:cs="Arial"/>
        </w:rPr>
        <w:t>lume penjual</w:t>
      </w:r>
      <w:r w:rsidR="00C84ED2" w:rsidRPr="00A37F92">
        <w:rPr>
          <w:rFonts w:ascii="Arial" w:hAnsi="Arial" w:cs="Arial"/>
        </w:rPr>
        <w:t>n</w:t>
      </w:r>
      <w:r w:rsidRPr="00A37F92">
        <w:rPr>
          <w:rFonts w:ascii="Arial" w:hAnsi="Arial" w:cs="Arial"/>
        </w:rPr>
        <w:br/>
      </w:r>
      <w:r w:rsidRPr="00054189">
        <w:rPr>
          <w:rFonts w:ascii="Arial" w:hAnsi="Arial" w:cs="Arial"/>
          <w:i/>
        </w:rPr>
        <w:t>Net Profit Margin</w:t>
      </w:r>
      <w:r w:rsidRPr="00A37F92">
        <w:rPr>
          <w:rFonts w:ascii="Arial" w:hAnsi="Arial" w:cs="Arial"/>
        </w:rPr>
        <w:t> </w:t>
      </w:r>
      <w:r w:rsidR="00BC35BF" w:rsidRPr="00A37F92">
        <w:rPr>
          <w:rFonts w:ascii="Arial" w:hAnsi="Arial" w:cs="Arial"/>
        </w:rPr>
        <w:t>=</w:t>
      </w:r>
      <w:r w:rsidRPr="00A37F92">
        <w:rPr>
          <w:rFonts w:ascii="Arial" w:hAnsi="Arial" w:cs="Arial"/>
          <w:b/>
          <w:bCs/>
        </w:rPr>
        <w:t> </w:t>
      </w:r>
      <w:r w:rsidRPr="00A37F92">
        <w:rPr>
          <w:rFonts w:ascii="Arial" w:hAnsi="Arial" w:cs="Arial"/>
          <w:bCs/>
        </w:rPr>
        <w:t>Laba Setelah Pajak/Penjualan </w:t>
      </w:r>
      <w:r w:rsidR="00BC35BF" w:rsidRPr="00A37F92">
        <w:rPr>
          <w:rFonts w:ascii="Arial" w:hAnsi="Arial" w:cs="Arial"/>
          <w:bCs/>
        </w:rPr>
        <w:t>Bersih</w:t>
      </w:r>
    </w:p>
    <w:p w:rsidR="00A37F92" w:rsidRDefault="00FC0C96" w:rsidP="006C2ED5">
      <w:pPr>
        <w:pStyle w:val="NormalWeb"/>
        <w:numPr>
          <w:ilvl w:val="0"/>
          <w:numId w:val="33"/>
        </w:numPr>
        <w:spacing w:before="0" w:beforeAutospacing="0" w:after="0" w:afterAutospacing="0" w:line="480" w:lineRule="auto"/>
        <w:ind w:left="851" w:hanging="284"/>
        <w:jc w:val="both"/>
        <w:rPr>
          <w:rFonts w:ascii="Arial" w:hAnsi="Arial" w:cs="Arial"/>
          <w:bCs/>
        </w:rPr>
      </w:pPr>
      <w:r w:rsidRPr="00054189">
        <w:rPr>
          <w:rFonts w:ascii="Arial" w:hAnsi="Arial" w:cs="Arial"/>
          <w:bCs/>
          <w:i/>
        </w:rPr>
        <w:t>Earning Power of Total </w:t>
      </w:r>
      <w:r w:rsidR="00BC35BF" w:rsidRPr="00054189">
        <w:rPr>
          <w:rFonts w:ascii="Arial" w:hAnsi="Arial" w:cs="Arial"/>
          <w:bCs/>
          <w:i/>
        </w:rPr>
        <w:t>investment</w:t>
      </w:r>
      <w:r w:rsidR="00BC35BF" w:rsidRPr="00A37F92">
        <w:rPr>
          <w:rFonts w:ascii="Arial" w:hAnsi="Arial" w:cs="Arial"/>
        </w:rPr>
        <w:br/>
      </w:r>
      <w:r w:rsidR="00DB2AA6" w:rsidRPr="00A37F92">
        <w:rPr>
          <w:rFonts w:ascii="Arial" w:hAnsi="Arial" w:cs="Arial"/>
        </w:rPr>
        <w:tab/>
      </w:r>
      <w:r w:rsidR="00BC35BF" w:rsidRPr="00A37F92">
        <w:rPr>
          <w:rFonts w:ascii="Arial" w:hAnsi="Arial" w:cs="Arial"/>
        </w:rPr>
        <w:t>Merupakan rasio yang digunakan untuk mengukur kemampuan dari modal yang diinvest</w:t>
      </w:r>
      <w:r w:rsidR="00C84ED2" w:rsidRPr="00A37F92">
        <w:rPr>
          <w:rFonts w:ascii="Arial" w:hAnsi="Arial" w:cs="Arial"/>
        </w:rPr>
        <w:t>asikan dalam keseluruhan aktiva untuk </w:t>
      </w:r>
      <w:r w:rsidR="00BC35BF" w:rsidRPr="00A37F92">
        <w:rPr>
          <w:rFonts w:ascii="Arial" w:hAnsi="Arial" w:cs="Arial"/>
        </w:rPr>
        <w:t>menghasil</w:t>
      </w:r>
      <w:r w:rsidR="006C7A4A" w:rsidRPr="00A37F92">
        <w:rPr>
          <w:rFonts w:ascii="Arial" w:hAnsi="Arial" w:cs="Arial"/>
        </w:rPr>
        <w:t>kan </w:t>
      </w:r>
      <w:r w:rsidR="00BC35BF" w:rsidRPr="00A37F92">
        <w:rPr>
          <w:rFonts w:ascii="Arial" w:hAnsi="Arial" w:cs="Arial"/>
        </w:rPr>
        <w:t>keun</w:t>
      </w:r>
      <w:r w:rsidR="00C84ED2" w:rsidRPr="00A37F92">
        <w:rPr>
          <w:rFonts w:ascii="Arial" w:hAnsi="Arial" w:cs="Arial"/>
        </w:rPr>
        <w:t>tungan </w:t>
      </w:r>
      <w:r w:rsidR="00C84ED2" w:rsidRPr="00054189">
        <w:rPr>
          <w:rFonts w:ascii="Arial" w:hAnsi="Arial" w:cs="Arial"/>
          <w:i/>
        </w:rPr>
        <w:t>netto.</w:t>
      </w:r>
      <w:r w:rsidR="00BC35BF" w:rsidRPr="00A37F92">
        <w:rPr>
          <w:rFonts w:ascii="Arial" w:hAnsi="Arial" w:cs="Arial"/>
        </w:rPr>
        <w:br/>
      </w:r>
      <w:r w:rsidR="00BC35BF" w:rsidRPr="00054189">
        <w:rPr>
          <w:rFonts w:ascii="Arial" w:hAnsi="Arial" w:cs="Arial"/>
          <w:i/>
        </w:rPr>
        <w:t>Earning Power of Total investment</w:t>
      </w:r>
      <w:r w:rsidR="00BC35BF" w:rsidRPr="00A37F92">
        <w:rPr>
          <w:rFonts w:ascii="Arial" w:hAnsi="Arial" w:cs="Arial"/>
        </w:rPr>
        <w:t xml:space="preserve"> = </w:t>
      </w:r>
      <w:r w:rsidR="00BC35BF" w:rsidRPr="00A37F92">
        <w:rPr>
          <w:rFonts w:ascii="Arial" w:hAnsi="Arial" w:cs="Arial"/>
          <w:bCs/>
        </w:rPr>
        <w:t>Laba Sebelum Pajak/Total aktiva</w:t>
      </w:r>
      <w:r w:rsidR="00C84ED2" w:rsidRPr="00A37F92">
        <w:rPr>
          <w:rFonts w:ascii="Arial" w:hAnsi="Arial" w:cs="Arial"/>
          <w:bCs/>
        </w:rPr>
        <w:t>.</w:t>
      </w:r>
    </w:p>
    <w:p w:rsidR="00516F5F" w:rsidRDefault="00FC0C96" w:rsidP="006C2ED5">
      <w:pPr>
        <w:pStyle w:val="NormalWeb"/>
        <w:numPr>
          <w:ilvl w:val="0"/>
          <w:numId w:val="33"/>
        </w:numPr>
        <w:spacing w:before="0" w:beforeAutospacing="0" w:after="0" w:afterAutospacing="0" w:line="480" w:lineRule="auto"/>
        <w:ind w:left="851" w:hanging="284"/>
        <w:jc w:val="both"/>
        <w:rPr>
          <w:rFonts w:ascii="Arial" w:hAnsi="Arial" w:cs="Arial"/>
          <w:bCs/>
        </w:rPr>
      </w:pPr>
      <w:r w:rsidRPr="00054189">
        <w:rPr>
          <w:rFonts w:ascii="Arial" w:hAnsi="Arial" w:cs="Arial"/>
          <w:bCs/>
          <w:i/>
        </w:rPr>
        <w:t>Return on Equity</w:t>
      </w:r>
      <w:r w:rsidRPr="00A37F92">
        <w:rPr>
          <w:rFonts w:ascii="Arial" w:hAnsi="Arial" w:cs="Arial"/>
          <w:bCs/>
        </w:rPr>
        <w:t> (Pengembalian atas </w:t>
      </w:r>
      <w:r w:rsidR="00BC35BF" w:rsidRPr="00A37F92">
        <w:rPr>
          <w:rFonts w:ascii="Arial" w:hAnsi="Arial" w:cs="Arial"/>
          <w:bCs/>
        </w:rPr>
        <w:t>Ekuitas)</w:t>
      </w:r>
      <w:r w:rsidR="00BC35BF" w:rsidRPr="00A37F92">
        <w:rPr>
          <w:rFonts w:ascii="Arial" w:hAnsi="Arial" w:cs="Arial"/>
        </w:rPr>
        <w:br/>
      </w:r>
      <w:r w:rsidR="00DB2AA6" w:rsidRPr="00A37F92">
        <w:rPr>
          <w:rFonts w:ascii="Arial" w:hAnsi="Arial" w:cs="Arial"/>
        </w:rPr>
        <w:tab/>
      </w:r>
      <w:r w:rsidR="00BC35BF" w:rsidRPr="00A37F92">
        <w:rPr>
          <w:rFonts w:ascii="Arial" w:hAnsi="Arial" w:cs="Arial"/>
        </w:rPr>
        <w:t>Merupakan rasio yang digunaka</w:t>
      </w:r>
      <w:r w:rsidR="006C7A4A" w:rsidRPr="00A37F92">
        <w:rPr>
          <w:rFonts w:ascii="Arial" w:hAnsi="Arial" w:cs="Arial"/>
        </w:rPr>
        <w:t>n untuk mengukur kemampuan dari </w:t>
      </w:r>
      <w:r w:rsidR="00BC35BF" w:rsidRPr="00A37F92">
        <w:rPr>
          <w:rFonts w:ascii="Arial" w:hAnsi="Arial" w:cs="Arial"/>
        </w:rPr>
        <w:t>modal sendiri untuk menghasilkan keuntungan bagi seluruh pemegang saham, baik saham biasa m</w:t>
      </w:r>
      <w:r w:rsidR="006C7A4A" w:rsidRPr="00A37F92">
        <w:rPr>
          <w:rFonts w:ascii="Arial" w:hAnsi="Arial" w:cs="Arial"/>
        </w:rPr>
        <w:t xml:space="preserve">aupun saham preferen. Rasio </w:t>
      </w:r>
      <w:r w:rsidR="006C7A4A" w:rsidRPr="00A37F92">
        <w:rPr>
          <w:rFonts w:ascii="Arial" w:hAnsi="Arial" w:cs="Arial"/>
        </w:rPr>
        <w:lastRenderedPageBreak/>
        <w:t>ini dapat </w:t>
      </w:r>
      <w:r w:rsidR="00BC35BF" w:rsidRPr="00A37F92">
        <w:rPr>
          <w:rFonts w:ascii="Arial" w:hAnsi="Arial" w:cs="Arial"/>
        </w:rPr>
        <w:t>dihitun</w:t>
      </w:r>
      <w:r w:rsidR="006C7A4A" w:rsidRPr="00A37F92">
        <w:rPr>
          <w:rFonts w:ascii="Arial" w:hAnsi="Arial" w:cs="Arial"/>
        </w:rPr>
        <w:t>g </w:t>
      </w:r>
      <w:r w:rsidR="00DB2AA6" w:rsidRPr="00A37F92">
        <w:rPr>
          <w:rFonts w:ascii="Arial" w:hAnsi="Arial" w:cs="Arial"/>
        </w:rPr>
        <w:t>dengan rumus </w:t>
      </w:r>
      <w:r w:rsidRPr="00A37F92">
        <w:rPr>
          <w:rFonts w:ascii="Arial" w:hAnsi="Arial" w:cs="Arial"/>
        </w:rPr>
        <w:t>yaitu </w:t>
      </w:r>
      <w:r w:rsidR="00111B54" w:rsidRPr="00A37F92">
        <w:rPr>
          <w:rFonts w:ascii="Arial" w:hAnsi="Arial" w:cs="Arial"/>
        </w:rPr>
        <w:t>:</w:t>
      </w:r>
      <w:r w:rsidR="00BC35BF" w:rsidRPr="00A37F92">
        <w:rPr>
          <w:rFonts w:ascii="Arial" w:hAnsi="Arial" w:cs="Arial"/>
        </w:rPr>
        <w:br/>
      </w:r>
      <w:r w:rsidR="00BC35BF" w:rsidRPr="00054189">
        <w:rPr>
          <w:rFonts w:ascii="Arial" w:hAnsi="Arial" w:cs="Arial"/>
          <w:i/>
        </w:rPr>
        <w:t>Return on Equity</w:t>
      </w:r>
      <w:r w:rsidR="00BC35BF" w:rsidRPr="00A37F92">
        <w:rPr>
          <w:rFonts w:ascii="Arial" w:hAnsi="Arial" w:cs="Arial"/>
        </w:rPr>
        <w:t xml:space="preserve"> = </w:t>
      </w:r>
      <w:r w:rsidR="00BC35BF" w:rsidRPr="00A37F92">
        <w:rPr>
          <w:rFonts w:ascii="Arial" w:hAnsi="Arial" w:cs="Arial"/>
          <w:bCs/>
        </w:rPr>
        <w:t>Laba Setelah Pajak/Ekuitas Pemegang Saham</w:t>
      </w:r>
      <w:r w:rsidR="001A094C" w:rsidRPr="00A37F92">
        <w:rPr>
          <w:rFonts w:ascii="Arial" w:hAnsi="Arial" w:cs="Arial"/>
          <w:bCs/>
        </w:rPr>
        <w:t>.</w:t>
      </w:r>
    </w:p>
    <w:p w:rsidR="00F63055" w:rsidRDefault="00F63055" w:rsidP="00F63055">
      <w:pPr>
        <w:pStyle w:val="NormalWeb"/>
        <w:spacing w:before="0" w:beforeAutospacing="0" w:after="0" w:afterAutospacing="0" w:line="480" w:lineRule="auto"/>
        <w:ind w:left="851"/>
        <w:jc w:val="both"/>
        <w:rPr>
          <w:rFonts w:ascii="Arial" w:hAnsi="Arial" w:cs="Arial"/>
          <w:bCs/>
        </w:rPr>
      </w:pPr>
    </w:p>
    <w:p w:rsidR="00E97034" w:rsidRPr="00516F5F" w:rsidRDefault="00516F5F" w:rsidP="00516F5F">
      <w:pPr>
        <w:pStyle w:val="ListParagraph"/>
        <w:numPr>
          <w:ilvl w:val="0"/>
          <w:numId w:val="6"/>
        </w:numPr>
        <w:spacing w:after="0" w:line="240" w:lineRule="auto"/>
        <w:ind w:left="426" w:hanging="426"/>
        <w:rPr>
          <w:rFonts w:ascii="Arial" w:hAnsi="Arial" w:cs="Arial"/>
          <w:b/>
          <w:sz w:val="24"/>
          <w:szCs w:val="24"/>
          <w:lang w:eastAsia="en-GB"/>
        </w:rPr>
      </w:pPr>
      <w:r w:rsidRPr="00516F5F">
        <w:rPr>
          <w:rFonts w:ascii="Arial" w:hAnsi="Arial" w:cs="Arial"/>
          <w:b/>
          <w:sz w:val="24"/>
          <w:szCs w:val="24"/>
          <w:lang w:eastAsia="en-GB"/>
        </w:rPr>
        <w:t>Penelitian Terdahulu</w:t>
      </w:r>
    </w:p>
    <w:tbl>
      <w:tblPr>
        <w:tblStyle w:val="TableGrid"/>
        <w:tblpPr w:leftFromText="180" w:rightFromText="180" w:vertAnchor="text" w:horzAnchor="page" w:tblpX="2608" w:tblpY="707"/>
        <w:tblW w:w="8539" w:type="dxa"/>
        <w:tblLayout w:type="fixed"/>
        <w:tblLook w:val="04A0" w:firstRow="1" w:lastRow="0" w:firstColumn="1" w:lastColumn="0" w:noHBand="0" w:noVBand="1"/>
      </w:tblPr>
      <w:tblGrid>
        <w:gridCol w:w="601"/>
        <w:gridCol w:w="2693"/>
        <w:gridCol w:w="1638"/>
        <w:gridCol w:w="1617"/>
        <w:gridCol w:w="1990"/>
      </w:tblGrid>
      <w:tr w:rsidR="00E97034" w:rsidTr="00A37F92">
        <w:trPr>
          <w:trHeight w:val="705"/>
        </w:trPr>
        <w:tc>
          <w:tcPr>
            <w:tcW w:w="601" w:type="dxa"/>
          </w:tcPr>
          <w:p w:rsidR="00E97034" w:rsidRPr="00E97034" w:rsidRDefault="00E97034" w:rsidP="00A37F92">
            <w:pPr>
              <w:spacing w:line="480" w:lineRule="auto"/>
              <w:rPr>
                <w:rFonts w:ascii="Arial" w:eastAsia="Times New Roman" w:hAnsi="Arial" w:cs="Arial"/>
                <w:b/>
                <w:sz w:val="24"/>
                <w:szCs w:val="24"/>
                <w:lang w:eastAsia="en-GB"/>
              </w:rPr>
            </w:pPr>
            <w:r w:rsidRPr="00E97034">
              <w:rPr>
                <w:rFonts w:ascii="Arial" w:eastAsia="Times New Roman" w:hAnsi="Arial" w:cs="Arial"/>
                <w:b/>
                <w:sz w:val="24"/>
                <w:szCs w:val="24"/>
                <w:lang w:eastAsia="en-GB"/>
              </w:rPr>
              <w:t>NO.</w:t>
            </w:r>
          </w:p>
        </w:tc>
        <w:tc>
          <w:tcPr>
            <w:tcW w:w="2693" w:type="dxa"/>
          </w:tcPr>
          <w:p w:rsidR="00E97034" w:rsidRPr="00E97034" w:rsidRDefault="00E97034" w:rsidP="00A37F92">
            <w:pPr>
              <w:spacing w:line="480" w:lineRule="auto"/>
              <w:jc w:val="center"/>
              <w:rPr>
                <w:rFonts w:ascii="Arial" w:eastAsia="Times New Roman" w:hAnsi="Arial" w:cs="Arial"/>
                <w:b/>
                <w:sz w:val="24"/>
                <w:szCs w:val="24"/>
                <w:lang w:eastAsia="en-GB"/>
              </w:rPr>
            </w:pPr>
            <w:r w:rsidRPr="00E97034">
              <w:rPr>
                <w:rFonts w:ascii="Arial" w:eastAsia="Times New Roman" w:hAnsi="Arial" w:cs="Arial"/>
                <w:b/>
                <w:sz w:val="24"/>
                <w:szCs w:val="24"/>
                <w:lang w:eastAsia="en-GB"/>
              </w:rPr>
              <w:t>JUDUL / TAHUN</w:t>
            </w:r>
          </w:p>
        </w:tc>
        <w:tc>
          <w:tcPr>
            <w:tcW w:w="1638" w:type="dxa"/>
          </w:tcPr>
          <w:p w:rsidR="00E97034" w:rsidRPr="00E97034" w:rsidRDefault="00E97034" w:rsidP="00A37F92">
            <w:pPr>
              <w:spacing w:line="480" w:lineRule="auto"/>
              <w:jc w:val="center"/>
              <w:rPr>
                <w:rFonts w:ascii="Arial" w:eastAsia="Times New Roman" w:hAnsi="Arial" w:cs="Arial"/>
                <w:b/>
                <w:sz w:val="24"/>
                <w:szCs w:val="24"/>
                <w:lang w:eastAsia="en-GB"/>
              </w:rPr>
            </w:pPr>
            <w:r w:rsidRPr="00E97034">
              <w:rPr>
                <w:rFonts w:ascii="Arial" w:eastAsia="Times New Roman" w:hAnsi="Arial" w:cs="Arial"/>
                <w:b/>
                <w:sz w:val="24"/>
                <w:szCs w:val="24"/>
                <w:lang w:eastAsia="en-GB"/>
              </w:rPr>
              <w:t>PENULIS</w:t>
            </w:r>
          </w:p>
        </w:tc>
        <w:tc>
          <w:tcPr>
            <w:tcW w:w="1617" w:type="dxa"/>
          </w:tcPr>
          <w:p w:rsidR="00E97034" w:rsidRPr="00E97034" w:rsidRDefault="00E97034" w:rsidP="00A37F92">
            <w:pPr>
              <w:spacing w:line="360" w:lineRule="auto"/>
              <w:jc w:val="center"/>
              <w:rPr>
                <w:rFonts w:ascii="Arial" w:eastAsia="Times New Roman" w:hAnsi="Arial" w:cs="Arial"/>
                <w:b/>
                <w:sz w:val="24"/>
                <w:szCs w:val="24"/>
                <w:lang w:eastAsia="en-GB"/>
              </w:rPr>
            </w:pPr>
            <w:r w:rsidRPr="00E97034">
              <w:rPr>
                <w:rFonts w:ascii="Arial" w:eastAsia="Times New Roman" w:hAnsi="Arial" w:cs="Arial"/>
                <w:b/>
                <w:sz w:val="24"/>
                <w:szCs w:val="24"/>
                <w:lang w:eastAsia="en-GB"/>
              </w:rPr>
              <w:t>METODE ANALISIS</w:t>
            </w:r>
          </w:p>
        </w:tc>
        <w:tc>
          <w:tcPr>
            <w:tcW w:w="1990" w:type="dxa"/>
          </w:tcPr>
          <w:p w:rsidR="00E97034" w:rsidRPr="00E97034" w:rsidRDefault="00E97034" w:rsidP="00A37F92">
            <w:pPr>
              <w:spacing w:line="480" w:lineRule="auto"/>
              <w:jc w:val="center"/>
              <w:rPr>
                <w:rFonts w:ascii="Arial" w:eastAsia="Times New Roman" w:hAnsi="Arial" w:cs="Arial"/>
                <w:b/>
                <w:sz w:val="24"/>
                <w:szCs w:val="24"/>
                <w:lang w:eastAsia="en-GB"/>
              </w:rPr>
            </w:pPr>
            <w:r w:rsidRPr="00E97034">
              <w:rPr>
                <w:rFonts w:ascii="Arial" w:eastAsia="Times New Roman" w:hAnsi="Arial" w:cs="Arial"/>
                <w:b/>
                <w:sz w:val="24"/>
                <w:szCs w:val="24"/>
                <w:lang w:eastAsia="en-GB"/>
              </w:rPr>
              <w:t>KESIMPULAN</w:t>
            </w:r>
          </w:p>
        </w:tc>
      </w:tr>
      <w:tr w:rsidR="00E97034" w:rsidTr="00A37F92">
        <w:tc>
          <w:tcPr>
            <w:tcW w:w="601"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2693"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Penilaian Tingkat Kesehatan Bank Dengan Menggunakan Metode CAMEL pada Bank Pembangunan Daerah Jawa Tengah 2012-2016</w:t>
            </w:r>
          </w:p>
        </w:tc>
        <w:tc>
          <w:tcPr>
            <w:tcW w:w="1638"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Oktafrida Anggtaeni, Mahasiswa Fakultas Ekonomi Universitas Dponegoro Semarang, 2013.</w:t>
            </w:r>
          </w:p>
        </w:tc>
        <w:tc>
          <w:tcPr>
            <w:tcW w:w="1617"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Menganalisis Tingkat Kesehatan Bank BPD</w:t>
            </w:r>
          </w:p>
        </w:tc>
        <w:tc>
          <w:tcPr>
            <w:tcW w:w="1990"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penelitian menunujkkan bahwa tingkat kesehatan PT. Bank Pembangunan Daerah Jawa Tengah selama 4 tahun yakni periode 2006-2009 termasuk kategori sehat.</w:t>
            </w:r>
          </w:p>
        </w:tc>
      </w:tr>
      <w:tr w:rsidR="00E97034" w:rsidTr="00A37F92">
        <w:tc>
          <w:tcPr>
            <w:tcW w:w="601" w:type="dxa"/>
          </w:tcPr>
          <w:p w:rsidR="00E97034" w:rsidRPr="0049468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2693"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Analisis </w:t>
            </w:r>
            <w:r w:rsidRPr="00430910">
              <w:rPr>
                <w:rFonts w:ascii="Arial" w:eastAsia="Times New Roman" w:hAnsi="Arial" w:cs="Arial"/>
                <w:sz w:val="24"/>
                <w:szCs w:val="24"/>
                <w:lang w:eastAsia="en-GB"/>
              </w:rPr>
              <w:t>Laporan Keuangan Dengan</w:t>
            </w:r>
            <w:r>
              <w:rPr>
                <w:rFonts w:ascii="Arial" w:eastAsia="Times New Roman" w:hAnsi="Arial" w:cs="Arial"/>
                <w:sz w:val="24"/>
                <w:szCs w:val="24"/>
                <w:lang w:eastAsia="en-GB"/>
              </w:rPr>
              <w:t> </w:t>
            </w:r>
            <w:r w:rsidRPr="00430910">
              <w:rPr>
                <w:rFonts w:ascii="Arial" w:eastAsia="Times New Roman" w:hAnsi="Arial" w:cs="Arial"/>
                <w:sz w:val="24"/>
                <w:szCs w:val="24"/>
                <w:lang w:eastAsia="en-GB"/>
              </w:rPr>
              <w:t>Menggun</w:t>
            </w:r>
            <w:r w:rsidR="00D02AC0">
              <w:rPr>
                <w:rFonts w:ascii="Arial" w:eastAsia="Times New Roman" w:hAnsi="Arial" w:cs="Arial"/>
                <w:sz w:val="24"/>
                <w:szCs w:val="24"/>
                <w:lang w:eastAsia="en-GB"/>
              </w:rPr>
              <w:t xml:space="preserve">akan Metode CAMEL Untuk </w:t>
            </w:r>
            <w:r w:rsidR="00D02AC0">
              <w:rPr>
                <w:rFonts w:ascii="Arial" w:eastAsia="Times New Roman" w:hAnsi="Arial" w:cs="Arial"/>
                <w:sz w:val="24"/>
                <w:szCs w:val="24"/>
                <w:lang w:eastAsia="en-GB"/>
              </w:rPr>
              <w:lastRenderedPageBreak/>
              <w:t>Menilai </w:t>
            </w:r>
            <w:r w:rsidRPr="00430910">
              <w:rPr>
                <w:rFonts w:ascii="Arial" w:eastAsia="Times New Roman" w:hAnsi="Arial" w:cs="Arial"/>
                <w:sz w:val="24"/>
                <w:szCs w:val="24"/>
                <w:lang w:eastAsia="en-GB"/>
              </w:rPr>
              <w:t>Tingkat Kesehatan Perbankan</w:t>
            </w:r>
            <w:r>
              <w:rPr>
                <w:rFonts w:ascii="Arial" w:eastAsia="Times New Roman" w:hAnsi="Arial" w:cs="Arial"/>
                <w:sz w:val="24"/>
                <w:szCs w:val="24"/>
                <w:lang w:eastAsia="en-GB"/>
              </w:rPr>
              <w:t>. Semarang, 2013-2016</w:t>
            </w:r>
          </w:p>
        </w:tc>
        <w:tc>
          <w:tcPr>
            <w:tcW w:w="1638" w:type="dxa"/>
          </w:tcPr>
          <w:p w:rsidR="00E97034" w:rsidRDefault="00E97034" w:rsidP="00A37F92">
            <w:pPr>
              <w:spacing w:line="480" w:lineRule="auto"/>
              <w:jc w:val="both"/>
              <w:rPr>
                <w:rFonts w:ascii="Arial" w:eastAsia="Times New Roman" w:hAnsi="Arial" w:cs="Arial"/>
                <w:sz w:val="24"/>
                <w:szCs w:val="24"/>
                <w:lang w:eastAsia="en-GB"/>
              </w:rPr>
            </w:pPr>
            <w:r w:rsidRPr="00430910">
              <w:rPr>
                <w:rFonts w:ascii="Arial" w:eastAsia="Times New Roman" w:hAnsi="Arial" w:cs="Arial"/>
                <w:sz w:val="24"/>
                <w:szCs w:val="24"/>
                <w:lang w:eastAsia="en-GB"/>
              </w:rPr>
              <w:lastRenderedPageBreak/>
              <w:t>Jeremiah Kevin Dennis Jacob</w:t>
            </w:r>
            <w:r>
              <w:rPr>
                <w:rFonts w:ascii="Arial" w:eastAsia="Times New Roman" w:hAnsi="Arial" w:cs="Arial"/>
                <w:sz w:val="24"/>
                <w:szCs w:val="24"/>
                <w:lang w:eastAsia="en-GB"/>
              </w:rPr>
              <w:t xml:space="preserve"> Mahasiswa </w:t>
            </w:r>
            <w:r>
              <w:rPr>
                <w:rFonts w:ascii="Arial" w:eastAsia="Times New Roman" w:hAnsi="Arial" w:cs="Arial"/>
                <w:sz w:val="24"/>
                <w:szCs w:val="24"/>
                <w:lang w:eastAsia="en-GB"/>
              </w:rPr>
              <w:lastRenderedPageBreak/>
              <w:t>Fakultas Ekonomi Universitas Dian Nuswantoro. Semarang, 2013-2016</w:t>
            </w:r>
          </w:p>
        </w:tc>
        <w:tc>
          <w:tcPr>
            <w:tcW w:w="1617"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CAMEL, Untuk Menilai Tingkat </w:t>
            </w:r>
            <w:r>
              <w:rPr>
                <w:rFonts w:ascii="Arial" w:eastAsia="Times New Roman" w:hAnsi="Arial" w:cs="Arial"/>
                <w:sz w:val="24"/>
                <w:szCs w:val="24"/>
                <w:lang w:eastAsia="en-GB"/>
              </w:rPr>
              <w:lastRenderedPageBreak/>
              <w:t>Kesehatan Bank BTN.</w:t>
            </w:r>
          </w:p>
        </w:tc>
        <w:tc>
          <w:tcPr>
            <w:tcW w:w="1990"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1. </w:t>
            </w:r>
            <w:r w:rsidRPr="00430910">
              <w:rPr>
                <w:rFonts w:ascii="Arial" w:eastAsia="Times New Roman" w:hAnsi="Arial" w:cs="Arial"/>
                <w:sz w:val="24"/>
                <w:szCs w:val="24"/>
                <w:lang w:eastAsia="en-GB"/>
              </w:rPr>
              <w:t xml:space="preserve">Rasio CAR (Capital Adequacy Rasio),KAP </w:t>
            </w:r>
            <w:r w:rsidRPr="00430910">
              <w:rPr>
                <w:rFonts w:ascii="Arial" w:eastAsia="Times New Roman" w:hAnsi="Arial" w:cs="Arial"/>
                <w:sz w:val="24"/>
                <w:szCs w:val="24"/>
                <w:lang w:eastAsia="en-GB"/>
              </w:rPr>
              <w:lastRenderedPageBreak/>
              <w:t>(Kualit</w:t>
            </w:r>
            <w:r w:rsidR="00D02AC0">
              <w:rPr>
                <w:rFonts w:ascii="Arial" w:eastAsia="Times New Roman" w:hAnsi="Arial" w:cs="Arial"/>
                <w:sz w:val="24"/>
                <w:szCs w:val="24"/>
                <w:lang w:eastAsia="en-GB"/>
              </w:rPr>
              <w:t>as Aktiva Produktif), NPM (Nett Profit Margin), ROA (Return on Asset), ROE (Return </w:t>
            </w:r>
            <w:r w:rsidRPr="00430910">
              <w:rPr>
                <w:rFonts w:ascii="Arial" w:eastAsia="Times New Roman" w:hAnsi="Arial" w:cs="Arial"/>
                <w:sz w:val="24"/>
                <w:szCs w:val="24"/>
                <w:lang w:eastAsia="en-GB"/>
              </w:rPr>
              <w:t>On Equity),</w:t>
            </w:r>
            <w:r w:rsidR="00D02AC0">
              <w:rPr>
                <w:rFonts w:ascii="Arial" w:eastAsia="Times New Roman" w:hAnsi="Arial" w:cs="Arial"/>
                <w:sz w:val="24"/>
                <w:szCs w:val="24"/>
                <w:lang w:eastAsia="en-GB"/>
              </w:rPr>
              <w:t> LDR (Loan Deposit Ratio) </w:t>
            </w:r>
            <w:r w:rsidRPr="00430910">
              <w:rPr>
                <w:rFonts w:ascii="Arial" w:eastAsia="Times New Roman" w:hAnsi="Arial" w:cs="Arial"/>
                <w:sz w:val="24"/>
                <w:szCs w:val="24"/>
                <w:lang w:eastAsia="en-GB"/>
              </w:rPr>
              <w:t>secara keseluru</w:t>
            </w:r>
            <w:r w:rsidR="00D02AC0">
              <w:rPr>
                <w:rFonts w:ascii="Arial" w:eastAsia="Times New Roman" w:hAnsi="Arial" w:cs="Arial"/>
                <w:sz w:val="24"/>
                <w:szCs w:val="24"/>
                <w:lang w:eastAsia="en-GB"/>
              </w:rPr>
              <w:t>han menunjukkan performance Bank </w:t>
            </w:r>
            <w:r w:rsidRPr="00430910">
              <w:rPr>
                <w:rFonts w:ascii="Arial" w:eastAsia="Times New Roman" w:hAnsi="Arial" w:cs="Arial"/>
                <w:sz w:val="24"/>
                <w:szCs w:val="24"/>
                <w:lang w:eastAsia="en-GB"/>
              </w:rPr>
              <w:t>Mandiri, Bank BNI, Bank BRI dari tahun 2010–2011 mendapat predikat SEHAT.</w:t>
            </w:r>
          </w:p>
          <w:p w:rsidR="00E97034" w:rsidRDefault="00E97034" w:rsidP="00A37F92">
            <w:pPr>
              <w:spacing w:line="480" w:lineRule="auto"/>
              <w:jc w:val="both"/>
              <w:rPr>
                <w:rFonts w:ascii="Arial" w:eastAsia="Times New Roman" w:hAnsi="Arial" w:cs="Arial"/>
                <w:sz w:val="24"/>
                <w:szCs w:val="24"/>
                <w:lang w:eastAsia="en-GB"/>
              </w:rPr>
            </w:pPr>
            <w:r w:rsidRPr="00430910">
              <w:rPr>
                <w:rFonts w:ascii="Arial" w:eastAsia="Times New Roman" w:hAnsi="Arial" w:cs="Arial"/>
                <w:sz w:val="24"/>
                <w:szCs w:val="24"/>
                <w:lang w:eastAsia="en-GB"/>
              </w:rPr>
              <w:t>2.</w:t>
            </w:r>
            <w:r w:rsidR="00D02AC0">
              <w:rPr>
                <w:rFonts w:ascii="Arial" w:eastAsia="Times New Roman" w:hAnsi="Arial" w:cs="Arial"/>
                <w:sz w:val="24"/>
                <w:szCs w:val="24"/>
                <w:lang w:eastAsia="en-GB"/>
              </w:rPr>
              <w:t> Rasio </w:t>
            </w:r>
            <w:r w:rsidRPr="00430910">
              <w:rPr>
                <w:rFonts w:ascii="Arial" w:eastAsia="Times New Roman" w:hAnsi="Arial" w:cs="Arial"/>
                <w:sz w:val="24"/>
                <w:szCs w:val="24"/>
                <w:lang w:eastAsia="en-GB"/>
              </w:rPr>
              <w:t xml:space="preserve">CAR, </w:t>
            </w:r>
            <w:r w:rsidR="00D02AC0">
              <w:rPr>
                <w:rFonts w:ascii="Arial" w:eastAsia="Times New Roman" w:hAnsi="Arial" w:cs="Arial"/>
                <w:sz w:val="24"/>
                <w:szCs w:val="24"/>
                <w:lang w:eastAsia="en-GB"/>
              </w:rPr>
              <w:t>KAP, NPM, ROA, </w:t>
            </w:r>
            <w:r w:rsidRPr="00430910">
              <w:rPr>
                <w:rFonts w:ascii="Arial" w:eastAsia="Times New Roman" w:hAnsi="Arial" w:cs="Arial"/>
                <w:sz w:val="24"/>
                <w:szCs w:val="24"/>
                <w:lang w:eastAsia="en-GB"/>
              </w:rPr>
              <w:t xml:space="preserve">ROE </w:t>
            </w:r>
            <w:r w:rsidRPr="00430910">
              <w:rPr>
                <w:rFonts w:ascii="Arial" w:eastAsia="Times New Roman" w:hAnsi="Arial" w:cs="Arial"/>
                <w:sz w:val="24"/>
                <w:szCs w:val="24"/>
                <w:lang w:eastAsia="en-GB"/>
              </w:rPr>
              <w:lastRenderedPageBreak/>
              <w:t>menunjukkan performance</w:t>
            </w:r>
            <w:r w:rsidR="00D02AC0">
              <w:rPr>
                <w:rFonts w:ascii="Arial" w:eastAsia="Times New Roman" w:hAnsi="Arial" w:cs="Arial"/>
                <w:sz w:val="24"/>
                <w:szCs w:val="24"/>
                <w:lang w:eastAsia="en-GB"/>
              </w:rPr>
              <w:t xml:space="preserve"> </w:t>
            </w:r>
            <w:r w:rsidRPr="00430910">
              <w:rPr>
                <w:rFonts w:ascii="Arial" w:eastAsia="Times New Roman" w:hAnsi="Arial" w:cs="Arial"/>
                <w:sz w:val="24"/>
                <w:szCs w:val="24"/>
                <w:lang w:eastAsia="en-GB"/>
              </w:rPr>
              <w:t>Bank</w:t>
            </w:r>
            <w:r w:rsidR="00D02AC0">
              <w:rPr>
                <w:rFonts w:ascii="Arial" w:eastAsia="Times New Roman" w:hAnsi="Arial" w:cs="Arial"/>
                <w:sz w:val="24"/>
                <w:szCs w:val="24"/>
                <w:lang w:eastAsia="en-GB"/>
              </w:rPr>
              <w:t xml:space="preserve"> BTN yang baik. Namun, tingginya </w:t>
            </w:r>
            <w:r w:rsidRPr="00430910">
              <w:rPr>
                <w:rFonts w:ascii="Arial" w:eastAsia="Times New Roman" w:hAnsi="Arial" w:cs="Arial"/>
                <w:sz w:val="24"/>
                <w:szCs w:val="24"/>
                <w:lang w:eastAsia="en-GB"/>
              </w:rPr>
              <w:t>LDR pada Bank BTN mencerminkan lemahnyasisi likuiditas perusahaan dalam men</w:t>
            </w:r>
            <w:r w:rsidR="00D02AC0">
              <w:rPr>
                <w:rFonts w:ascii="Arial" w:eastAsia="Times New Roman" w:hAnsi="Arial" w:cs="Arial"/>
                <w:sz w:val="24"/>
                <w:szCs w:val="24"/>
                <w:lang w:eastAsia="en-GB"/>
              </w:rPr>
              <w:t>gantisipasi</w:t>
            </w:r>
            <w:r w:rsidR="00054189">
              <w:rPr>
                <w:rFonts w:ascii="Arial" w:eastAsia="Times New Roman" w:hAnsi="Arial" w:cs="Arial"/>
                <w:sz w:val="24"/>
                <w:szCs w:val="24"/>
                <w:lang w:val="id-ID" w:eastAsia="en-GB"/>
              </w:rPr>
              <w:t xml:space="preserve"> </w:t>
            </w:r>
            <w:r w:rsidR="00D02AC0">
              <w:rPr>
                <w:rFonts w:ascii="Arial" w:eastAsia="Times New Roman" w:hAnsi="Arial" w:cs="Arial"/>
                <w:sz w:val="24"/>
                <w:szCs w:val="24"/>
                <w:lang w:eastAsia="en-GB"/>
              </w:rPr>
              <w:t>kebutuhan likuiditas </w:t>
            </w:r>
            <w:r w:rsidRPr="00430910">
              <w:rPr>
                <w:rFonts w:ascii="Arial" w:eastAsia="Times New Roman" w:hAnsi="Arial" w:cs="Arial"/>
                <w:sz w:val="24"/>
                <w:szCs w:val="24"/>
                <w:lang w:eastAsia="en-GB"/>
              </w:rPr>
              <w:t>dan penerapan ma</w:t>
            </w:r>
            <w:r w:rsidR="00D02AC0">
              <w:rPr>
                <w:rFonts w:ascii="Arial" w:eastAsia="Times New Roman" w:hAnsi="Arial" w:cs="Arial"/>
                <w:sz w:val="24"/>
                <w:szCs w:val="24"/>
                <w:lang w:eastAsia="en-GB"/>
              </w:rPr>
              <w:t>najemen resiko likuiditas. Bank BTN berada dalam peringkat </w:t>
            </w:r>
            <w:r w:rsidRPr="00430910">
              <w:rPr>
                <w:rFonts w:ascii="Arial" w:eastAsia="Times New Roman" w:hAnsi="Arial" w:cs="Arial"/>
                <w:sz w:val="24"/>
                <w:szCs w:val="24"/>
                <w:lang w:eastAsia="en-GB"/>
              </w:rPr>
              <w:t>yang cukup sehat</w:t>
            </w:r>
            <w:r>
              <w:rPr>
                <w:rFonts w:ascii="Arial" w:eastAsia="Times New Roman" w:hAnsi="Arial" w:cs="Arial"/>
                <w:sz w:val="24"/>
                <w:szCs w:val="24"/>
                <w:lang w:eastAsia="en-GB"/>
              </w:rPr>
              <w:t>.</w:t>
            </w:r>
          </w:p>
          <w:p w:rsidR="00E97034" w:rsidRDefault="00E97034" w:rsidP="00A37F92">
            <w:pPr>
              <w:spacing w:line="480" w:lineRule="auto"/>
              <w:jc w:val="both"/>
              <w:rPr>
                <w:rFonts w:ascii="Arial" w:eastAsia="Times New Roman" w:hAnsi="Arial" w:cs="Arial"/>
                <w:sz w:val="24"/>
                <w:szCs w:val="24"/>
                <w:lang w:val="id-ID" w:eastAsia="en-GB"/>
              </w:rPr>
            </w:pPr>
          </w:p>
          <w:p w:rsidR="00054189" w:rsidRPr="00054189" w:rsidRDefault="00054189" w:rsidP="00A37F92">
            <w:pPr>
              <w:spacing w:line="480" w:lineRule="auto"/>
              <w:jc w:val="both"/>
              <w:rPr>
                <w:rFonts w:ascii="Arial" w:eastAsia="Times New Roman" w:hAnsi="Arial" w:cs="Arial"/>
                <w:sz w:val="24"/>
                <w:szCs w:val="24"/>
                <w:lang w:val="id-ID" w:eastAsia="en-GB"/>
              </w:rPr>
            </w:pPr>
          </w:p>
        </w:tc>
      </w:tr>
      <w:tr w:rsidR="00E97034" w:rsidTr="00A37F92">
        <w:tc>
          <w:tcPr>
            <w:tcW w:w="601"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3.</w:t>
            </w:r>
          </w:p>
        </w:tc>
        <w:tc>
          <w:tcPr>
            <w:tcW w:w="2693" w:type="dxa"/>
          </w:tcPr>
          <w:p w:rsidR="00E97034" w:rsidRDefault="00D02AC0"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Analisis Tingkat Kesehatan </w:t>
            </w:r>
            <w:r w:rsidR="00E97034" w:rsidRPr="00CF4C35">
              <w:rPr>
                <w:rFonts w:ascii="Arial" w:eastAsia="Times New Roman" w:hAnsi="Arial" w:cs="Arial"/>
                <w:sz w:val="24"/>
                <w:szCs w:val="24"/>
                <w:lang w:eastAsia="en-GB"/>
              </w:rPr>
              <w:t>Bank Dengan Menggunakan Metode CAMEL Pa</w:t>
            </w:r>
            <w:r>
              <w:rPr>
                <w:rFonts w:ascii="Arial" w:eastAsia="Times New Roman" w:hAnsi="Arial" w:cs="Arial"/>
                <w:sz w:val="24"/>
                <w:szCs w:val="24"/>
                <w:lang w:eastAsia="en-GB"/>
              </w:rPr>
              <w:t>da Industri </w:t>
            </w:r>
            <w:r w:rsidR="00E97034" w:rsidRPr="00CF4C35">
              <w:rPr>
                <w:rFonts w:ascii="Arial" w:eastAsia="Times New Roman" w:hAnsi="Arial" w:cs="Arial"/>
                <w:sz w:val="24"/>
                <w:szCs w:val="24"/>
                <w:lang w:eastAsia="en-GB"/>
              </w:rPr>
              <w:t>Perbankan BUMN Yang Ter</w:t>
            </w:r>
            <w:r>
              <w:rPr>
                <w:rFonts w:ascii="Arial" w:eastAsia="Times New Roman" w:hAnsi="Arial" w:cs="Arial"/>
                <w:sz w:val="24"/>
                <w:szCs w:val="24"/>
                <w:lang w:eastAsia="en-GB"/>
              </w:rPr>
              <w:t>daftar Di Bursa </w:t>
            </w:r>
            <w:r w:rsidR="00E97034">
              <w:rPr>
                <w:rFonts w:ascii="Arial" w:eastAsia="Times New Roman" w:hAnsi="Arial" w:cs="Arial"/>
                <w:sz w:val="24"/>
                <w:szCs w:val="24"/>
                <w:lang w:eastAsia="en-GB"/>
              </w:rPr>
              <w:t>Efek Indonesia. Semarang, 2013-2016</w:t>
            </w:r>
          </w:p>
        </w:tc>
        <w:tc>
          <w:tcPr>
            <w:tcW w:w="1638" w:type="dxa"/>
          </w:tcPr>
          <w:p w:rsidR="00E97034" w:rsidRDefault="00E97034" w:rsidP="00A37F92">
            <w:pPr>
              <w:spacing w:line="480" w:lineRule="auto"/>
              <w:jc w:val="both"/>
              <w:rPr>
                <w:rFonts w:ascii="Arial" w:eastAsia="Times New Roman" w:hAnsi="Arial" w:cs="Arial"/>
                <w:sz w:val="24"/>
                <w:szCs w:val="24"/>
                <w:lang w:eastAsia="en-GB"/>
              </w:rPr>
            </w:pPr>
            <w:r w:rsidRPr="00CF4C35">
              <w:rPr>
                <w:rFonts w:ascii="Arial" w:eastAsia="Times New Roman" w:hAnsi="Arial" w:cs="Arial"/>
                <w:sz w:val="24"/>
                <w:szCs w:val="24"/>
                <w:lang w:eastAsia="en-GB"/>
              </w:rPr>
              <w:t>Yulia Wilhelmina Kaligis</w:t>
            </w:r>
            <w:r>
              <w:rPr>
                <w:rFonts w:ascii="Arial" w:eastAsia="Times New Roman" w:hAnsi="Arial" w:cs="Arial"/>
                <w:sz w:val="24"/>
                <w:szCs w:val="24"/>
                <w:lang w:eastAsia="en-GB"/>
              </w:rPr>
              <w:t xml:space="preserve"> Mahasiswa Fakultas Ekonomi Universitas Dian Nuswantoro, Semarang 2013-2016</w:t>
            </w:r>
          </w:p>
        </w:tc>
        <w:tc>
          <w:tcPr>
            <w:tcW w:w="1617"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CAMEL, Menganalisis Tingkat Kesehatan Bank BTN.</w:t>
            </w:r>
          </w:p>
        </w:tc>
        <w:tc>
          <w:tcPr>
            <w:tcW w:w="1990" w:type="dxa"/>
          </w:tcPr>
          <w:p w:rsidR="00E97034" w:rsidRDefault="00D02AC0"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1. </w:t>
            </w:r>
            <w:r w:rsidR="00E97034" w:rsidRPr="00B87A64">
              <w:rPr>
                <w:rFonts w:ascii="Arial" w:eastAsia="Times New Roman" w:hAnsi="Arial" w:cs="Arial"/>
                <w:sz w:val="24"/>
                <w:szCs w:val="24"/>
                <w:lang w:eastAsia="en-GB"/>
              </w:rPr>
              <w:t>Capital</w:t>
            </w:r>
            <w:r w:rsidR="00E97034">
              <w:rPr>
                <w:rFonts w:ascii="Arial" w:eastAsia="Times New Roman" w:hAnsi="Arial" w:cs="Arial"/>
                <w:sz w:val="24"/>
                <w:szCs w:val="24"/>
                <w:lang w:eastAsia="en-GB"/>
              </w:rPr>
              <w:t xml:space="preserve"> </w:t>
            </w:r>
            <w:r>
              <w:rPr>
                <w:rFonts w:ascii="Arial" w:eastAsia="Times New Roman" w:hAnsi="Arial" w:cs="Arial"/>
                <w:sz w:val="24"/>
                <w:szCs w:val="24"/>
                <w:lang w:eastAsia="en-GB"/>
              </w:rPr>
              <w:t>menggunakan rasio CAR Bank BNI, Bank BRI, Bank BTN dan Bank Mandiri tahun </w:t>
            </w:r>
            <w:r w:rsidR="00E97034" w:rsidRPr="00B87A64">
              <w:rPr>
                <w:rFonts w:ascii="Arial" w:eastAsia="Times New Roman" w:hAnsi="Arial" w:cs="Arial"/>
                <w:sz w:val="24"/>
                <w:szCs w:val="24"/>
                <w:lang w:eastAsia="en-GB"/>
              </w:rPr>
              <w:t>2010-2012 dikategorikan SEHAT.</w:t>
            </w:r>
          </w:p>
          <w:p w:rsidR="00E97034" w:rsidRDefault="00E97034" w:rsidP="00A37F92">
            <w:pPr>
              <w:spacing w:line="480" w:lineRule="auto"/>
              <w:jc w:val="both"/>
              <w:rPr>
                <w:rFonts w:ascii="Arial" w:eastAsia="Times New Roman" w:hAnsi="Arial" w:cs="Arial"/>
                <w:sz w:val="24"/>
                <w:szCs w:val="24"/>
                <w:lang w:eastAsia="en-GB"/>
              </w:rPr>
            </w:pPr>
            <w:r w:rsidRPr="00B87A64">
              <w:rPr>
                <w:rFonts w:ascii="Arial" w:eastAsia="Times New Roman" w:hAnsi="Arial" w:cs="Arial"/>
                <w:sz w:val="24"/>
                <w:szCs w:val="24"/>
                <w:lang w:eastAsia="en-GB"/>
              </w:rPr>
              <w:t>2.</w:t>
            </w:r>
            <w:r>
              <w:rPr>
                <w:rFonts w:ascii="Arial" w:eastAsia="Times New Roman" w:hAnsi="Arial" w:cs="Arial"/>
                <w:sz w:val="24"/>
                <w:szCs w:val="24"/>
                <w:lang w:eastAsia="en-GB"/>
              </w:rPr>
              <w:t xml:space="preserve"> </w:t>
            </w:r>
            <w:r w:rsidRPr="00B87A64">
              <w:rPr>
                <w:rFonts w:ascii="Arial" w:eastAsia="Times New Roman" w:hAnsi="Arial" w:cs="Arial"/>
                <w:sz w:val="24"/>
                <w:szCs w:val="24"/>
                <w:lang w:eastAsia="en-GB"/>
              </w:rPr>
              <w:t>Asset</w:t>
            </w:r>
            <w:r>
              <w:rPr>
                <w:rFonts w:ascii="Arial" w:eastAsia="Times New Roman" w:hAnsi="Arial" w:cs="Arial"/>
                <w:sz w:val="24"/>
                <w:szCs w:val="24"/>
                <w:lang w:eastAsia="en-GB"/>
              </w:rPr>
              <w:t xml:space="preserve"> </w:t>
            </w:r>
            <w:r w:rsidR="00D02AC0">
              <w:rPr>
                <w:rFonts w:ascii="Arial" w:eastAsia="Times New Roman" w:hAnsi="Arial" w:cs="Arial"/>
                <w:sz w:val="24"/>
                <w:szCs w:val="24"/>
                <w:lang w:eastAsia="en-GB"/>
              </w:rPr>
              <w:t>(aktiva) menggunakan rasio KAP (Kualitas Aktiva Produktif) </w:t>
            </w:r>
            <w:r w:rsidRPr="00B87A64">
              <w:rPr>
                <w:rFonts w:ascii="Arial" w:eastAsia="Times New Roman" w:hAnsi="Arial" w:cs="Arial"/>
                <w:sz w:val="24"/>
                <w:szCs w:val="24"/>
                <w:lang w:eastAsia="en-GB"/>
              </w:rPr>
              <w:t>dan PPAP (Penyisihan Pen</w:t>
            </w:r>
            <w:r w:rsidR="00D02AC0">
              <w:rPr>
                <w:rFonts w:ascii="Arial" w:eastAsia="Times New Roman" w:hAnsi="Arial" w:cs="Arial"/>
                <w:sz w:val="24"/>
                <w:szCs w:val="24"/>
                <w:lang w:eastAsia="en-GB"/>
              </w:rPr>
              <w:t>ghapusan Aktiva Produktif) pada </w:t>
            </w:r>
            <w:r w:rsidRPr="00B87A64">
              <w:rPr>
                <w:rFonts w:ascii="Arial" w:eastAsia="Times New Roman" w:hAnsi="Arial" w:cs="Arial"/>
                <w:sz w:val="24"/>
                <w:szCs w:val="24"/>
                <w:lang w:eastAsia="en-GB"/>
              </w:rPr>
              <w:t xml:space="preserve">tahun 2010-2012 Bank BNI, Bank BRI, </w:t>
            </w:r>
            <w:r w:rsidR="00D02AC0">
              <w:rPr>
                <w:rFonts w:ascii="Arial" w:eastAsia="Times New Roman" w:hAnsi="Arial" w:cs="Arial"/>
                <w:sz w:val="24"/>
                <w:szCs w:val="24"/>
                <w:lang w:eastAsia="en-GB"/>
              </w:rPr>
              <w:t xml:space="preserve">dan Bank </w:t>
            </w:r>
            <w:r w:rsidR="00D02AC0">
              <w:rPr>
                <w:rFonts w:ascii="Arial" w:eastAsia="Times New Roman" w:hAnsi="Arial" w:cs="Arial"/>
                <w:sz w:val="24"/>
                <w:szCs w:val="24"/>
                <w:lang w:eastAsia="en-GB"/>
              </w:rPr>
              <w:lastRenderedPageBreak/>
              <w:t>Mandiri 30% berada </w:t>
            </w:r>
            <w:r w:rsidRPr="00B87A64">
              <w:rPr>
                <w:rFonts w:ascii="Arial" w:eastAsia="Times New Roman" w:hAnsi="Arial" w:cs="Arial"/>
                <w:sz w:val="24"/>
                <w:szCs w:val="24"/>
                <w:lang w:eastAsia="en-GB"/>
              </w:rPr>
              <w:t>pada kategori SEHAT.</w:t>
            </w:r>
            <w:r w:rsidR="00D02AC0">
              <w:rPr>
                <w:rFonts w:ascii="Arial" w:eastAsia="Times New Roman" w:hAnsi="Arial" w:cs="Arial"/>
                <w:sz w:val="24"/>
                <w:szCs w:val="24"/>
                <w:lang w:eastAsia="en-GB"/>
              </w:rPr>
              <w:t> PPAP Bank </w:t>
            </w:r>
            <w:r w:rsidRPr="00B87A64">
              <w:rPr>
                <w:rFonts w:ascii="Arial" w:eastAsia="Times New Roman" w:hAnsi="Arial" w:cs="Arial"/>
                <w:sz w:val="24"/>
                <w:szCs w:val="24"/>
                <w:lang w:eastAsia="en-GB"/>
              </w:rPr>
              <w:t>BTN memperoleh hasil</w:t>
            </w:r>
            <w:r w:rsidR="00D02AC0">
              <w:rPr>
                <w:rFonts w:ascii="Arial" w:eastAsia="Times New Roman" w:hAnsi="Arial" w:cs="Arial"/>
                <w:sz w:val="24"/>
                <w:szCs w:val="24"/>
                <w:lang w:eastAsia="en-GB"/>
              </w:rPr>
              <w:t> yang berbeda yaitu tahun </w:t>
            </w:r>
            <w:r w:rsidRPr="00B87A64">
              <w:rPr>
                <w:rFonts w:ascii="Arial" w:eastAsia="Times New Roman" w:hAnsi="Arial" w:cs="Arial"/>
                <w:sz w:val="24"/>
                <w:szCs w:val="24"/>
                <w:lang w:eastAsia="en-GB"/>
              </w:rPr>
              <w:t>2012 dikategorikan cukup sehat.</w:t>
            </w:r>
          </w:p>
          <w:p w:rsidR="00E97034" w:rsidRDefault="00E97034" w:rsidP="00A37F92">
            <w:pPr>
              <w:spacing w:line="480" w:lineRule="auto"/>
              <w:jc w:val="both"/>
              <w:rPr>
                <w:rFonts w:ascii="Arial" w:eastAsia="Times New Roman" w:hAnsi="Arial" w:cs="Arial"/>
                <w:sz w:val="24"/>
                <w:szCs w:val="24"/>
                <w:lang w:val="id-ID" w:eastAsia="en-GB"/>
              </w:rPr>
            </w:pPr>
            <w:r w:rsidRPr="00B87A64">
              <w:rPr>
                <w:rFonts w:ascii="Arial" w:eastAsia="Times New Roman" w:hAnsi="Arial" w:cs="Arial"/>
                <w:sz w:val="24"/>
                <w:szCs w:val="24"/>
                <w:lang w:eastAsia="en-GB"/>
              </w:rPr>
              <w:t>3.</w:t>
            </w:r>
            <w:r w:rsidR="00D02AC0">
              <w:rPr>
                <w:rFonts w:ascii="Arial" w:eastAsia="Times New Roman" w:hAnsi="Arial" w:cs="Arial"/>
                <w:sz w:val="24"/>
                <w:szCs w:val="24"/>
                <w:lang w:eastAsia="en-GB"/>
              </w:rPr>
              <w:t> </w:t>
            </w:r>
            <w:r w:rsidRPr="00B87A64">
              <w:rPr>
                <w:rFonts w:ascii="Arial" w:eastAsia="Times New Roman" w:hAnsi="Arial" w:cs="Arial"/>
                <w:sz w:val="24"/>
                <w:szCs w:val="24"/>
                <w:lang w:eastAsia="en-GB"/>
              </w:rPr>
              <w:t>Earning</w:t>
            </w:r>
            <w:r>
              <w:rPr>
                <w:rFonts w:ascii="Arial" w:eastAsia="Times New Roman" w:hAnsi="Arial" w:cs="Arial"/>
                <w:sz w:val="24"/>
                <w:szCs w:val="24"/>
                <w:lang w:eastAsia="en-GB"/>
              </w:rPr>
              <w:t xml:space="preserve"> </w:t>
            </w:r>
            <w:r w:rsidR="00D02AC0">
              <w:rPr>
                <w:rFonts w:ascii="Arial" w:eastAsia="Times New Roman" w:hAnsi="Arial" w:cs="Arial"/>
                <w:sz w:val="24"/>
                <w:szCs w:val="24"/>
                <w:lang w:eastAsia="en-GB"/>
              </w:rPr>
              <w:t>menggunakan rasio ROA dan BOPO </w:t>
            </w:r>
            <w:r w:rsidRPr="00B87A64">
              <w:rPr>
                <w:rFonts w:ascii="Arial" w:eastAsia="Times New Roman" w:hAnsi="Arial" w:cs="Arial"/>
                <w:sz w:val="24"/>
                <w:szCs w:val="24"/>
                <w:lang w:eastAsia="en-GB"/>
              </w:rPr>
              <w:t>tahun 2010-2012 Bank BN</w:t>
            </w:r>
            <w:r w:rsidR="00D02AC0">
              <w:rPr>
                <w:rFonts w:ascii="Arial" w:eastAsia="Times New Roman" w:hAnsi="Arial" w:cs="Arial"/>
                <w:sz w:val="24"/>
                <w:szCs w:val="24"/>
                <w:lang w:eastAsia="en-GB"/>
              </w:rPr>
              <w:t>I, Bank BRI, Bank BTN, dan Bank Mandiri berada </w:t>
            </w:r>
            <w:r w:rsidRPr="00B87A64">
              <w:rPr>
                <w:rFonts w:ascii="Arial" w:eastAsia="Times New Roman" w:hAnsi="Arial" w:cs="Arial"/>
                <w:sz w:val="24"/>
                <w:szCs w:val="24"/>
                <w:lang w:eastAsia="en-GB"/>
              </w:rPr>
              <w:t>pada kategori SEHAT.</w:t>
            </w:r>
          </w:p>
          <w:p w:rsidR="00054189" w:rsidRPr="00054189" w:rsidRDefault="00054189" w:rsidP="00A37F92">
            <w:pPr>
              <w:spacing w:line="480" w:lineRule="auto"/>
              <w:jc w:val="both"/>
              <w:rPr>
                <w:rFonts w:ascii="Arial" w:eastAsia="Times New Roman" w:hAnsi="Arial" w:cs="Arial"/>
                <w:sz w:val="24"/>
                <w:szCs w:val="24"/>
                <w:lang w:val="id-ID" w:eastAsia="en-GB"/>
              </w:rPr>
            </w:pPr>
          </w:p>
          <w:p w:rsidR="00E97034" w:rsidRDefault="00E97034" w:rsidP="00A37F92">
            <w:pPr>
              <w:spacing w:line="480" w:lineRule="auto"/>
              <w:jc w:val="both"/>
              <w:rPr>
                <w:rFonts w:ascii="Arial" w:eastAsia="Times New Roman" w:hAnsi="Arial" w:cs="Arial"/>
                <w:sz w:val="24"/>
                <w:szCs w:val="24"/>
                <w:lang w:eastAsia="en-GB"/>
              </w:rPr>
            </w:pPr>
            <w:r w:rsidRPr="00B87A64">
              <w:rPr>
                <w:rFonts w:ascii="Arial" w:eastAsia="Times New Roman" w:hAnsi="Arial" w:cs="Arial"/>
                <w:sz w:val="24"/>
                <w:szCs w:val="24"/>
                <w:lang w:eastAsia="en-GB"/>
              </w:rPr>
              <w:lastRenderedPageBreak/>
              <w:t>4.</w:t>
            </w:r>
            <w:r w:rsidR="00D02AC0">
              <w:rPr>
                <w:rFonts w:ascii="Arial" w:eastAsia="Times New Roman" w:hAnsi="Arial" w:cs="Arial"/>
                <w:sz w:val="24"/>
                <w:szCs w:val="24"/>
                <w:lang w:eastAsia="en-GB"/>
              </w:rPr>
              <w:t> </w:t>
            </w:r>
            <w:r w:rsidRPr="00B87A64">
              <w:rPr>
                <w:rFonts w:ascii="Arial" w:eastAsia="Times New Roman" w:hAnsi="Arial" w:cs="Arial"/>
                <w:sz w:val="24"/>
                <w:szCs w:val="24"/>
                <w:lang w:eastAsia="en-GB"/>
              </w:rPr>
              <w:t>Liquidity</w:t>
            </w:r>
            <w:r>
              <w:rPr>
                <w:rFonts w:ascii="Arial" w:eastAsia="Times New Roman" w:hAnsi="Arial" w:cs="Arial"/>
                <w:sz w:val="24"/>
                <w:szCs w:val="24"/>
                <w:lang w:eastAsia="en-GB"/>
              </w:rPr>
              <w:t xml:space="preserve"> </w:t>
            </w:r>
            <w:r w:rsidRPr="00B87A64">
              <w:rPr>
                <w:rFonts w:ascii="Arial" w:eastAsia="Times New Roman" w:hAnsi="Arial" w:cs="Arial"/>
                <w:sz w:val="24"/>
                <w:szCs w:val="24"/>
                <w:lang w:eastAsia="en-GB"/>
              </w:rPr>
              <w:t>menggunakan ra</w:t>
            </w:r>
            <w:r w:rsidR="00D02AC0">
              <w:rPr>
                <w:rFonts w:ascii="Arial" w:eastAsia="Times New Roman" w:hAnsi="Arial" w:cs="Arial"/>
                <w:sz w:val="24"/>
                <w:szCs w:val="24"/>
                <w:lang w:eastAsia="en-GB"/>
              </w:rPr>
              <w:t>sio LDR Bank BNI, Bank BRI, dan </w:t>
            </w:r>
            <w:r w:rsidRPr="00B87A64">
              <w:rPr>
                <w:rFonts w:ascii="Arial" w:eastAsia="Times New Roman" w:hAnsi="Arial" w:cs="Arial"/>
                <w:sz w:val="24"/>
                <w:szCs w:val="24"/>
                <w:lang w:eastAsia="en-GB"/>
              </w:rPr>
              <w:t>Bank M</w:t>
            </w:r>
            <w:r w:rsidR="00D02AC0">
              <w:rPr>
                <w:rFonts w:ascii="Arial" w:eastAsia="Times New Roman" w:hAnsi="Arial" w:cs="Arial"/>
                <w:sz w:val="24"/>
                <w:szCs w:val="24"/>
                <w:lang w:eastAsia="en-GB"/>
              </w:rPr>
              <w:t>andiri tahun 2010-2012 berada pada kategori SEHAT. LDR Bank BTN memperoleh hasil yang berbeda yaitu tahun 2010-2011 berada pada kategori tidak sehat, LDR </w:t>
            </w:r>
            <w:r w:rsidRPr="00B87A64">
              <w:rPr>
                <w:rFonts w:ascii="Arial" w:eastAsia="Times New Roman" w:hAnsi="Arial" w:cs="Arial"/>
                <w:sz w:val="24"/>
                <w:szCs w:val="24"/>
                <w:lang w:eastAsia="en-GB"/>
              </w:rPr>
              <w:t>tahun 2012 dikategorikan kurang sehat.</w:t>
            </w:r>
          </w:p>
          <w:p w:rsidR="00E97034" w:rsidRDefault="00E97034" w:rsidP="00A37F92">
            <w:pPr>
              <w:spacing w:line="480" w:lineRule="auto"/>
              <w:jc w:val="both"/>
              <w:rPr>
                <w:rFonts w:ascii="Arial" w:eastAsia="Times New Roman" w:hAnsi="Arial" w:cs="Arial"/>
                <w:sz w:val="24"/>
                <w:szCs w:val="24"/>
                <w:lang w:val="id-ID" w:eastAsia="en-GB"/>
              </w:rPr>
            </w:pPr>
          </w:p>
          <w:p w:rsidR="00054189" w:rsidRPr="00054189" w:rsidRDefault="00054189" w:rsidP="00A37F92">
            <w:pPr>
              <w:spacing w:line="480" w:lineRule="auto"/>
              <w:jc w:val="both"/>
              <w:rPr>
                <w:rFonts w:ascii="Arial" w:eastAsia="Times New Roman" w:hAnsi="Arial" w:cs="Arial"/>
                <w:sz w:val="24"/>
                <w:szCs w:val="24"/>
                <w:lang w:val="id-ID" w:eastAsia="en-GB"/>
              </w:rPr>
            </w:pPr>
          </w:p>
        </w:tc>
      </w:tr>
      <w:tr w:rsidR="00E97034" w:rsidTr="00A37F92">
        <w:tc>
          <w:tcPr>
            <w:tcW w:w="601"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4.</w:t>
            </w:r>
          </w:p>
        </w:tc>
        <w:tc>
          <w:tcPr>
            <w:tcW w:w="2693" w:type="dxa"/>
          </w:tcPr>
          <w:p w:rsidR="00E97034" w:rsidRDefault="00D02AC0"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Analisis </w:t>
            </w:r>
            <w:r w:rsidR="00E97034">
              <w:rPr>
                <w:rFonts w:ascii="Arial" w:eastAsia="Times New Roman" w:hAnsi="Arial" w:cs="Arial"/>
                <w:sz w:val="24"/>
                <w:szCs w:val="24"/>
                <w:lang w:eastAsia="en-GB"/>
              </w:rPr>
              <w:t>Tingkat Kesehatan</w:t>
            </w:r>
            <w:r>
              <w:rPr>
                <w:rFonts w:ascii="Arial" w:eastAsia="Times New Roman" w:hAnsi="Arial" w:cs="Arial"/>
                <w:sz w:val="24"/>
                <w:szCs w:val="24"/>
                <w:lang w:eastAsia="en-GB"/>
              </w:rPr>
              <w:t> </w:t>
            </w:r>
            <w:r w:rsidR="00E97034">
              <w:rPr>
                <w:rFonts w:ascii="Arial" w:eastAsia="Times New Roman" w:hAnsi="Arial" w:cs="Arial"/>
                <w:sz w:val="24"/>
                <w:szCs w:val="24"/>
                <w:lang w:eastAsia="en-GB"/>
              </w:rPr>
              <w:t>Bank Dengan Menggunakan M</w:t>
            </w:r>
            <w:r>
              <w:rPr>
                <w:rFonts w:ascii="Arial" w:eastAsia="Times New Roman" w:hAnsi="Arial" w:cs="Arial"/>
                <w:sz w:val="24"/>
                <w:szCs w:val="24"/>
                <w:lang w:eastAsia="en-GB"/>
              </w:rPr>
              <w:t>etode </w:t>
            </w:r>
            <w:r w:rsidR="00E97034">
              <w:rPr>
                <w:rFonts w:ascii="Arial" w:eastAsia="Times New Roman" w:hAnsi="Arial" w:cs="Arial"/>
                <w:sz w:val="24"/>
                <w:szCs w:val="24"/>
                <w:lang w:eastAsia="en-GB"/>
              </w:rPr>
              <w:t>CAMEL</w:t>
            </w:r>
            <w:r>
              <w:rPr>
                <w:rFonts w:ascii="Arial" w:eastAsia="Times New Roman" w:hAnsi="Arial" w:cs="Arial"/>
                <w:sz w:val="24"/>
                <w:szCs w:val="24"/>
                <w:lang w:eastAsia="en-GB"/>
              </w:rPr>
              <w:t> </w:t>
            </w:r>
            <w:r w:rsidR="00E97034">
              <w:rPr>
                <w:rFonts w:ascii="Arial" w:eastAsia="Times New Roman" w:hAnsi="Arial" w:cs="Arial"/>
                <w:sz w:val="24"/>
                <w:szCs w:val="24"/>
                <w:lang w:eastAsia="en-GB"/>
              </w:rPr>
              <w:t>PT. Bank Mandiri</w:t>
            </w:r>
          </w:p>
        </w:tc>
        <w:tc>
          <w:tcPr>
            <w:tcW w:w="1638"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Lia Rahmawati Mahasiswa Fakultas Ekonomi Universitas Dian NUswantoro.Semarang 2013-2016</w:t>
            </w:r>
          </w:p>
        </w:tc>
        <w:tc>
          <w:tcPr>
            <w:tcW w:w="1617" w:type="dxa"/>
          </w:tcPr>
          <w:p w:rsidR="00E97034" w:rsidRDefault="00E97034"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CAMEL, Untuk Menilai Tingkat Kesehatan Bank</w:t>
            </w:r>
          </w:p>
        </w:tc>
        <w:tc>
          <w:tcPr>
            <w:tcW w:w="1990" w:type="dxa"/>
          </w:tcPr>
          <w:p w:rsidR="00E97034" w:rsidRDefault="00D02AC0" w:rsidP="00A37F92">
            <w:pPr>
              <w:spacing w:line="480" w:lineRule="auto"/>
              <w:jc w:val="both"/>
              <w:rPr>
                <w:rFonts w:ascii="Arial" w:eastAsia="Times New Roman" w:hAnsi="Arial" w:cs="Arial"/>
                <w:sz w:val="24"/>
                <w:szCs w:val="24"/>
                <w:lang w:eastAsia="en-GB"/>
              </w:rPr>
            </w:pPr>
            <w:r>
              <w:rPr>
                <w:rFonts w:ascii="Arial" w:eastAsia="Times New Roman" w:hAnsi="Arial" w:cs="Arial"/>
                <w:sz w:val="24"/>
                <w:szCs w:val="24"/>
                <w:lang w:eastAsia="en-GB"/>
              </w:rPr>
              <w:t>Faktor capital (Permodalan), rasio KPMM masih </w:t>
            </w:r>
            <w:r w:rsidR="00E97034">
              <w:rPr>
                <w:rFonts w:ascii="Arial" w:eastAsia="Times New Roman" w:hAnsi="Arial" w:cs="Arial"/>
                <w:sz w:val="24"/>
                <w:szCs w:val="24"/>
                <w:lang w:eastAsia="en-GB"/>
              </w:rPr>
              <w:t>pada peringkat ke 1 dan berpredikat sangat</w:t>
            </w:r>
            <w:r>
              <w:rPr>
                <w:rFonts w:ascii="Arial" w:eastAsia="Times New Roman" w:hAnsi="Arial" w:cs="Arial"/>
                <w:sz w:val="24"/>
                <w:szCs w:val="24"/>
                <w:lang w:eastAsia="en-GB"/>
              </w:rPr>
              <w:t xml:space="preserve"> </w:t>
            </w:r>
            <w:r w:rsidR="00E97034">
              <w:rPr>
                <w:rFonts w:ascii="Arial" w:eastAsia="Times New Roman" w:hAnsi="Arial" w:cs="Arial"/>
                <w:sz w:val="24"/>
                <w:szCs w:val="24"/>
                <w:lang w:eastAsia="en-GB"/>
              </w:rPr>
              <w:t xml:space="preserve"> baik.</w:t>
            </w:r>
          </w:p>
          <w:p w:rsidR="00E97034" w:rsidRDefault="00E97034" w:rsidP="00A37F92">
            <w:pPr>
              <w:spacing w:line="480" w:lineRule="auto"/>
              <w:jc w:val="both"/>
              <w:rPr>
                <w:rFonts w:ascii="Arial" w:eastAsia="Times New Roman" w:hAnsi="Arial" w:cs="Arial"/>
                <w:sz w:val="24"/>
                <w:szCs w:val="24"/>
                <w:lang w:eastAsia="en-GB"/>
              </w:rPr>
            </w:pPr>
          </w:p>
        </w:tc>
      </w:tr>
    </w:tbl>
    <w:p w:rsidR="00753250" w:rsidRPr="00B87A64" w:rsidRDefault="00753250" w:rsidP="0051098E">
      <w:pPr>
        <w:spacing w:after="0" w:line="480" w:lineRule="auto"/>
        <w:jc w:val="both"/>
        <w:rPr>
          <w:rFonts w:ascii="Arial" w:eastAsia="Times New Roman" w:hAnsi="Arial" w:cs="Arial"/>
          <w:sz w:val="24"/>
          <w:szCs w:val="24"/>
          <w:lang w:eastAsia="en-GB"/>
        </w:rPr>
      </w:pPr>
    </w:p>
    <w:p w:rsidR="003E2D0D" w:rsidRPr="00A359D1" w:rsidRDefault="003E2D0D" w:rsidP="00CD5331">
      <w:pPr>
        <w:pStyle w:val="ListParagraph"/>
        <w:numPr>
          <w:ilvl w:val="0"/>
          <w:numId w:val="6"/>
        </w:numPr>
        <w:spacing w:after="0" w:line="480" w:lineRule="auto"/>
        <w:ind w:left="448" w:hanging="448"/>
        <w:jc w:val="both"/>
        <w:rPr>
          <w:rFonts w:ascii="Arial" w:eastAsia="Times New Roman" w:hAnsi="Arial" w:cs="Arial"/>
          <w:b/>
          <w:sz w:val="24"/>
          <w:szCs w:val="24"/>
          <w:lang w:eastAsia="en-GB"/>
        </w:rPr>
      </w:pPr>
      <w:r w:rsidRPr="00A359D1">
        <w:rPr>
          <w:rFonts w:ascii="Arial" w:eastAsia="Times New Roman" w:hAnsi="Arial" w:cs="Arial"/>
          <w:b/>
          <w:sz w:val="24"/>
          <w:szCs w:val="24"/>
          <w:lang w:eastAsia="en-GB"/>
        </w:rPr>
        <w:t>Kerangka Pikir</w:t>
      </w:r>
    </w:p>
    <w:p w:rsidR="00C9499C" w:rsidRDefault="008D3C0C" w:rsidP="00753250">
      <w:pPr>
        <w:tabs>
          <w:tab w:val="left" w:pos="1276"/>
          <w:tab w:val="left" w:pos="7230"/>
        </w:tabs>
        <w:spacing w:after="0" w:line="480" w:lineRule="auto"/>
        <w:ind w:left="426" w:hanging="426"/>
        <w:jc w:val="both"/>
        <w:rPr>
          <w:rFonts w:ascii="Arial" w:eastAsia="Times New Roman" w:hAnsi="Arial" w:cs="Arial"/>
          <w:sz w:val="24"/>
          <w:szCs w:val="24"/>
          <w:lang w:eastAsia="en-GB"/>
        </w:rPr>
      </w:pPr>
      <w:r>
        <w:rPr>
          <w:rFonts w:ascii="Arial" w:eastAsia="Times New Roman" w:hAnsi="Arial" w:cs="Arial"/>
          <w:sz w:val="24"/>
          <w:szCs w:val="24"/>
          <w:lang w:eastAsia="en-GB"/>
        </w:rPr>
        <w:tab/>
      </w:r>
      <w:r>
        <w:rPr>
          <w:rFonts w:ascii="Arial" w:eastAsia="Times New Roman" w:hAnsi="Arial" w:cs="Arial"/>
          <w:sz w:val="24"/>
          <w:szCs w:val="24"/>
          <w:lang w:eastAsia="en-GB"/>
        </w:rPr>
        <w:tab/>
        <w:t>Dalam kerangka pemikiran adalah uraian tentang bagaimana peneliti mengalirkan jalan pikiran secara logis dalam rangka memecahkan masalah yang telah dirumuskan.</w:t>
      </w:r>
    </w:p>
    <w:p w:rsidR="00B8165C" w:rsidRPr="00B8165C" w:rsidRDefault="00B8165C" w:rsidP="002D3725">
      <w:pPr>
        <w:spacing w:after="0" w:line="480" w:lineRule="auto"/>
        <w:ind w:left="426" w:firstLine="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Dalam tingkat </w:t>
      </w:r>
      <w:r w:rsidRPr="00B8165C">
        <w:rPr>
          <w:rFonts w:ascii="Arial" w:eastAsia="Times New Roman" w:hAnsi="Arial" w:cs="Arial"/>
          <w:sz w:val="24"/>
          <w:szCs w:val="24"/>
          <w:lang w:eastAsia="en-GB"/>
        </w:rPr>
        <w:t xml:space="preserve">kesehatan dilakukan secara berkala untuk memastikan bahwa kondisi bank dapat terjaga, sehingga hasil dari penilaian kesehatan </w:t>
      </w:r>
    </w:p>
    <w:p w:rsidR="002D3725" w:rsidRDefault="00B8165C" w:rsidP="002D3725">
      <w:pPr>
        <w:spacing w:after="0" w:line="480" w:lineRule="auto"/>
        <w:ind w:left="426"/>
        <w:jc w:val="both"/>
        <w:rPr>
          <w:rFonts w:ascii="Arial" w:eastAsia="Times New Roman" w:hAnsi="Arial" w:cs="Arial"/>
          <w:sz w:val="24"/>
          <w:szCs w:val="24"/>
          <w:lang w:eastAsia="en-GB"/>
        </w:rPr>
      </w:pPr>
      <w:r w:rsidRPr="00B8165C">
        <w:rPr>
          <w:rFonts w:ascii="Arial" w:eastAsia="Times New Roman" w:hAnsi="Arial" w:cs="Arial"/>
          <w:sz w:val="24"/>
          <w:szCs w:val="24"/>
          <w:lang w:eastAsia="en-GB"/>
        </w:rPr>
        <w:t>bank dapat dijadikan acuan untuk menentukan strategi yang akan diterapkan. Berdasarkan peraturan Bank Indonesia untuk melakukan penilaian kesehatan bank, metode ya</w:t>
      </w:r>
      <w:r>
        <w:rPr>
          <w:rFonts w:ascii="Arial" w:eastAsia="Times New Roman" w:hAnsi="Arial" w:cs="Arial"/>
          <w:sz w:val="24"/>
          <w:szCs w:val="24"/>
          <w:lang w:eastAsia="en-GB"/>
        </w:rPr>
        <w:t>ng digunakan yaitu Metode CAMEL</w:t>
      </w:r>
      <w:r w:rsidR="002D3725">
        <w:rPr>
          <w:rFonts w:ascii="Arial" w:eastAsia="Times New Roman" w:hAnsi="Arial" w:cs="Arial"/>
          <w:sz w:val="24"/>
          <w:szCs w:val="24"/>
          <w:lang w:eastAsia="en-GB"/>
        </w:rPr>
        <w:t>.</w:t>
      </w:r>
    </w:p>
    <w:p w:rsidR="002D3725" w:rsidRDefault="00B8165C" w:rsidP="002D3725">
      <w:pPr>
        <w:spacing w:after="0" w:line="480" w:lineRule="auto"/>
        <w:ind w:left="426" w:firstLine="708"/>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T</w:t>
      </w:r>
      <w:r w:rsidRPr="00B8165C">
        <w:rPr>
          <w:rFonts w:ascii="Arial" w:eastAsia="Times New Roman" w:hAnsi="Arial" w:cs="Arial"/>
          <w:sz w:val="24"/>
          <w:szCs w:val="24"/>
          <w:lang w:eastAsia="en-GB"/>
        </w:rPr>
        <w:t xml:space="preserve">ingkat kesehatan bank dengan menggunakan Metode </w:t>
      </w:r>
      <w:r>
        <w:rPr>
          <w:rFonts w:ascii="Arial" w:eastAsia="Times New Roman" w:hAnsi="Arial" w:cs="Arial"/>
          <w:sz w:val="24"/>
          <w:szCs w:val="24"/>
          <w:lang w:eastAsia="en-GB"/>
        </w:rPr>
        <w:t>CAMEL</w:t>
      </w:r>
      <w:r w:rsidRPr="00B8165C">
        <w:rPr>
          <w:rFonts w:ascii="Arial" w:eastAsia="Times New Roman" w:hAnsi="Arial" w:cs="Arial"/>
          <w:sz w:val="24"/>
          <w:szCs w:val="24"/>
          <w:lang w:eastAsia="en-GB"/>
        </w:rPr>
        <w:t xml:space="preserve"> mencakup penilaian terhadap faktor-faktor sebagai berikut yaitu penilaian pada faktor </w:t>
      </w:r>
      <w:r w:rsidRPr="00B8165C">
        <w:rPr>
          <w:rFonts w:ascii="Arial" w:eastAsia="Times New Roman" w:hAnsi="Arial" w:cs="Arial"/>
          <w:i/>
          <w:sz w:val="24"/>
          <w:szCs w:val="24"/>
          <w:lang w:eastAsia="en-GB"/>
        </w:rPr>
        <w:t>Capital</w:t>
      </w:r>
      <w:r>
        <w:rPr>
          <w:rFonts w:ascii="Arial" w:eastAsia="Times New Roman" w:hAnsi="Arial" w:cs="Arial"/>
          <w:sz w:val="24"/>
          <w:szCs w:val="24"/>
          <w:lang w:eastAsia="en-GB"/>
        </w:rPr>
        <w:t xml:space="preserve"> </w:t>
      </w:r>
      <w:r w:rsidRPr="00B8165C">
        <w:rPr>
          <w:rFonts w:ascii="Arial" w:eastAsia="Times New Roman" w:hAnsi="Arial" w:cs="Arial"/>
          <w:sz w:val="24"/>
          <w:szCs w:val="24"/>
          <w:lang w:eastAsia="en-GB"/>
        </w:rPr>
        <w:t xml:space="preserve">(permodalan), penilaian pada faktor </w:t>
      </w:r>
      <w:r w:rsidRPr="00B8165C">
        <w:rPr>
          <w:rFonts w:ascii="Arial" w:eastAsia="Times New Roman" w:hAnsi="Arial" w:cs="Arial"/>
          <w:i/>
          <w:sz w:val="24"/>
          <w:szCs w:val="24"/>
          <w:lang w:eastAsia="en-GB"/>
        </w:rPr>
        <w:t>Assets (asset),</w:t>
      </w:r>
      <w:r w:rsidRPr="00B8165C">
        <w:rPr>
          <w:rFonts w:ascii="Arial" w:eastAsia="Times New Roman" w:hAnsi="Arial" w:cs="Arial"/>
          <w:sz w:val="24"/>
          <w:szCs w:val="24"/>
          <w:lang w:eastAsia="en-GB"/>
        </w:rPr>
        <w:t xml:space="preserve"> </w:t>
      </w:r>
      <w:r w:rsidR="002D3725">
        <w:rPr>
          <w:rFonts w:ascii="Arial" w:eastAsia="Times New Roman" w:hAnsi="Arial" w:cs="Arial"/>
          <w:sz w:val="24"/>
          <w:szCs w:val="24"/>
          <w:lang w:eastAsia="en-GB"/>
        </w:rPr>
        <w:t xml:space="preserve">penilaian </w:t>
      </w:r>
      <w:r w:rsidR="002D3725" w:rsidRPr="002D3725">
        <w:rPr>
          <w:rFonts w:ascii="Arial" w:eastAsia="Times New Roman" w:hAnsi="Arial" w:cs="Arial"/>
          <w:i/>
          <w:sz w:val="24"/>
          <w:szCs w:val="24"/>
          <w:lang w:eastAsia="en-GB"/>
        </w:rPr>
        <w:t>Managemen</w:t>
      </w:r>
      <w:r w:rsidR="002D3725">
        <w:rPr>
          <w:rFonts w:ascii="Arial" w:eastAsia="Times New Roman" w:hAnsi="Arial" w:cs="Arial"/>
          <w:sz w:val="24"/>
          <w:szCs w:val="24"/>
          <w:lang w:eastAsia="en-GB"/>
        </w:rPr>
        <w:t xml:space="preserve"> (Manajemen), </w:t>
      </w:r>
      <w:r w:rsidRPr="00B8165C">
        <w:rPr>
          <w:rFonts w:ascii="Arial" w:eastAsia="Times New Roman" w:hAnsi="Arial" w:cs="Arial"/>
          <w:sz w:val="24"/>
          <w:szCs w:val="24"/>
          <w:lang w:eastAsia="en-GB"/>
        </w:rPr>
        <w:t xml:space="preserve">penilaian pada faktor </w:t>
      </w:r>
      <w:r w:rsidRPr="00B8165C">
        <w:rPr>
          <w:rFonts w:ascii="Arial" w:eastAsia="Times New Roman" w:hAnsi="Arial" w:cs="Arial"/>
          <w:i/>
          <w:sz w:val="24"/>
          <w:szCs w:val="24"/>
          <w:lang w:eastAsia="en-GB"/>
        </w:rPr>
        <w:t>Earnings (rentabilitas),</w:t>
      </w:r>
      <w:r w:rsidRPr="00B8165C">
        <w:rPr>
          <w:rFonts w:ascii="Arial" w:eastAsia="Times New Roman" w:hAnsi="Arial" w:cs="Arial"/>
          <w:sz w:val="24"/>
          <w:szCs w:val="24"/>
          <w:lang w:eastAsia="en-GB"/>
        </w:rPr>
        <w:t xml:space="preserve"> dan penilaian pada faktor </w:t>
      </w:r>
      <w:r w:rsidRPr="00B8165C">
        <w:rPr>
          <w:rFonts w:ascii="Arial" w:eastAsia="Times New Roman" w:hAnsi="Arial" w:cs="Arial"/>
          <w:i/>
          <w:sz w:val="24"/>
          <w:szCs w:val="24"/>
          <w:lang w:eastAsia="en-GB"/>
        </w:rPr>
        <w:t>Liquidity</w:t>
      </w:r>
      <w:r>
        <w:rPr>
          <w:rFonts w:ascii="Arial" w:eastAsia="Times New Roman" w:hAnsi="Arial" w:cs="Arial"/>
          <w:i/>
          <w:sz w:val="24"/>
          <w:szCs w:val="24"/>
          <w:lang w:eastAsia="en-GB"/>
        </w:rPr>
        <w:t xml:space="preserve"> </w:t>
      </w:r>
      <w:r w:rsidRPr="00B8165C">
        <w:rPr>
          <w:rFonts w:ascii="Arial" w:eastAsia="Times New Roman" w:hAnsi="Arial" w:cs="Arial"/>
          <w:i/>
          <w:sz w:val="24"/>
          <w:szCs w:val="24"/>
          <w:lang w:eastAsia="en-GB"/>
        </w:rPr>
        <w:t>(likuiditas).</w:t>
      </w:r>
      <w:r w:rsidRPr="00B8165C">
        <w:rPr>
          <w:rFonts w:ascii="Arial" w:eastAsia="Times New Roman" w:hAnsi="Arial" w:cs="Arial"/>
          <w:sz w:val="24"/>
          <w:szCs w:val="24"/>
          <w:lang w:eastAsia="en-GB"/>
        </w:rPr>
        <w:t xml:space="preserve"> </w:t>
      </w:r>
    </w:p>
    <w:p w:rsidR="0083317F" w:rsidRDefault="00B8165C" w:rsidP="00F63055">
      <w:pPr>
        <w:spacing w:after="0" w:line="480" w:lineRule="auto"/>
        <w:ind w:left="426" w:firstLine="708"/>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Dalam </w:t>
      </w:r>
      <w:r w:rsidRPr="00B8165C">
        <w:rPr>
          <w:rFonts w:ascii="Arial" w:eastAsia="Times New Roman" w:hAnsi="Arial" w:cs="Arial"/>
          <w:sz w:val="24"/>
          <w:szCs w:val="24"/>
          <w:lang w:eastAsia="en-GB"/>
        </w:rPr>
        <w:t>tingkat kesehatan dilakukan dengan melakukan pe</w:t>
      </w:r>
      <w:r w:rsidR="002D3725">
        <w:rPr>
          <w:rFonts w:ascii="Arial" w:eastAsia="Times New Roman" w:hAnsi="Arial" w:cs="Arial"/>
          <w:sz w:val="24"/>
          <w:szCs w:val="24"/>
          <w:lang w:eastAsia="en-GB"/>
        </w:rPr>
        <w:t>rhitungan </w:t>
      </w:r>
      <w:r w:rsidRPr="00B8165C">
        <w:rPr>
          <w:rFonts w:ascii="Arial" w:eastAsia="Times New Roman" w:hAnsi="Arial" w:cs="Arial"/>
          <w:sz w:val="24"/>
          <w:szCs w:val="24"/>
          <w:lang w:eastAsia="en-GB"/>
        </w:rPr>
        <w:t>data yang bersumber dari laporan keuangan. Data laporan keuangan tersebut digunakan untuk menghitung rasio keuangan. Rasio keuangan yang digunakan adalah CAR, NPL, ROA, ROE, NIM, BOPO, dan LDR yang te</w:t>
      </w:r>
      <w:r>
        <w:rPr>
          <w:rFonts w:ascii="Arial" w:eastAsia="Times New Roman" w:hAnsi="Arial" w:cs="Arial"/>
          <w:sz w:val="24"/>
          <w:szCs w:val="24"/>
          <w:lang w:eastAsia="en-GB"/>
        </w:rPr>
        <w:t xml:space="preserve">rdapat pada faktor-faktor CAMEL </w:t>
      </w:r>
      <w:r w:rsidRPr="00B8165C">
        <w:rPr>
          <w:rFonts w:ascii="Arial" w:eastAsia="Times New Roman" w:hAnsi="Arial" w:cs="Arial"/>
          <w:sz w:val="24"/>
          <w:szCs w:val="24"/>
          <w:lang w:eastAsia="en-GB"/>
        </w:rPr>
        <w:t>Rasio keuangan tersebut kemudian dianalisis untuk menentukan peringkat berdasarkan hasil yang diperoleh sesuai dengan ketentuan Bank Indonesia</w:t>
      </w:r>
      <w:r w:rsidR="002D3725">
        <w:rPr>
          <w:rFonts w:ascii="Arial" w:eastAsia="Times New Roman" w:hAnsi="Arial" w:cs="Arial"/>
          <w:sz w:val="24"/>
          <w:szCs w:val="24"/>
          <w:lang w:eastAsia="en-GB"/>
        </w:rPr>
        <w:t>.</w:t>
      </w:r>
    </w:p>
    <w:p w:rsidR="00F63055" w:rsidRDefault="00F63055" w:rsidP="00F63055">
      <w:pPr>
        <w:spacing w:after="0" w:line="480" w:lineRule="auto"/>
        <w:ind w:left="426" w:firstLine="708"/>
        <w:jc w:val="both"/>
        <w:rPr>
          <w:rFonts w:ascii="Arial" w:eastAsia="Times New Roman" w:hAnsi="Arial" w:cs="Arial"/>
          <w:sz w:val="24"/>
          <w:szCs w:val="24"/>
          <w:lang w:eastAsia="en-GB"/>
        </w:rPr>
      </w:pPr>
    </w:p>
    <w:p w:rsidR="008D3C0C" w:rsidRPr="008D3C0C" w:rsidRDefault="008711C0" w:rsidP="008711C0">
      <w:pPr>
        <w:tabs>
          <w:tab w:val="left" w:pos="1276"/>
          <w:tab w:val="left" w:pos="3544"/>
          <w:tab w:val="left" w:pos="7230"/>
        </w:tabs>
        <w:spacing w:after="0" w:line="480" w:lineRule="auto"/>
        <w:jc w:val="both"/>
        <w:rPr>
          <w:rFonts w:ascii="Arial" w:eastAsia="Times New Roman" w:hAnsi="Arial" w:cs="Arial"/>
          <w:b/>
          <w:sz w:val="24"/>
          <w:szCs w:val="24"/>
          <w:lang w:eastAsia="en-GB"/>
        </w:rPr>
      </w:pPr>
      <w:r>
        <w:rPr>
          <w:rFonts w:ascii="Arial" w:eastAsia="Times New Roman" w:hAnsi="Arial" w:cs="Arial"/>
          <w:sz w:val="24"/>
          <w:szCs w:val="24"/>
          <w:lang w:eastAsia="en-GB"/>
        </w:rPr>
        <w:tab/>
      </w:r>
      <w:r w:rsidR="008D3C0C">
        <w:rPr>
          <w:rFonts w:ascii="Arial" w:eastAsia="Times New Roman" w:hAnsi="Arial" w:cs="Arial"/>
          <w:sz w:val="24"/>
          <w:szCs w:val="24"/>
          <w:lang w:eastAsia="en-GB"/>
        </w:rPr>
        <w:tab/>
      </w:r>
      <w:r w:rsidR="008D3C0C" w:rsidRPr="008D3C0C">
        <w:rPr>
          <w:rFonts w:ascii="Arial" w:eastAsia="Times New Roman" w:hAnsi="Arial" w:cs="Arial"/>
          <w:b/>
          <w:sz w:val="24"/>
          <w:szCs w:val="24"/>
          <w:lang w:eastAsia="en-GB"/>
        </w:rPr>
        <w:t>Skema Kerangka Pikir</w:t>
      </w:r>
    </w:p>
    <w:p w:rsidR="00C9499C" w:rsidRDefault="007A031C" w:rsidP="003D33D3">
      <w:pPr>
        <w:tabs>
          <w:tab w:val="left" w:pos="7230"/>
        </w:tabs>
        <w:spacing w:after="0" w:line="480" w:lineRule="auto"/>
        <w:jc w:val="both"/>
        <w:rPr>
          <w:rFonts w:ascii="Arial" w:eastAsia="Times New Roman" w:hAnsi="Arial" w:cs="Arial"/>
          <w:sz w:val="24"/>
          <w:szCs w:val="24"/>
          <w:lang w:eastAsia="en-GB"/>
        </w:rPr>
      </w:pPr>
      <w:r>
        <w:rPr>
          <w:rFonts w:ascii="Arial" w:eastAsia="Times New Roman" w:hAnsi="Arial" w:cs="Arial"/>
          <w:noProof/>
          <w:sz w:val="24"/>
          <w:szCs w:val="24"/>
          <w:lang w:val="id-ID" w:eastAsia="id-ID"/>
        </w:rPr>
        <mc:AlternateContent>
          <mc:Choice Requires="wps">
            <w:drawing>
              <wp:anchor distT="0" distB="0" distL="114300" distR="114300" simplePos="0" relativeHeight="251707392" behindDoc="0" locked="0" layoutInCell="1" allowOverlap="1" wp14:anchorId="653DA3DA" wp14:editId="08C3DF67">
                <wp:simplePos x="0" y="0"/>
                <wp:positionH relativeFrom="column">
                  <wp:posOffset>3819525</wp:posOffset>
                </wp:positionH>
                <wp:positionV relativeFrom="paragraph">
                  <wp:posOffset>251460</wp:posOffset>
                </wp:positionV>
                <wp:extent cx="170815" cy="0"/>
                <wp:effectExtent l="38100" t="76200" r="0" b="114300"/>
                <wp:wrapNone/>
                <wp:docPr id="3" name="Straight Arrow Connector 3"/>
                <wp:cNvGraphicFramePr/>
                <a:graphic xmlns:a="http://schemas.openxmlformats.org/drawingml/2006/main">
                  <a:graphicData uri="http://schemas.microsoft.com/office/word/2010/wordprocessingShape">
                    <wps:wsp>
                      <wps:cNvCnPr/>
                      <wps:spPr>
                        <a:xfrm flipH="1">
                          <a:off x="0" y="0"/>
                          <a:ext cx="1708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00.75pt;margin-top:19.8pt;width:13.4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OK1AEAAPoDAAAOAAAAZHJzL2Uyb0RvYy54bWysU12P1CAUfTfxPxDenXZ2o26a6WzMrB8P&#10;Rie7+gNYClMicMkFp+2/90I71agxxvhC+LjncM7hsrsdnWVnhdGAb/l2U3OmvITO+FPLP3968+yG&#10;s5iE74QFr1o+qchv90+f7IbQqCvowXYKGZH42Ayh5X1KoamqKHvlRNxAUJ4ONaATiZZ4qjoUA7E7&#10;W13V9YtqAOwCglQx0u7dfMj3hV9rJdNHraNKzLactKUyYhkf81jtd6I5oQi9kYsM8Q8qnDCeLl2p&#10;7kQS7CuaX6ickQgRdNpIcBVobaQqHsjNtv7JzUMvgipeKJwY1pji/6OVH85HZKZr+TVnXjh6ooeE&#10;wpz6xF4hwsAO4D3FCMiuc1pDiA2BDv6IyyqGI2bro0bHtDXhHTVCCYPssbFkPa1ZqzExSZvbl/XN&#10;9jln8nJUzQyZKWBMbxU4lictj4ugVcnMLs7vYyINBLwAMtj6PCZh7GvfsTQFsiSyk6yeavN5lV3M&#10;usssTVbN2HulKY2srzgofagOFtlZUAd1X7YrC1VmiDbWrqD6z6ClNsNU6c2/Ba7V5UbwaQU64wF/&#10;d2saL1L1XH9xPXvNth+hm8orljiowUo+y2fIHfzjusC/f9n9NwAAAP//AwBQSwMEFAAGAAgAAAAh&#10;AE1zT+zeAAAACQEAAA8AAABkcnMvZG93bnJldi54bWxMj8FOwzAMhu9IvENkJG4s3QbRKE0nNIkD&#10;SEXb4MDRbby2InGqJtvK2xPEAY62P/3+/mI9OStONIbes4b5LANB3HjTc6vh/e3pZgUiRGSD1jNp&#10;+KIA6/LyosDc+DPv6LSPrUghHHLU0MU45FKGpiOHYeYH4nQ7+NFhTOPYSjPiOYU7KxdZpqTDntOH&#10;DgfadNR87o9OQ6VeN/Xu0H5g2D777YupJrustL6+mh4fQESa4h8MP/pJHcrkVPsjmyCsBpXN7xKq&#10;YXmvQCRALVa3IOrfhSwL+b9B+Q0AAP//AwBQSwECLQAUAAYACAAAACEAtoM4kv4AAADhAQAAEwAA&#10;AAAAAAAAAAAAAAAAAAAAW0NvbnRlbnRfVHlwZXNdLnhtbFBLAQItABQABgAIAAAAIQA4/SH/1gAA&#10;AJQBAAALAAAAAAAAAAAAAAAAAC8BAABfcmVscy8ucmVsc1BLAQItABQABgAIAAAAIQBEoGOK1AEA&#10;APoDAAAOAAAAAAAAAAAAAAAAAC4CAABkcnMvZTJvRG9jLnhtbFBLAQItABQABgAIAAAAIQBNc0/s&#10;3gAAAAkBAAAPAAAAAAAAAAAAAAAAAC4EAABkcnMvZG93bnJldi54bWxQSwUGAAAAAAQABADzAAAA&#10;OQUAAAAA&#10;" strokecolor="black [3040]">
                <v:stroke endarrow="open"/>
              </v:shape>
            </w:pict>
          </mc:Fallback>
        </mc:AlternateContent>
      </w:r>
      <w:r>
        <w:rPr>
          <w:rFonts w:ascii="Arial" w:eastAsia="Times New Roman" w:hAnsi="Arial" w:cs="Arial"/>
          <w:noProof/>
          <w:sz w:val="24"/>
          <w:szCs w:val="24"/>
          <w:lang w:val="id-ID" w:eastAsia="id-ID"/>
        </w:rPr>
        <mc:AlternateContent>
          <mc:Choice Requires="wps">
            <w:drawing>
              <wp:anchor distT="0" distB="0" distL="114300" distR="114300" simplePos="0" relativeHeight="251696128" behindDoc="0" locked="0" layoutInCell="1" allowOverlap="1" wp14:anchorId="5D5E39E6" wp14:editId="02E01156">
                <wp:simplePos x="0" y="0"/>
                <wp:positionH relativeFrom="column">
                  <wp:posOffset>3989070</wp:posOffset>
                </wp:positionH>
                <wp:positionV relativeFrom="paragraph">
                  <wp:posOffset>254000</wp:posOffset>
                </wp:positionV>
                <wp:extent cx="0" cy="1552575"/>
                <wp:effectExtent l="0" t="0" r="19050" b="9525"/>
                <wp:wrapNone/>
                <wp:docPr id="46" name="Straight Connector 46"/>
                <wp:cNvGraphicFramePr/>
                <a:graphic xmlns:a="http://schemas.openxmlformats.org/drawingml/2006/main">
                  <a:graphicData uri="http://schemas.microsoft.com/office/word/2010/wordprocessingShape">
                    <wps:wsp>
                      <wps:cNvCnPr/>
                      <wps:spPr>
                        <a:xfrm>
                          <a:off x="0" y="0"/>
                          <a:ext cx="0" cy="1552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20pt" to="314.1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XNtQEAALkDAAAOAAAAZHJzL2Uyb0RvYy54bWysU8GO0zAQvSPxD5bvNElFFxQ13UNXcEFQ&#10;sewHeB27sbA91tg06d8zdtosAoTQai+Ox573Zt7zZHs7OctOCqMB3/FmVXOmvITe+GPHH759ePOe&#10;s5iE74UFrzp+VpHf7l6/2o6hVWsYwPYKGZH42I6h40NKoa2qKAflRFxBUJ4uNaATiUI8Vj2Kkdid&#10;rdZ1fVONgH1AkCpGOr2bL/mu8GutZPqidVSJ2Y5Tb6msWNbHvFa7rWiPKMJg5KUN8YwunDCeii5U&#10;dyIJ9gPNH1TOSIQIOq0kuAq0NlIVDaSmqX9Tcz+IoIoWMieGxab4crTy8+mAzPQdf3vDmReO3ug+&#10;oTDHIbE9eE8OAjK6JKfGEFsC7P0BL1EMB8yyJ40uf0kQm4q758VdNSUm50NJp81ms96822S+6gkY&#10;MKaPChzLm45b47Nw0YrTp5jm1GsK4XIjc+myS2ercrL1X5UmMVSsKegyRmpvkZ0EDUD/vbmULZkZ&#10;oo21C6j+N+iSm2GqjNb/ApfsUhF8WoDOeMC/VU3TtVU9519Vz1qz7Efoz+Uhih00H8XQyyznAfw1&#10;LvCnP273EwAA//8DAFBLAwQUAAYACAAAACEAmpiXnN4AAAAKAQAADwAAAGRycy9kb3ducmV2Lnht&#10;bEyPTU+EQAyG7yb+h0lNvLmDZN0lSNkYP056YNGDx1moQJbpEGYW0F9vjQc9tn3y9nmz3WJ7NdHo&#10;O8cI16sIFHHl6o4bhLfXp6sElA+Ga9M7JoRP8rDLz88yk9Zu5j1NZWiUhLBPDUIbwpBq7auWrPEr&#10;NxDL7cON1gQZx0bXo5kl3PY6jqKNtqZj+dCage5bqo7lySJsH5/LYpgfXr4KvdVFMbmQHN8RLy+W&#10;u1tQgZbwB8OPvqhDLk4Hd+Laqx5hEyexoAjrSDoJ8Ls4IMTJ+gZ0nun/FfJvAAAA//8DAFBLAQIt&#10;ABQABgAIAAAAIQC2gziS/gAAAOEBAAATAAAAAAAAAAAAAAAAAAAAAABbQ29udGVudF9UeXBlc10u&#10;eG1sUEsBAi0AFAAGAAgAAAAhADj9If/WAAAAlAEAAAsAAAAAAAAAAAAAAAAALwEAAF9yZWxzLy5y&#10;ZWxzUEsBAi0AFAAGAAgAAAAhALYIhc21AQAAuQMAAA4AAAAAAAAAAAAAAAAALgIAAGRycy9lMm9E&#10;b2MueG1sUEsBAi0AFAAGAAgAAAAhAJqYl5zeAAAACgEAAA8AAAAAAAAAAAAAAAAADwQAAGRycy9k&#10;b3ducmV2LnhtbFBLBQYAAAAABAAEAPMAAAAaBQAAAAA=&#10;" strokecolor="black [3040]"/>
            </w:pict>
          </mc:Fallback>
        </mc:AlternateContent>
      </w:r>
      <w:r>
        <w:rPr>
          <w:rFonts w:ascii="Arial" w:eastAsia="Times New Roman" w:hAnsi="Arial" w:cs="Arial"/>
          <w:noProof/>
          <w:sz w:val="24"/>
          <w:szCs w:val="24"/>
          <w:lang w:val="id-ID" w:eastAsia="id-ID"/>
        </w:rPr>
        <mc:AlternateContent>
          <mc:Choice Requires="wps">
            <w:drawing>
              <wp:anchor distT="0" distB="0" distL="114300" distR="114300" simplePos="0" relativeHeight="251659264" behindDoc="0" locked="0" layoutInCell="1" allowOverlap="1" wp14:anchorId="6905CF7B" wp14:editId="1EF58737">
                <wp:simplePos x="0" y="0"/>
                <wp:positionH relativeFrom="column">
                  <wp:posOffset>2238375</wp:posOffset>
                </wp:positionH>
                <wp:positionV relativeFrom="paragraph">
                  <wp:posOffset>80010</wp:posOffset>
                </wp:positionV>
                <wp:extent cx="1581150" cy="3619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5811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790980">
                            <w:pPr>
                              <w:jc w:val="center"/>
                            </w:pPr>
                            <w:r>
                              <w:t>Bank Tabungan Negara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176.25pt;margin-top:6.3pt;width:124.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uzkwIAALkFAAAOAAAAZHJzL2Uyb0RvYy54bWysVEtv2zAMvg/YfxB0Xx2njzVBnSJr0WFA&#10;0RZLh54VWWqESqImKbGzXz9KttP0cemwi02JH1+fSJ6dt0aTjfBBga1oeTCiRFgOtbKPFf11f/Xl&#10;lJIQma2ZBisquhWBns8+fzpr3FSMYQW6Fp6gExumjavoKkY3LYrAV8KwcABOWFRK8IZFPPrHovas&#10;Qe9GF+PR6KRowNfOAxch4O1lp6Sz7F9KweOtlEFEoiuKucX89fm7TN9idsamj565leJ9GuwfsjBM&#10;WQy6c3XJIiNrr964Mop7CCDjAQdTgJSKi1wDVlOOXlWzWDEnci1ITnA7msL/c8tvNneeqLqiE0os&#10;M/hE96KN5Bu0ZJLYaVyYImjhEBZbvMZXHu4DXqaiW+lN+mM5BPXI83bHbXLGk9HxaVkeo4qj7vCk&#10;nKCM7otna+dD/C7AkCRU1OPbZUrZ5jrEDjpAUrAAWtVXSut8SP0iLrQnG4YvrWPOEZ2/QGlLmoqe&#10;HGLoNx6S6539UjP+1Ke35wH9aZssRe6sPq3EUMdEluJWi4TR9qeQyGwm5J0cGefC7vLM6ISSWNFH&#10;DHv8c1YfMe7qQIscGWzcGRtlwXcsvaS2fhqolR0e33Cv7iTGdtnmlhoPjbKEeov946Gbv+D4lUK+&#10;r1mId8zjwGFf4BKJt/iRGvCRoJcoWYH/8959wuMcoJaSBge4ouH3mnlBif5hcUIm5dFRmvh8ODr+&#10;OsaD39cs9zV2bS4AO6fEdeV4FhM+6kGUHswD7pp5iooqZjnGrmgcxIvYrRXcVVzM5xmEM+5YvLYL&#10;x5PrxHLqs/v2gXnX93nECbmBYdTZ9FW7d9hkaWG+jiBVnoXEc8dqzz/uhzxN/S5LC2j/nFHPG3f2&#10;FwAA//8DAFBLAwQUAAYACAAAACEA0olKX9wAAAAJAQAADwAAAGRycy9kb3ducmV2LnhtbEyPwU7D&#10;MBBE70j8g7VI3KjToEZpGqcCVLhwokWc3di1rcbryHbT8PcsJ7jt7oxm37Tb2Q9s0jG5gAKWiwKY&#10;xj4oh0bA5+H1oQaWskQlh4BawLdOsO1ub1rZqHDFDz3ts2EUgqmRAmzOY8N56q32Mi3CqJG0U4he&#10;Zlqj4SrKK4X7gZdFUXEvHdIHK0f9YnV/3l+8gN2zWZu+ltHuauXcNH+d3s2bEPd389MGWNZz/jPD&#10;Lz6hQ0dMx3BBldgg4HFVrshKQlkBI0NVLOlwpGFdAe9a/r9B9wMAAP//AwBQSwECLQAUAAYACAAA&#10;ACEAtoM4kv4AAADhAQAAEwAAAAAAAAAAAAAAAAAAAAAAW0NvbnRlbnRfVHlwZXNdLnhtbFBLAQIt&#10;ABQABgAIAAAAIQA4/SH/1gAAAJQBAAALAAAAAAAAAAAAAAAAAC8BAABfcmVscy8ucmVsc1BLAQIt&#10;ABQABgAIAAAAIQCwvLuzkwIAALkFAAAOAAAAAAAAAAAAAAAAAC4CAABkcnMvZTJvRG9jLnhtbFBL&#10;AQItABQABgAIAAAAIQDSiUpf3AAAAAkBAAAPAAAAAAAAAAAAAAAAAO0EAABkcnMvZG93bnJldi54&#10;bWxQSwUGAAAAAAQABADzAAAA9gUAAAAA&#10;" fillcolor="white [3201]" strokeweight=".5pt">
                <v:textbox>
                  <w:txbxContent>
                    <w:p w:rsidR="003374C4" w:rsidRDefault="003374C4" w:rsidP="00790980">
                      <w:pPr>
                        <w:jc w:val="center"/>
                      </w:pPr>
                      <w:r>
                        <w:t>Bank Tabungan Negara</w:t>
                      </w:r>
                    </w:p>
                  </w:txbxContent>
                </v:textbox>
              </v:shape>
            </w:pict>
          </mc:Fallback>
        </mc:AlternateContent>
      </w:r>
    </w:p>
    <w:p w:rsidR="00C9499C" w:rsidRPr="00C9499C" w:rsidRDefault="007A031C" w:rsidP="003D33D3">
      <w:pPr>
        <w:tabs>
          <w:tab w:val="left" w:pos="7230"/>
        </w:tabs>
        <w:spacing w:after="0" w:line="480" w:lineRule="auto"/>
        <w:rPr>
          <w:rFonts w:ascii="Arial" w:eastAsia="Times New Roman" w:hAnsi="Arial" w:cs="Arial"/>
          <w:sz w:val="24"/>
          <w:szCs w:val="24"/>
          <w:lang w:eastAsia="en-GB"/>
        </w:rPr>
      </w:pPr>
      <w:r>
        <w:rPr>
          <w:rFonts w:ascii="Arial" w:eastAsia="Times New Roman" w:hAnsi="Arial" w:cs="Arial"/>
          <w:noProof/>
          <w:sz w:val="24"/>
          <w:szCs w:val="24"/>
          <w:lang w:val="id-ID" w:eastAsia="id-ID"/>
        </w:rPr>
        <mc:AlternateContent>
          <mc:Choice Requires="wps">
            <w:drawing>
              <wp:anchor distT="0" distB="0" distL="114300" distR="114300" simplePos="0" relativeHeight="251672576" behindDoc="0" locked="0" layoutInCell="1" allowOverlap="1" wp14:anchorId="4C51182E" wp14:editId="5E197653">
                <wp:simplePos x="0" y="0"/>
                <wp:positionH relativeFrom="column">
                  <wp:posOffset>3019425</wp:posOffset>
                </wp:positionH>
                <wp:positionV relativeFrom="paragraph">
                  <wp:posOffset>91440</wp:posOffset>
                </wp:positionV>
                <wp:extent cx="0" cy="161925"/>
                <wp:effectExtent l="95250" t="0" r="57150" b="66675"/>
                <wp:wrapNone/>
                <wp:docPr id="22" name="Straight Arrow Connector 22"/>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37.75pt;margin-top:7.2pt;width:0;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kyzQEAAPIDAAAOAAAAZHJzL2Uyb0RvYy54bWysU9uO0zAQfUfiHyy/01wkVlA1XaEu8IKg&#10;YpcP8Dp2Y2F7rLFpmr9n7KRZxEVCiJdJbM+ZOed4vLu9OMvOCqMB3/FmU3OmvITe+FPHvzy8e/GK&#10;s5iE74UFrzo+qchv98+f7cawVS0MYHuFjIr4uB1Dx4eUwraqohyUE3EDQXk61IBOJFriqepRjFTd&#10;2aqt65tqBOwDglQx0u7dfMj3pb7WSqZPWkeVmO04cUslYomPOVb7ndieUITByIWG+AcWThhPTddS&#10;dyIJ9g3NL6WckQgRdNpIcBVobaQqGkhNU/+k5n4QQRUtZE4Mq03x/5WVH89HZKbveNty5oWjO7pP&#10;KMxpSOwNIozsAN6Tj4CMUsivMcQtwQ7+iMsqhiNm8ReNLn9JFrsUj6fVY3VJTM6bknabm+Z1+zKX&#10;q55wAWN6r8Cx/NPxuPBYCTTFYnH+ENMMvAJyU+tzTMLYt75naQqkRGQBS5N8XmXuM9vylyarZuxn&#10;pckF4jf3KPOnDhbZWdDk9F+btQplZog21q6guhD7I2jJzTBVZvJvgWt26Qg+rUBnPODvuqbLlaqe&#10;86+qZ61Z9iP0U7m7YgcNVrmE5RHkyf1xXeBPT3X/HQAA//8DAFBLAwQUAAYACAAAACEAJ0rd9N4A&#10;AAAJAQAADwAAAGRycy9kb3ducmV2LnhtbEyPwU7DMAyG70i8Q2QkbiwF2sFK0wmQKiS0y8Z22C1r&#10;TFstcaom68rbY8QBjvb/6ffnYjk5K0YcQudJwe0sAYFUe9NRo2D7Ud08gghRk9HWEyr4wgDL8vKi&#10;0LnxZ1rjuImN4BIKuVbQxtjnUoa6RafDzPdInH36wenI49BIM+gzlzsr75JkLp3uiC+0usfXFuvj&#10;5uQUVPh27OYW9+tp37RuzKrV+8tOqeur6fkJRMQp/sHwo8/qULLTwZ/IBGEVpA9ZxigHaQqCgd/F&#10;QcH9YgGyLOT/D8pvAAAA//8DAFBLAQItABQABgAIAAAAIQC2gziS/gAAAOEBAAATAAAAAAAAAAAA&#10;AAAAAAAAAABbQ29udGVudF9UeXBlc10ueG1sUEsBAi0AFAAGAAgAAAAhADj9If/WAAAAlAEAAAsA&#10;AAAAAAAAAAAAAAAALwEAAF9yZWxzLy5yZWxzUEsBAi0AFAAGAAgAAAAhANwWqTLNAQAA8gMAAA4A&#10;AAAAAAAAAAAAAAAALgIAAGRycy9lMm9Eb2MueG1sUEsBAi0AFAAGAAgAAAAhACdK3fTeAAAACQEA&#10;AA8AAAAAAAAAAAAAAAAAJwQAAGRycy9kb3ducmV2LnhtbFBLBQYAAAAABAAEAPMAAAAyBQAAAAA=&#10;" strokecolor="black [3040]">
                <v:stroke endarrow="open"/>
              </v:shape>
            </w:pict>
          </mc:Fallback>
        </mc:AlternateContent>
      </w:r>
      <w:r>
        <w:rPr>
          <w:rFonts w:ascii="Arial" w:eastAsia="Times New Roman" w:hAnsi="Arial" w:cs="Arial"/>
          <w:noProof/>
          <w:sz w:val="24"/>
          <w:szCs w:val="24"/>
          <w:lang w:val="id-ID" w:eastAsia="id-ID"/>
        </w:rPr>
        <mc:AlternateContent>
          <mc:Choice Requires="wps">
            <w:drawing>
              <wp:anchor distT="0" distB="0" distL="114300" distR="114300" simplePos="0" relativeHeight="251667456" behindDoc="0" locked="0" layoutInCell="1" allowOverlap="1" wp14:anchorId="11DD3149" wp14:editId="6DB87CE8">
                <wp:simplePos x="0" y="0"/>
                <wp:positionH relativeFrom="column">
                  <wp:posOffset>2238375</wp:posOffset>
                </wp:positionH>
                <wp:positionV relativeFrom="paragraph">
                  <wp:posOffset>253365</wp:posOffset>
                </wp:positionV>
                <wp:extent cx="1581150" cy="3619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58115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717099">
                            <w:pPr>
                              <w:jc w:val="center"/>
                            </w:pPr>
                            <w:r>
                              <w:t>Tingkat Kesehatan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76.25pt;margin-top:19.95pt;width:124.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4mkwIAALsFAAAOAAAAZHJzL2Uyb0RvYy54bWysVNtOGzEQfa/Uf7D8XjbhTsQGpSCqSghQ&#10;oeLZ8dpkhdfj2k6y6ddz7N2EcHmh6svu2HPmdjwzp2dtY9hC+VCTLflwZ8CZspKq2j6W/Pf95bdj&#10;zkIUthKGrCr5SgV+Nv765XTpRmqXZmQq5Rmc2DBaupLPYnSjoghyphoRdsgpC6Um34iIo38sKi+W&#10;8N6YYncwOCyW5CvnSaoQcHvRKfk4+9dayXijdVCRmZIjt5i/Pn+n6VuMT8Xo0Qs3q2WfhviHLBpR&#10;WwTduLoQUbC5r9+5amrpKZCOO5KagrSupco1oJrh4E01dzPhVK4F5AS3oSn8P7fyenHrWV3h7Y44&#10;s6LBG92rNrLv1DJcgZ+lCyPA7hyAscU9sOv7gMtUdqt9k/4oiEEPplcbdpM3mYwOjofDA6gkdHuH&#10;wxPIcF+8WDsf4g9FDUtCyT1eL5MqFlchdtA1JAULZOrqsjYmH1LHqHPj2ULgrU3MOcL5K5SxbFny&#10;wz2Efuchud7YT42QT316Wx7gz9hkqXJv9WklhjomshRXRiWMsb+UBreZkA9yFFIqu8kzoxNKo6LP&#10;GPb4l6w+Y9zVAYscmWzcGDe1Jd+x9Jra6mlNre7weMOtupMY22mbm2pv3ShTqlboH0/dBAYnL2vw&#10;fSVCvBUeI4e+wBqJN/hoQ3gk6iXOZuT/fnSf8JgEaDlbYoRLHv7MhVecmZ8WM3Iy3N9PM58P+wdH&#10;uzj4bc10W2PnzTmhc4ZYWE5mMeGjWYvaU/OAbTNJUaESViJ2yeNaPI/dYsG2kmoyySBMuRPxyt45&#10;mVwnllOf3bcPwru+zyMm5JrWwy5Gb9q9wyZLS5N5JF3nWUg8d6z2/GND5Gnqt1laQdvnjHrZueNn&#10;AAAA//8DAFBLAwQUAAYACAAAACEAzx3oRtwAAAAJAQAADwAAAGRycy9kb3ducmV2LnhtbEyPPU/D&#10;MBCGd6T+B+sqsVGnRY3iEKcCVFiYaBHzNXbtiNiObDcN/55jgu0+Hr33XLOb3cAmHVMfvIT1qgCm&#10;fRdU742Ej+PLXQUsZfQKh+C1hG+dYNcubhqsVbj6dz0dsmEU4lONEmzOY8156qx2mFZh1J525xAd&#10;Zmqj4SrilcLdwDdFUXKHvacLFkf9bHX3dbg4CfsnI0xXYbT7SvX9NH+e38yrlLfL+fEBWNZz/oPh&#10;V5/UoSWnU7h4ldgg4X672RJKhRDACCiLNQ1OEkQpgLcN//9B+wMAAP//AwBQSwECLQAUAAYACAAA&#10;ACEAtoM4kv4AAADhAQAAEwAAAAAAAAAAAAAAAAAAAAAAW0NvbnRlbnRfVHlwZXNdLnhtbFBLAQIt&#10;ABQABgAIAAAAIQA4/SH/1gAAAJQBAAALAAAAAAAAAAAAAAAAAC8BAABfcmVscy8ucmVsc1BLAQIt&#10;ABQABgAIAAAAIQAt3l4mkwIAALsFAAAOAAAAAAAAAAAAAAAAAC4CAABkcnMvZTJvRG9jLnhtbFBL&#10;AQItABQABgAIAAAAIQDPHehG3AAAAAkBAAAPAAAAAAAAAAAAAAAAAO0EAABkcnMvZG93bnJldi54&#10;bWxQSwUGAAAAAAQABADzAAAA9gUAAAAA&#10;" fillcolor="white [3201]" strokeweight=".5pt">
                <v:textbox>
                  <w:txbxContent>
                    <w:p w:rsidR="003374C4" w:rsidRDefault="003374C4" w:rsidP="00717099">
                      <w:pPr>
                        <w:jc w:val="center"/>
                      </w:pPr>
                      <w:r>
                        <w:t>Tingkat Kesehatan Bank</w:t>
                      </w:r>
                    </w:p>
                  </w:txbxContent>
                </v:textbox>
              </v:shape>
            </w:pict>
          </mc:Fallback>
        </mc:AlternateContent>
      </w:r>
    </w:p>
    <w:p w:rsidR="00C9499C" w:rsidRPr="00C9499C" w:rsidRDefault="00790980" w:rsidP="003D33D3">
      <w:pPr>
        <w:tabs>
          <w:tab w:val="left" w:pos="7230"/>
        </w:tabs>
        <w:spacing w:after="0" w:line="480" w:lineRule="auto"/>
        <w:rPr>
          <w:rFonts w:ascii="Arial" w:eastAsia="Times New Roman" w:hAnsi="Arial" w:cs="Arial"/>
          <w:sz w:val="24"/>
          <w:szCs w:val="24"/>
          <w:lang w:eastAsia="en-GB"/>
        </w:rPr>
      </w:pPr>
      <w:r>
        <w:rPr>
          <w:rFonts w:ascii="Arial" w:eastAsia="Times New Roman" w:hAnsi="Arial" w:cs="Arial"/>
          <w:noProof/>
          <w:sz w:val="24"/>
          <w:szCs w:val="24"/>
          <w:lang w:val="id-ID" w:eastAsia="id-ID"/>
        </w:rPr>
        <mc:AlternateContent>
          <mc:Choice Requires="wps">
            <w:drawing>
              <wp:anchor distT="0" distB="0" distL="114300" distR="114300" simplePos="0" relativeHeight="251673600" behindDoc="0" locked="0" layoutInCell="1" allowOverlap="1" wp14:anchorId="599CC3BF" wp14:editId="6E0E4CC7">
                <wp:simplePos x="0" y="0"/>
                <wp:positionH relativeFrom="column">
                  <wp:posOffset>3000375</wp:posOffset>
                </wp:positionH>
                <wp:positionV relativeFrom="paragraph">
                  <wp:posOffset>271145</wp:posOffset>
                </wp:positionV>
                <wp:extent cx="0" cy="171450"/>
                <wp:effectExtent l="9525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36.25pt;margin-top:21.35pt;width:0;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xX0AEAAPIDAAAOAAAAZHJzL2Uyb0RvYy54bWysU9uO0zAQfUfiHyy/0yTVclHUdIW6wAuC&#10;ioUP8Dp2Y2F7rLFpkr9n7LRZxEVCiJdJbM+ZOed4vLudnGVnhdGA73izqTlTXkJv/KnjXz6/ffaK&#10;s5iE74UFrzo+q8hv90+f7MbQqi0MYHuFjIr42I6h40NKoa2qKAflRNxAUJ4ONaATiZZ4qnoUI1V3&#10;ttrW9YtqBOwDglQx0u7dcsj3pb7WSqaPWkeVmO04cUslYokPOVb7nWhPKMJg5IWG+AcWThhPTddS&#10;dyIJ9g3NL6WckQgRdNpIcBVobaQqGkhNU/+k5n4QQRUtZE4Mq03x/5WVH85HZKbv+PaGMy8c3dF9&#10;QmFOQ2KvEWFkB/CefARklEJ+jSG2BDv4I15WMRwxi580uvwlWWwqHs+rx2pKTC6bknabl83N82J/&#10;9YgLGNM7BY7ln47HC4+VQFMsFuf3MVFnAl4Buan1OSZh7BvfszQHUiKygMyZcvN5lbkvbMtfmq1a&#10;sJ+UJheI39KjzJ86WGRnQZPTf23WKpSZIdpYu4LqQuyPoEtuhqkyk38LXLNLR/BpBTrjAX/XNU1X&#10;qnrJv6petGbZD9DP5e6KHTRYxZ/LI8iT++O6wB+f6v47AAAA//8DAFBLAwQUAAYACAAAACEANviQ&#10;M94AAAAJAQAADwAAAGRycy9kb3ducmV2LnhtbEyPTU/DMAyG70j8h8hI3FhKxdpRmk6AVCEhLhvs&#10;sFvWmKZa41RN1pV/jxEHuPnj0evH5Xp2vZhwDJ0nBbeLBARS401HrYKP9/pmBSJETUb3nlDBFwZY&#10;V5cXpS6MP9MGp21sBYdQKLQCG+NQSBkai06HhR+QePfpR6cjt2MrzajPHO56mSZJJp3uiC9YPeCz&#10;xea4PTkFNb4cu6zH/Wbet9ZNy/rt9Wmn1PXV/PgAIuIc/2D40Wd1qNjp4E9kgugV3OXpklEu0hwE&#10;A7+Dg4LsPgdZlfL/B9U3AAAA//8DAFBLAQItABQABgAIAAAAIQC2gziS/gAAAOEBAAATAAAAAAAA&#10;AAAAAAAAAAAAAABbQ29udGVudF9UeXBlc10ueG1sUEsBAi0AFAAGAAgAAAAhADj9If/WAAAAlAEA&#10;AAsAAAAAAAAAAAAAAAAALwEAAF9yZWxzLy5yZWxzUEsBAi0AFAAGAAgAAAAhAAIIrFfQAQAA8gMA&#10;AA4AAAAAAAAAAAAAAAAALgIAAGRycy9lMm9Eb2MueG1sUEsBAi0AFAAGAAgAAAAhADb4kDPeAAAA&#10;CQEAAA8AAAAAAAAAAAAAAAAAKgQAAGRycy9kb3ducmV2LnhtbFBLBQYAAAAABAAEAPMAAAA1BQAA&#10;AAA=&#10;" strokecolor="black [3040]">
                <v:stroke endarrow="open"/>
              </v:shape>
            </w:pict>
          </mc:Fallback>
        </mc:AlternateContent>
      </w:r>
    </w:p>
    <w:p w:rsidR="00521668" w:rsidRDefault="007A031C" w:rsidP="003D33D3">
      <w:pPr>
        <w:tabs>
          <w:tab w:val="left" w:pos="7230"/>
        </w:tabs>
        <w:spacing w:after="0" w:line="480" w:lineRule="auto"/>
        <w:rPr>
          <w:rFonts w:ascii="Arial" w:eastAsia="Times New Roman" w:hAnsi="Arial" w:cs="Arial"/>
          <w:sz w:val="24"/>
          <w:szCs w:val="24"/>
          <w:lang w:eastAsia="en-GB"/>
        </w:rPr>
      </w:pPr>
      <w:r>
        <w:rPr>
          <w:rFonts w:ascii="Arial" w:eastAsia="Times New Roman" w:hAnsi="Arial" w:cs="Arial"/>
          <w:noProof/>
          <w:sz w:val="24"/>
          <w:szCs w:val="24"/>
          <w:lang w:val="id-ID" w:eastAsia="id-ID"/>
        </w:rPr>
        <mc:AlternateContent>
          <mc:Choice Requires="wps">
            <w:drawing>
              <wp:anchor distT="0" distB="0" distL="114300" distR="114300" simplePos="0" relativeHeight="251663360" behindDoc="0" locked="0" layoutInCell="1" allowOverlap="1" wp14:anchorId="35A458B1" wp14:editId="7CEB5570">
                <wp:simplePos x="0" y="0"/>
                <wp:positionH relativeFrom="column">
                  <wp:posOffset>2238375</wp:posOffset>
                </wp:positionH>
                <wp:positionV relativeFrom="paragraph">
                  <wp:posOffset>92075</wp:posOffset>
                </wp:positionV>
                <wp:extent cx="1581150" cy="3333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5811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717099">
                            <w:pPr>
                              <w:jc w:val="center"/>
                            </w:pPr>
                            <w:r>
                              <w:t>Metode CAMEL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176.25pt;margin-top:7.25pt;width:124.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mQlAIAALsFAAAOAAAAZHJzL2Uyb0RvYy54bWysVE1PGzEQvVfqf7B8L5tAAjRig1IQVSUE&#10;qFBxdrw2WeH1uLaTLP31ffZuQvi4UDWHje158zzzPDMnp21j2Er5UJMt+XBvwJmykqraPpT8193F&#10;l2POQhS2EoasKvmTCvx0+vnTydpN1D4tyFTKM5DYMFm7ki9idJOiCHKhGhH2yCkLoybfiIitfygq&#10;L9Zgb0yxPxgcFmvylfMkVQg4Pe+MfJr5tVYyXmsdVGSm5Igt5q/P33n6FtMTMXnwwi1q2Ych/iGK&#10;RtQWl26pzkUUbOnrN1RNLT0F0nFPUlOQ1rVUOQdkMxy8yuZ2IZzKuUCc4LYyhf9HK69WN57VFd7u&#10;gDMrGrzRnWoj+0YtwxH0WbswAezWARhbnAO7OQ84TGm32jfpHwkx2KH001bdxCaT0/h4OBzDJGE7&#10;wO9onGiKZ2/nQ/yuqGFpUXKP18uiitVliB10A0mXBTJ1dVEbkzepYtSZ8Wwl8NYm5hhB/gJlLFuX&#10;/PAAYbxhSNRb/7kR8rEPb4cBfMYmT5Vrqw8rKdQpkVfxyaiEMfan0tA2C/JOjEJKZbdxZnRCaWT0&#10;Ecce/xzVR5y7POCRbyYbt85Nbcl3Kr2UtnrcSKs7PN5wJ++0jO28zUU12hTKnKon1I+nrgODkxc1&#10;9L4UId4Ij5ZDXWCMxGt8tCE8EvUrzhbk/7x3nvDoBFg5W6OFSx5+L4VXnJkfFj3ydTgapZ7Pm9H4&#10;aB8bv2uZ71rssjkjVM4QA8vJvEz4aDZL7am5x7SZpVthElbi7pLHzfIsdoMF00qq2SyD0OVOxEt7&#10;62SiTiqnOrtr74V3fZ1HdMgVbZpdTF6Ve4dNnpZmy0i6zr2QdO5U7fXHhMjd1E+zNIJ29xn1PHOn&#10;fwEAAP//AwBQSwMEFAAGAAgAAAAhAJjMTAvcAAAACQEAAA8AAABkcnMvZG93bnJldi54bWxMj8FO&#10;wzAQRO9I/IO1SNyo3UJLCHEqQIULJ0rV8zZ2bYvYjmw3DX/PcoLTzmpGs2+b9eR7NuqUXQwS5jMB&#10;TIcuKheMhN3n600FLBcMCvsYtIRvnWHdXl40WKt4Dh963BbDqCTkGiXYUoaa89xZ7THP4qADeceY&#10;PBZak+Eq4ZnKfc8XQqy4RxfogsVBv1jdfW1PXsLm2TyYrsJkN5Vybpz2x3fzJuX11fT0CKzoqfyF&#10;4Ref0KElpkM8BZVZL+F2uVhSlIw7mhRYiTmJA4l7Abxt+P8P2h8AAAD//wMAUEsBAi0AFAAGAAgA&#10;AAAhALaDOJL+AAAA4QEAABMAAAAAAAAAAAAAAAAAAAAAAFtDb250ZW50X1R5cGVzXS54bWxQSwEC&#10;LQAUAAYACAAAACEAOP0h/9YAAACUAQAACwAAAAAAAAAAAAAAAAAvAQAAX3JlbHMvLnJlbHNQSwEC&#10;LQAUAAYACAAAACEAbUg5kJQCAAC7BQAADgAAAAAAAAAAAAAAAAAuAgAAZHJzL2Uyb0RvYy54bWxQ&#10;SwECLQAUAAYACAAAACEAmMxMC9wAAAAJAQAADwAAAAAAAAAAAAAAAADuBAAAZHJzL2Rvd25yZXYu&#10;eG1sUEsFBgAAAAAEAAQA8wAAAPcFAAAAAA==&#10;" fillcolor="white [3201]" strokeweight=".5pt">
                <v:textbox>
                  <w:txbxContent>
                    <w:p w:rsidR="003374C4" w:rsidRDefault="003374C4" w:rsidP="00717099">
                      <w:pPr>
                        <w:jc w:val="center"/>
                      </w:pPr>
                      <w:r>
                        <w:t>Metode CAMEL</w:t>
                      </w:r>
                    </w:p>
                  </w:txbxContent>
                </v:textbox>
              </v:shape>
            </w:pict>
          </mc:Fallback>
        </mc:AlternateContent>
      </w:r>
    </w:p>
    <w:p w:rsidR="00C9499C" w:rsidRPr="00C9499C" w:rsidRDefault="007A031C" w:rsidP="003D33D3">
      <w:pPr>
        <w:tabs>
          <w:tab w:val="left" w:pos="7230"/>
        </w:tabs>
        <w:spacing w:after="0" w:line="480" w:lineRule="auto"/>
        <w:rPr>
          <w:rFonts w:ascii="Arial" w:eastAsia="Times New Roman" w:hAnsi="Arial" w:cs="Arial"/>
          <w:sz w:val="24"/>
          <w:szCs w:val="24"/>
          <w:lang w:eastAsia="en-GB"/>
        </w:rPr>
      </w:pPr>
      <w:r>
        <w:rPr>
          <w:rFonts w:ascii="Arial" w:eastAsia="Times New Roman" w:hAnsi="Arial" w:cs="Arial"/>
          <w:noProof/>
          <w:sz w:val="24"/>
          <w:szCs w:val="24"/>
          <w:lang w:val="id-ID" w:eastAsia="id-ID"/>
        </w:rPr>
        <mc:AlternateContent>
          <mc:Choice Requires="wps">
            <w:drawing>
              <wp:anchor distT="0" distB="0" distL="114300" distR="114300" simplePos="0" relativeHeight="251706368" behindDoc="0" locked="0" layoutInCell="1" allowOverlap="1" wp14:anchorId="6B39B367" wp14:editId="1FA4713A">
                <wp:simplePos x="0" y="0"/>
                <wp:positionH relativeFrom="column">
                  <wp:posOffset>2990850</wp:posOffset>
                </wp:positionH>
                <wp:positionV relativeFrom="paragraph">
                  <wp:posOffset>71755</wp:posOffset>
                </wp:positionV>
                <wp:extent cx="0" cy="171450"/>
                <wp:effectExtent l="95250" t="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235.5pt;margin-top:5.65pt;width:0;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3+zwEAAPIDAAAOAAAAZHJzL2Uyb0RvYy54bWysU9uO0zAQfUfiHyy/0yQrCihqukJd4AVB&#10;xcIHeB27sbA91tg0yd8zdtos4iIhxMsktufMnHM83t1OzrKzwmjAd7zZ1JwpL6E3/tTxL5/fPnvF&#10;WUzC98KCVx2fVeS3+6dPdmNo1Q0MYHuFjIr42I6h40NKoa2qKAflRNxAUJ4ONaATiZZ4qnoUI1V3&#10;trqp6xfVCNgHBKlipN275ZDvS32tlUwftY4qMdtx4pZKxBIfcqz2O9GeUITByAsN8Q8snDCemq6l&#10;7kQS7BuaX0o5IxEi6LSR4CrQ2khVNJCapv5Jzf0ggipayJwYVpvi/ysrP5yPyEzf8e2WMy8c3dF9&#10;QmFOQ2KvEWFkB/CefARklEJ+jSG2BDv4I15WMRwxi580uvwlWWwqHs+rx2pKTC6bknabl83zbbG/&#10;esQFjOmdAsfyT8fjhcdKoCkWi/P7mKgzAa+A3NT6HJMw9o3vWZoDKRFZQOZMufm8ytwXtuUvzVYt&#10;2E9KkwvEb+lR5k8dLLKzoMnpvzZrFcrMEG2sXUF1IfZH0CU3w1SZyb8FrtmlI/i0Ap3xgL/rmqYr&#10;Vb3kX1UvWrPsB+jncnfFDhqs4s/lEeTJ/XFd4I9Pdf8dAAD//wMAUEsDBBQABgAIAAAAIQC1/uU2&#10;3QAAAAkBAAAPAAAAZHJzL2Rvd25yZXYueG1sTI/BTsMwEETvSPyDtUjcqBMCpQpxKkCKkBCXFjj0&#10;5sZLHNVeR7Gbhr9nEQc47sxo9k21nr0TE46xD6QgX2QgkNpgeuoUvL81VysQMWky2gVCBV8YYV2f&#10;n1W6NOFEG5y2qRNcQrHUCmxKQyllbC16HRdhQGLvM4xeJz7HTppRn7jcO3mdZUvpdU/8weoBnyy2&#10;h+3RK2jw+dAvHe42866zfrptXl8eP5S6vJgf7kEknNNfGH7wGR1qZtqHI5konIKbu5y3JDbyAgQH&#10;foW9gmJVgKwr+X9B/Q0AAP//AwBQSwECLQAUAAYACAAAACEAtoM4kv4AAADhAQAAEwAAAAAAAAAA&#10;AAAAAAAAAAAAW0NvbnRlbnRfVHlwZXNdLnhtbFBLAQItABQABgAIAAAAIQA4/SH/1gAAAJQBAAAL&#10;AAAAAAAAAAAAAAAAAC8BAABfcmVscy8ucmVsc1BLAQItABQABgAIAAAAIQDm2b3+zwEAAPIDAAAO&#10;AAAAAAAAAAAAAAAAAC4CAABkcnMvZTJvRG9jLnhtbFBLAQItABQABgAIAAAAIQC1/uU23QAAAAkB&#10;AAAPAAAAAAAAAAAAAAAAACkEAABkcnMvZG93bnJldi54bWxQSwUGAAAAAAQABADzAAAAMwUAAAAA&#10;" strokecolor="black [3040]">
                <v:stroke endarrow="open"/>
              </v:shape>
            </w:pict>
          </mc:Fallback>
        </mc:AlternateContent>
      </w:r>
      <w:r>
        <w:rPr>
          <w:rFonts w:ascii="Arial" w:eastAsia="Times New Roman" w:hAnsi="Arial" w:cs="Arial"/>
          <w:noProof/>
          <w:sz w:val="24"/>
          <w:szCs w:val="24"/>
          <w:lang w:val="id-ID" w:eastAsia="id-ID"/>
        </w:rPr>
        <mc:AlternateContent>
          <mc:Choice Requires="wps">
            <w:drawing>
              <wp:anchor distT="0" distB="0" distL="114300" distR="114300" simplePos="0" relativeHeight="251671552" behindDoc="0" locked="0" layoutInCell="1" allowOverlap="1" wp14:anchorId="02988CD3" wp14:editId="315F2A75">
                <wp:simplePos x="0" y="0"/>
                <wp:positionH relativeFrom="column">
                  <wp:posOffset>2238375</wp:posOffset>
                </wp:positionH>
                <wp:positionV relativeFrom="paragraph">
                  <wp:posOffset>243205</wp:posOffset>
                </wp:positionV>
                <wp:extent cx="1581150" cy="3524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15811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717099">
                            <w:pPr>
                              <w:jc w:val="center"/>
                            </w:pPr>
                            <w:r>
                              <w:t>Kesehatan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margin-left:176.25pt;margin-top:19.15pt;width:124.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6MlAIAALsFAAAOAAAAZHJzL2Uyb0RvYy54bWysVEtvGyEQvlfqf0Dcm7UdO02trCPXUapK&#10;URLVqXLGLNgowFDA3nV/fQZ2/cjjkqqXXZj5Zpj55nFx2RhNNsIHBbak/ZMeJcJyqJRdlvT3w/WX&#10;c0pCZLZiGqwo6VYEejn5/OmidmMxgBXoSniCTmwY166kqxjduCgCXwnDwgk4YVEpwRsW8eqXReVZ&#10;jd6NLga93llRg6+cBy5CQOlVq6ST7F9KweOdlEFEokuKscX89fm7SN9icsHGS8/cSvEuDPYPURim&#10;LD66d3XFIiNrr964Mop7CCDjCQdTgJSKi5wDZtPvvcpmvmJO5FyQnOD2NIX/55bfbu49UVVJB31K&#10;LDNYowfRRPIdGoIi5Kd2YYywuUNgbFCOdd7JAwpT2o30Jv0xIYJ6ZHq7Zzd548lodN7vj1DFUXc6&#10;GgwHo+SmOFg7H+IPAYakQ0k9Vi+TyjY3IbbQHSQ9FkCr6lppnS+pY8RMe7JhWGsdc4zo/AVKW1KX&#10;9OwUw3jjIbne2y80409deEce0J+2yVLk3urCSgy1TORT3GqRMNr+EhK5zYS8EyPjXNh9nBmdUBIz&#10;+ohhhz9E9RHjNg+0yC+DjXtjoyz4lqWX1FZPO2pli8caHuWdjrFZNLmpcoWTZAHVFvvHQzuBwfFr&#10;hXzfsBDvmceRw77ANRLv8CM1YJGgO1GyAv/3PXnC4ySglpIaR7ik4c+aeUGJ/mlxRr71h8M08/ky&#10;HH0d4MUfaxbHGrs2M8DOwTHA6PIx4aPeHaUH84jbZppeRRWzHN8uadwdZ7FdLLituJhOMwin3LF4&#10;Y+eOJ9eJ5dRnD80j867r84gTcgu7YWfjV+3eYpOlhek6glR5Fg6sdvzjhsjT1G2ztIKO7xl12LmT&#10;ZwAAAP//AwBQSwMEFAAGAAgAAAAhANJEQLvcAAAACQEAAA8AAABkcnMvZG93bnJldi54bWxMjz1P&#10;wzAQhnck/oN1SGzUaaNWbohTASosTBTEfI1d2yK2I9tNw7/nmGC7j0fvPdfuZj+wSafsYpCwXFTA&#10;dOijcsFI+Hh/vhPAcsGgcIhBS/jWGXbd9VWLjYqX8KanQzGMQkJuUIItZWw4z73VHvMijjrQ7hST&#10;x0JtMlwlvFC4H/iqqjbcowt0weKon6zuvw5nL2H/aLamF5jsXijnpvnz9GpepLy9mR/ugRU9lz8Y&#10;fvVJHTpyOsZzUJkNEur1ak0oFaIGRsCmWtLgKGFbC+Bdy/9/0P0AAAD//wMAUEsBAi0AFAAGAAgA&#10;AAAhALaDOJL+AAAA4QEAABMAAAAAAAAAAAAAAAAAAAAAAFtDb250ZW50X1R5cGVzXS54bWxQSwEC&#10;LQAUAAYACAAAACEAOP0h/9YAAACUAQAACwAAAAAAAAAAAAAAAAAvAQAAX3JlbHMvLnJlbHNQSwEC&#10;LQAUAAYACAAAACEAai0+jJQCAAC7BQAADgAAAAAAAAAAAAAAAAAuAgAAZHJzL2Uyb0RvYy54bWxQ&#10;SwECLQAUAAYACAAAACEA0kRAu9wAAAAJAQAADwAAAAAAAAAAAAAAAADuBAAAZHJzL2Rvd25yZXYu&#10;eG1sUEsFBgAAAAAEAAQA8wAAAPcFAAAAAA==&#10;" fillcolor="white [3201]" strokeweight=".5pt">
                <v:textbox>
                  <w:txbxContent>
                    <w:p w:rsidR="003374C4" w:rsidRDefault="003374C4" w:rsidP="00717099">
                      <w:pPr>
                        <w:jc w:val="center"/>
                      </w:pPr>
                      <w:r>
                        <w:t>Kesehatan Bank</w:t>
                      </w:r>
                    </w:p>
                  </w:txbxContent>
                </v:textbox>
              </v:shape>
            </w:pict>
          </mc:Fallback>
        </mc:AlternateContent>
      </w:r>
    </w:p>
    <w:p w:rsidR="00C9499C" w:rsidRPr="00C9499C" w:rsidRDefault="007A031C" w:rsidP="003D33D3">
      <w:pPr>
        <w:tabs>
          <w:tab w:val="left" w:pos="7230"/>
        </w:tabs>
        <w:spacing w:after="0" w:line="480" w:lineRule="auto"/>
        <w:rPr>
          <w:rFonts w:ascii="Arial" w:eastAsia="Times New Roman" w:hAnsi="Arial" w:cs="Arial"/>
          <w:sz w:val="24"/>
          <w:szCs w:val="24"/>
          <w:lang w:eastAsia="en-GB"/>
        </w:rPr>
      </w:pPr>
      <w:r>
        <w:rPr>
          <w:rFonts w:ascii="Arial" w:eastAsia="Times New Roman" w:hAnsi="Arial" w:cs="Arial"/>
          <w:noProof/>
          <w:sz w:val="24"/>
          <w:szCs w:val="24"/>
          <w:lang w:val="id-ID" w:eastAsia="id-ID"/>
        </w:rPr>
        <mc:AlternateContent>
          <mc:Choice Requires="wps">
            <w:drawing>
              <wp:anchor distT="0" distB="0" distL="114300" distR="114300" simplePos="0" relativeHeight="251695104" behindDoc="0" locked="0" layoutInCell="1" allowOverlap="1" wp14:anchorId="2AECA000" wp14:editId="52C2F425">
                <wp:simplePos x="0" y="0"/>
                <wp:positionH relativeFrom="column">
                  <wp:posOffset>3818890</wp:posOffset>
                </wp:positionH>
                <wp:positionV relativeFrom="paragraph">
                  <wp:posOffset>54610</wp:posOffset>
                </wp:positionV>
                <wp:extent cx="1714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pt,4.3pt" to="314.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iftgEAALgDAAAOAAAAZHJzL2Uyb0RvYy54bWysU8GOEzEMvSPxD1HudNrVLqBRp3voCi4I&#10;Kpb9gGzG6UQkceSEzvTvcdJ2FgFCaLWXTBy/Z/vZnvXt5J04ACWLoZOrxVIKCBp7G/adfPj24c17&#10;KVJWoVcOA3TyCEnebl6/Wo+xhSsc0PVAgoOE1I6xk0POsW2apAfwKi0wQmCnQfIqs0n7pic1cnTv&#10;mqvl8m0zIvWRUENK/Hp3cspNjW8M6PzFmARZuE5ybbmeVM/HcjabtWr3pOJg9bkM9YwqvLKBk86h&#10;7lRW4gfZP0J5qwkTmrzQ6Bs0xmqoGljNavmbmvtBRahauDkpzm1KLxdWfz7sSNi+k9c3UgTleUb3&#10;mZTdD1lsMQTuIJJgJ3dqjKllwjbs6GyluKMiezLky5cFial29zh3F6YsND+u3q2ub3gG+uJqnniR&#10;Uv4I6EW5dNLZUHSrVh0+pcy5GHqBsFHqOGWut3x0UMAufAXDWkquyq5bBFtH4qB4/v33VVHBsSqy&#10;UIx1biYt/006YwsN6mb9L3FG14wY8kz0NiD9LWueLqWaE/6i+qS1yH7E/ljnUNvB61GVnVe57N+v&#10;dqU//XCbnwAAAP//AwBQSwMEFAAGAAgAAAAhAGFAlmjbAAAABwEAAA8AAABkcnMvZG93bnJldi54&#10;bWxMjsFOg0AURfcm/YfJM3FnhzYNJZShMdWudIHowuWUeQVS5g1hpoB+vU83ujy5N/eebD/bTow4&#10;+NaRgtUyAoFUOdNSreD97XifgPBBk9GdI1TwiR72+eIm06lxE73iWIZa8Aj5VCtoQuhTKX3VoNV+&#10;6Xokzs5usDowDrU0g5543HZyHUWxtLolfmh0j4cGq0t5tQq2T89l0U+PL1+F3MqiGF1ILh9K3d3O&#10;DzsQAefwV4YffVaHnJ1O7krGi05BHK02XFWQxCA4j9cJ8+mXZZ7J//75NwAAAP//AwBQSwECLQAU&#10;AAYACAAAACEAtoM4kv4AAADhAQAAEwAAAAAAAAAAAAAAAAAAAAAAW0NvbnRlbnRfVHlwZXNdLnht&#10;bFBLAQItABQABgAIAAAAIQA4/SH/1gAAAJQBAAALAAAAAAAAAAAAAAAAAC8BAABfcmVscy8ucmVs&#10;c1BLAQItABQABgAIAAAAIQB1nRiftgEAALgDAAAOAAAAAAAAAAAAAAAAAC4CAABkcnMvZTJvRG9j&#10;LnhtbFBLAQItABQABgAIAAAAIQBhQJZo2wAAAAcBAAAPAAAAAAAAAAAAAAAAABAEAABkcnMvZG93&#10;bnJldi54bWxQSwUGAAAAAAQABADzAAAAGAUAAAAA&#10;" strokecolor="black [3040]"/>
            </w:pict>
          </mc:Fallback>
        </mc:AlternateContent>
      </w:r>
    </w:p>
    <w:p w:rsidR="00C55B77" w:rsidRPr="002F77B8" w:rsidRDefault="008D3C0C" w:rsidP="008D3C0C">
      <w:pPr>
        <w:tabs>
          <w:tab w:val="left" w:pos="3544"/>
        </w:tabs>
        <w:spacing w:after="0" w:line="480" w:lineRule="auto"/>
        <w:rPr>
          <w:rFonts w:ascii="Arial" w:eastAsia="Times New Roman" w:hAnsi="Arial" w:cs="Arial"/>
          <w:b/>
          <w:sz w:val="24"/>
          <w:szCs w:val="24"/>
          <w:lang w:eastAsia="en-GB"/>
        </w:rPr>
      </w:pPr>
      <w:r>
        <w:rPr>
          <w:rFonts w:ascii="Arial" w:eastAsia="Times New Roman" w:hAnsi="Arial" w:cs="Arial"/>
          <w:sz w:val="24"/>
          <w:szCs w:val="24"/>
          <w:lang w:eastAsia="en-GB"/>
        </w:rPr>
        <w:tab/>
      </w:r>
      <w:r w:rsidR="002F77B8" w:rsidRPr="002F77B8">
        <w:rPr>
          <w:rFonts w:ascii="Arial" w:eastAsia="Times New Roman" w:hAnsi="Arial" w:cs="Arial"/>
          <w:b/>
          <w:sz w:val="24"/>
          <w:szCs w:val="24"/>
          <w:lang w:eastAsia="en-GB"/>
        </w:rPr>
        <w:t>Gambar. 1. Kerangka Pikir</w:t>
      </w:r>
      <w:r w:rsidRPr="002F77B8">
        <w:rPr>
          <w:rFonts w:ascii="Arial" w:eastAsia="Times New Roman" w:hAnsi="Arial" w:cs="Arial"/>
          <w:b/>
          <w:sz w:val="24"/>
          <w:szCs w:val="24"/>
          <w:lang w:eastAsia="en-GB"/>
        </w:rPr>
        <w:tab/>
      </w:r>
    </w:p>
    <w:p w:rsidR="00C55B77" w:rsidRDefault="00C55B77" w:rsidP="008D3C0C">
      <w:pPr>
        <w:tabs>
          <w:tab w:val="left" w:pos="3544"/>
          <w:tab w:val="left" w:pos="7230"/>
        </w:tabs>
        <w:spacing w:after="0" w:line="480" w:lineRule="auto"/>
        <w:rPr>
          <w:rFonts w:ascii="Arial" w:eastAsia="Times New Roman" w:hAnsi="Arial" w:cs="Arial"/>
          <w:sz w:val="24"/>
          <w:szCs w:val="24"/>
          <w:lang w:eastAsia="en-GB"/>
        </w:rPr>
      </w:pPr>
    </w:p>
    <w:p w:rsidR="00C55B77" w:rsidRDefault="00C55B77" w:rsidP="003D33D3">
      <w:pPr>
        <w:tabs>
          <w:tab w:val="left" w:pos="7230"/>
        </w:tabs>
        <w:spacing w:after="0" w:line="480" w:lineRule="auto"/>
        <w:rPr>
          <w:rFonts w:ascii="Arial" w:eastAsia="Times New Roman" w:hAnsi="Arial" w:cs="Arial"/>
          <w:sz w:val="24"/>
          <w:szCs w:val="24"/>
          <w:lang w:eastAsia="en-GB"/>
        </w:rPr>
      </w:pPr>
    </w:p>
    <w:p w:rsidR="004877A0" w:rsidRPr="004877A0" w:rsidRDefault="004877A0" w:rsidP="002F77B8">
      <w:pPr>
        <w:tabs>
          <w:tab w:val="left" w:pos="7230"/>
        </w:tabs>
        <w:spacing w:after="0" w:line="240" w:lineRule="auto"/>
        <w:jc w:val="center"/>
        <w:rPr>
          <w:rFonts w:ascii="Arial" w:eastAsia="Times New Roman" w:hAnsi="Arial" w:cs="Arial"/>
          <w:b/>
          <w:sz w:val="24"/>
          <w:szCs w:val="24"/>
          <w:lang w:eastAsia="en-GB"/>
        </w:rPr>
      </w:pPr>
      <w:r w:rsidRPr="004877A0">
        <w:rPr>
          <w:rFonts w:ascii="Arial" w:eastAsia="Times New Roman" w:hAnsi="Arial" w:cs="Arial"/>
          <w:b/>
          <w:sz w:val="24"/>
          <w:szCs w:val="24"/>
          <w:lang w:eastAsia="en-GB"/>
        </w:rPr>
        <w:lastRenderedPageBreak/>
        <w:t>BAB III</w:t>
      </w:r>
    </w:p>
    <w:p w:rsidR="00A359D1" w:rsidRDefault="004877A0" w:rsidP="003D33D3">
      <w:pPr>
        <w:tabs>
          <w:tab w:val="left" w:pos="7230"/>
        </w:tabs>
        <w:spacing w:after="0" w:line="480" w:lineRule="auto"/>
        <w:jc w:val="center"/>
        <w:rPr>
          <w:rFonts w:ascii="Arial" w:eastAsia="Times New Roman" w:hAnsi="Arial" w:cs="Arial"/>
          <w:b/>
          <w:sz w:val="24"/>
          <w:szCs w:val="24"/>
          <w:lang w:eastAsia="en-GB"/>
        </w:rPr>
      </w:pPr>
      <w:r w:rsidRPr="004877A0">
        <w:rPr>
          <w:rFonts w:ascii="Arial" w:eastAsia="Times New Roman" w:hAnsi="Arial" w:cs="Arial"/>
          <w:b/>
          <w:sz w:val="24"/>
          <w:szCs w:val="24"/>
          <w:lang w:eastAsia="en-GB"/>
        </w:rPr>
        <w:t>METODE PENELITIAN</w:t>
      </w:r>
    </w:p>
    <w:p w:rsidR="002F77B8" w:rsidRDefault="002F77B8" w:rsidP="002F77B8">
      <w:pPr>
        <w:tabs>
          <w:tab w:val="left" w:pos="7230"/>
        </w:tabs>
        <w:spacing w:after="0" w:line="240" w:lineRule="auto"/>
        <w:jc w:val="center"/>
        <w:rPr>
          <w:rFonts w:ascii="Arial" w:eastAsia="Times New Roman" w:hAnsi="Arial" w:cs="Arial"/>
          <w:b/>
          <w:sz w:val="24"/>
          <w:szCs w:val="24"/>
          <w:lang w:eastAsia="en-GB"/>
        </w:rPr>
      </w:pPr>
    </w:p>
    <w:p w:rsidR="002F77B8" w:rsidRPr="002F77B8" w:rsidRDefault="006C4153" w:rsidP="006C2ED5">
      <w:pPr>
        <w:pStyle w:val="ListParagraph"/>
        <w:numPr>
          <w:ilvl w:val="2"/>
          <w:numId w:val="7"/>
        </w:numPr>
        <w:tabs>
          <w:tab w:val="left" w:pos="7230"/>
        </w:tabs>
        <w:spacing w:after="0" w:line="480" w:lineRule="auto"/>
        <w:ind w:left="426" w:hanging="426"/>
        <w:rPr>
          <w:rFonts w:ascii="Arial" w:eastAsia="Times New Roman" w:hAnsi="Arial" w:cs="Arial"/>
          <w:b/>
          <w:sz w:val="24"/>
          <w:szCs w:val="24"/>
          <w:lang w:eastAsia="en-GB"/>
        </w:rPr>
      </w:pPr>
      <w:r w:rsidRPr="00A359D1">
        <w:rPr>
          <w:rFonts w:ascii="Arial" w:eastAsia="Times New Roman" w:hAnsi="Arial" w:cs="Arial"/>
          <w:b/>
          <w:sz w:val="24"/>
          <w:szCs w:val="24"/>
          <w:lang w:eastAsia="en-GB"/>
        </w:rPr>
        <w:t>Tempat dan Waktu Penelitian</w:t>
      </w:r>
    </w:p>
    <w:p w:rsidR="008079C0" w:rsidRDefault="008079C0" w:rsidP="00753250">
      <w:pPr>
        <w:tabs>
          <w:tab w:val="left" w:pos="7230"/>
        </w:tabs>
        <w:spacing w:after="0" w:line="480" w:lineRule="auto"/>
        <w:ind w:left="426" w:firstLine="1014"/>
        <w:jc w:val="both"/>
        <w:rPr>
          <w:rFonts w:ascii="Arial" w:eastAsia="Times New Roman" w:hAnsi="Arial" w:cs="Arial"/>
          <w:sz w:val="24"/>
          <w:szCs w:val="24"/>
          <w:lang w:eastAsia="en-GB"/>
        </w:rPr>
      </w:pPr>
      <w:r w:rsidRPr="008079C0">
        <w:rPr>
          <w:rFonts w:ascii="Arial" w:eastAsia="Times New Roman" w:hAnsi="Arial" w:cs="Arial"/>
          <w:sz w:val="24"/>
          <w:szCs w:val="24"/>
          <w:lang w:eastAsia="en-GB"/>
        </w:rPr>
        <w:t>Lokasi penelitian adalah tempat sumber d</w:t>
      </w:r>
      <w:r>
        <w:rPr>
          <w:rFonts w:ascii="Arial" w:eastAsia="Times New Roman" w:hAnsi="Arial" w:cs="Arial"/>
          <w:sz w:val="24"/>
          <w:szCs w:val="24"/>
          <w:lang w:eastAsia="en-GB"/>
        </w:rPr>
        <w:t xml:space="preserve">ata yang dianggap sebagai suatu </w:t>
      </w:r>
      <w:r w:rsidRPr="008079C0">
        <w:rPr>
          <w:rFonts w:ascii="Arial" w:eastAsia="Times New Roman" w:hAnsi="Arial" w:cs="Arial"/>
          <w:sz w:val="24"/>
          <w:szCs w:val="24"/>
          <w:lang w:eastAsia="en-GB"/>
        </w:rPr>
        <w:t xml:space="preserve">populasi sehingga bisa diambil sampelnya sebagai subyek yang akan diteliti. Dalam penelitian ini, penelitian dilakukan pada </w:t>
      </w:r>
      <w:r w:rsidR="00D104AA">
        <w:rPr>
          <w:rFonts w:ascii="Arial" w:eastAsia="Times New Roman" w:hAnsi="Arial" w:cs="Arial"/>
          <w:sz w:val="24"/>
          <w:szCs w:val="24"/>
          <w:lang w:eastAsia="en-GB"/>
        </w:rPr>
        <w:t>BTN</w:t>
      </w:r>
      <w:r w:rsidR="00F63055">
        <w:rPr>
          <w:rFonts w:ascii="Arial" w:eastAsia="Times New Roman" w:hAnsi="Arial" w:cs="Arial"/>
          <w:sz w:val="24"/>
          <w:szCs w:val="24"/>
          <w:lang w:eastAsia="en-GB"/>
        </w:rPr>
        <w:t xml:space="preserve"> Kantor</w:t>
      </w:r>
      <w:r>
        <w:rPr>
          <w:rFonts w:ascii="Arial" w:eastAsia="Times New Roman" w:hAnsi="Arial" w:cs="Arial"/>
          <w:sz w:val="24"/>
          <w:szCs w:val="24"/>
          <w:lang w:eastAsia="en-GB"/>
        </w:rPr>
        <w:t xml:space="preserve"> Cabang</w:t>
      </w:r>
      <w:r w:rsidR="00D104AA">
        <w:rPr>
          <w:rFonts w:ascii="Arial" w:eastAsia="Times New Roman" w:hAnsi="Arial" w:cs="Arial"/>
          <w:sz w:val="24"/>
          <w:szCs w:val="24"/>
          <w:lang w:eastAsia="en-GB"/>
        </w:rPr>
        <w:t xml:space="preserve"> Pembantu Kabupaten</w:t>
      </w:r>
      <w:r>
        <w:rPr>
          <w:rFonts w:ascii="Arial" w:eastAsia="Times New Roman" w:hAnsi="Arial" w:cs="Arial"/>
          <w:sz w:val="24"/>
          <w:szCs w:val="24"/>
          <w:lang w:eastAsia="en-GB"/>
        </w:rPr>
        <w:t xml:space="preserve"> Maros.</w:t>
      </w:r>
    </w:p>
    <w:p w:rsidR="008079C0" w:rsidRDefault="008079C0" w:rsidP="00753250">
      <w:pPr>
        <w:tabs>
          <w:tab w:val="left" w:pos="7230"/>
        </w:tabs>
        <w:spacing w:after="0" w:line="480" w:lineRule="auto"/>
        <w:ind w:left="426" w:firstLine="1014"/>
        <w:jc w:val="both"/>
        <w:rPr>
          <w:rFonts w:ascii="Arial" w:eastAsia="Times New Roman" w:hAnsi="Arial" w:cs="Arial"/>
          <w:sz w:val="24"/>
          <w:szCs w:val="24"/>
          <w:lang w:val="id-ID" w:eastAsia="en-GB"/>
        </w:rPr>
      </w:pPr>
      <w:r w:rsidRPr="008079C0">
        <w:rPr>
          <w:rFonts w:ascii="Arial" w:eastAsia="Times New Roman" w:hAnsi="Arial" w:cs="Arial"/>
          <w:sz w:val="24"/>
          <w:szCs w:val="24"/>
          <w:lang w:eastAsia="en-GB"/>
        </w:rPr>
        <w:t>Alasan</w:t>
      </w:r>
      <w:r>
        <w:rPr>
          <w:rFonts w:ascii="Arial" w:eastAsia="Times New Roman" w:hAnsi="Arial" w:cs="Arial"/>
          <w:sz w:val="24"/>
          <w:szCs w:val="24"/>
          <w:lang w:eastAsia="en-GB"/>
        </w:rPr>
        <w:t xml:space="preserve"> </w:t>
      </w:r>
      <w:r w:rsidRPr="008079C0">
        <w:rPr>
          <w:rFonts w:ascii="Arial" w:eastAsia="Times New Roman" w:hAnsi="Arial" w:cs="Arial"/>
          <w:sz w:val="24"/>
          <w:szCs w:val="24"/>
          <w:lang w:eastAsia="en-GB"/>
        </w:rPr>
        <w:t>diambilnya</w:t>
      </w:r>
      <w:r>
        <w:rPr>
          <w:rFonts w:ascii="Arial" w:eastAsia="Times New Roman" w:hAnsi="Arial" w:cs="Arial"/>
          <w:sz w:val="24"/>
          <w:szCs w:val="24"/>
          <w:lang w:eastAsia="en-GB"/>
        </w:rPr>
        <w:t xml:space="preserve"> </w:t>
      </w:r>
      <w:r w:rsidRPr="008079C0">
        <w:rPr>
          <w:rFonts w:ascii="Arial" w:eastAsia="Times New Roman" w:hAnsi="Arial" w:cs="Arial"/>
          <w:sz w:val="24"/>
          <w:szCs w:val="24"/>
          <w:lang w:eastAsia="en-GB"/>
        </w:rPr>
        <w:t>lokasi</w:t>
      </w:r>
      <w:r>
        <w:rPr>
          <w:rFonts w:ascii="Arial" w:eastAsia="Times New Roman" w:hAnsi="Arial" w:cs="Arial"/>
          <w:sz w:val="24"/>
          <w:szCs w:val="24"/>
          <w:lang w:eastAsia="en-GB"/>
        </w:rPr>
        <w:t xml:space="preserve"> </w:t>
      </w:r>
      <w:r w:rsidRPr="008079C0">
        <w:rPr>
          <w:rFonts w:ascii="Arial" w:eastAsia="Times New Roman" w:hAnsi="Arial" w:cs="Arial"/>
          <w:sz w:val="24"/>
          <w:szCs w:val="24"/>
          <w:lang w:eastAsia="en-GB"/>
        </w:rPr>
        <w:t>penelitian</w:t>
      </w:r>
      <w:r>
        <w:rPr>
          <w:rFonts w:ascii="Arial" w:eastAsia="Times New Roman" w:hAnsi="Arial" w:cs="Arial"/>
          <w:sz w:val="24"/>
          <w:szCs w:val="24"/>
          <w:lang w:eastAsia="en-GB"/>
        </w:rPr>
        <w:t xml:space="preserve"> </w:t>
      </w:r>
      <w:r w:rsidRPr="008079C0">
        <w:rPr>
          <w:rFonts w:ascii="Arial" w:eastAsia="Times New Roman" w:hAnsi="Arial" w:cs="Arial"/>
          <w:sz w:val="24"/>
          <w:szCs w:val="24"/>
          <w:lang w:eastAsia="en-GB"/>
        </w:rPr>
        <w:t>di</w:t>
      </w:r>
      <w:r>
        <w:rPr>
          <w:rFonts w:ascii="Arial" w:eastAsia="Times New Roman" w:hAnsi="Arial" w:cs="Arial"/>
          <w:sz w:val="24"/>
          <w:szCs w:val="24"/>
          <w:lang w:eastAsia="en-GB"/>
        </w:rPr>
        <w:t xml:space="preserve"> </w:t>
      </w:r>
      <w:r w:rsidR="00D104AA">
        <w:rPr>
          <w:rFonts w:ascii="Arial" w:eastAsia="Times New Roman" w:hAnsi="Arial" w:cs="Arial"/>
          <w:sz w:val="24"/>
          <w:szCs w:val="24"/>
          <w:lang w:eastAsia="en-GB"/>
        </w:rPr>
        <w:t>BTN</w:t>
      </w:r>
      <w:r w:rsidR="001D4E1B">
        <w:rPr>
          <w:rFonts w:ascii="Arial" w:eastAsia="Times New Roman" w:hAnsi="Arial" w:cs="Arial"/>
          <w:sz w:val="24"/>
          <w:szCs w:val="24"/>
          <w:lang w:eastAsia="en-GB"/>
        </w:rPr>
        <w:t xml:space="preserve"> </w:t>
      </w:r>
      <w:r w:rsidR="00F63055">
        <w:rPr>
          <w:rFonts w:ascii="Arial" w:eastAsia="Times New Roman" w:hAnsi="Arial" w:cs="Arial"/>
          <w:sz w:val="24"/>
          <w:szCs w:val="24"/>
          <w:lang w:eastAsia="en-GB"/>
        </w:rPr>
        <w:t xml:space="preserve">Kantor </w:t>
      </w:r>
      <w:r w:rsidR="001D4E1B">
        <w:rPr>
          <w:rFonts w:ascii="Arial" w:eastAsia="Times New Roman" w:hAnsi="Arial" w:cs="Arial"/>
          <w:sz w:val="24"/>
          <w:szCs w:val="24"/>
          <w:lang w:eastAsia="en-GB"/>
        </w:rPr>
        <w:t xml:space="preserve">Cabang </w:t>
      </w:r>
      <w:r w:rsidR="00D104AA">
        <w:rPr>
          <w:rFonts w:ascii="Arial" w:eastAsia="Times New Roman" w:hAnsi="Arial" w:cs="Arial"/>
          <w:sz w:val="24"/>
          <w:szCs w:val="24"/>
          <w:lang w:eastAsia="en-GB"/>
        </w:rPr>
        <w:t xml:space="preserve">Pembantu </w:t>
      </w:r>
      <w:r w:rsidR="00F63055">
        <w:rPr>
          <w:rFonts w:ascii="Arial" w:eastAsia="Times New Roman" w:hAnsi="Arial" w:cs="Arial"/>
          <w:sz w:val="24"/>
          <w:szCs w:val="24"/>
          <w:lang w:eastAsia="en-GB"/>
        </w:rPr>
        <w:t>Kabupaten Maros adalah sama dengan BTN</w:t>
      </w:r>
      <w:r w:rsidR="001D4E1B">
        <w:rPr>
          <w:rFonts w:ascii="Arial" w:eastAsia="Times New Roman" w:hAnsi="Arial" w:cs="Arial"/>
          <w:sz w:val="24"/>
          <w:szCs w:val="24"/>
          <w:lang w:eastAsia="en-GB"/>
        </w:rPr>
        <w:t xml:space="preserve"> pada umumnya, bahwa penelitian ini bermaksud untuk mengetahui bagaimana </w:t>
      </w:r>
      <w:r w:rsidRPr="008079C0">
        <w:rPr>
          <w:rFonts w:ascii="Arial" w:eastAsia="Times New Roman" w:hAnsi="Arial" w:cs="Arial"/>
          <w:sz w:val="24"/>
          <w:szCs w:val="24"/>
          <w:lang w:eastAsia="en-GB"/>
        </w:rPr>
        <w:t>kualitas pelayanan yang diberi</w:t>
      </w:r>
      <w:r w:rsidR="00F63055">
        <w:rPr>
          <w:rFonts w:ascii="Arial" w:eastAsia="Times New Roman" w:hAnsi="Arial" w:cs="Arial"/>
          <w:sz w:val="24"/>
          <w:szCs w:val="24"/>
          <w:lang w:eastAsia="en-GB"/>
        </w:rPr>
        <w:t>kan oleh  BTN</w:t>
      </w:r>
      <w:r w:rsidR="001D4E1B">
        <w:rPr>
          <w:rFonts w:ascii="Arial" w:eastAsia="Times New Roman" w:hAnsi="Arial" w:cs="Arial"/>
          <w:sz w:val="24"/>
          <w:szCs w:val="24"/>
          <w:lang w:eastAsia="en-GB"/>
        </w:rPr>
        <w:t xml:space="preserve"> </w:t>
      </w:r>
      <w:r w:rsidR="00F63055">
        <w:rPr>
          <w:rFonts w:ascii="Arial" w:eastAsia="Times New Roman" w:hAnsi="Arial" w:cs="Arial"/>
          <w:sz w:val="24"/>
          <w:szCs w:val="24"/>
          <w:lang w:eastAsia="en-GB"/>
        </w:rPr>
        <w:t xml:space="preserve">Kantor </w:t>
      </w:r>
      <w:r w:rsidR="001D4E1B">
        <w:rPr>
          <w:rFonts w:ascii="Arial" w:eastAsia="Times New Roman" w:hAnsi="Arial" w:cs="Arial"/>
          <w:sz w:val="24"/>
          <w:szCs w:val="24"/>
          <w:lang w:eastAsia="en-GB"/>
        </w:rPr>
        <w:t>Cabang</w:t>
      </w:r>
      <w:r w:rsidR="00F63055">
        <w:rPr>
          <w:rFonts w:ascii="Arial" w:eastAsia="Times New Roman" w:hAnsi="Arial" w:cs="Arial"/>
          <w:sz w:val="24"/>
          <w:szCs w:val="24"/>
          <w:lang w:eastAsia="en-GB"/>
        </w:rPr>
        <w:t xml:space="preserve"> Pembantu Kabupaten Maros beserta BTN</w:t>
      </w:r>
      <w:r w:rsidR="006E5BA8">
        <w:rPr>
          <w:rFonts w:ascii="Arial" w:eastAsia="Times New Roman" w:hAnsi="Arial" w:cs="Arial"/>
          <w:sz w:val="24"/>
          <w:szCs w:val="24"/>
          <w:lang w:eastAsia="en-GB"/>
        </w:rPr>
        <w:t xml:space="preserve"> unit  </w:t>
      </w:r>
      <w:r w:rsidR="006E5BA8" w:rsidRPr="006E5BA8">
        <w:rPr>
          <w:rFonts w:ascii="Arial" w:eastAsia="Times New Roman" w:hAnsi="Arial" w:cs="Arial"/>
          <w:i/>
          <w:sz w:val="24"/>
          <w:szCs w:val="24"/>
          <w:lang w:eastAsia="en-GB"/>
        </w:rPr>
        <w:t>online</w:t>
      </w:r>
      <w:r w:rsidR="001D4E1B">
        <w:rPr>
          <w:rFonts w:ascii="Arial" w:eastAsia="Times New Roman" w:hAnsi="Arial" w:cs="Arial"/>
          <w:sz w:val="24"/>
          <w:szCs w:val="24"/>
          <w:lang w:eastAsia="en-GB"/>
        </w:rPr>
        <w:t xml:space="preserve">–nya sehingga mampu menciptakan  </w:t>
      </w:r>
      <w:r w:rsidRPr="008079C0">
        <w:rPr>
          <w:rFonts w:ascii="Arial" w:eastAsia="Times New Roman" w:hAnsi="Arial" w:cs="Arial"/>
          <w:sz w:val="24"/>
          <w:szCs w:val="24"/>
          <w:lang w:eastAsia="en-GB"/>
        </w:rPr>
        <w:t>kepuasan serta loyalitas yang tinggi.</w:t>
      </w:r>
    </w:p>
    <w:p w:rsidR="006E5BA8" w:rsidRPr="006E5BA8" w:rsidRDefault="006E5BA8" w:rsidP="006E5BA8">
      <w:pPr>
        <w:tabs>
          <w:tab w:val="left" w:pos="7230"/>
        </w:tabs>
        <w:spacing w:after="0" w:line="240" w:lineRule="auto"/>
        <w:ind w:left="426" w:firstLine="1014"/>
        <w:jc w:val="both"/>
        <w:rPr>
          <w:rFonts w:ascii="Arial" w:eastAsia="Times New Roman" w:hAnsi="Arial" w:cs="Arial"/>
          <w:sz w:val="24"/>
          <w:szCs w:val="24"/>
          <w:lang w:val="id-ID" w:eastAsia="en-GB"/>
        </w:rPr>
      </w:pPr>
    </w:p>
    <w:p w:rsidR="00A359D1" w:rsidRPr="00CD5331" w:rsidRDefault="006C4153" w:rsidP="006C2ED5">
      <w:pPr>
        <w:pStyle w:val="ListParagraph"/>
        <w:numPr>
          <w:ilvl w:val="2"/>
          <w:numId w:val="7"/>
        </w:numPr>
        <w:tabs>
          <w:tab w:val="left" w:pos="7230"/>
        </w:tabs>
        <w:spacing w:after="0" w:line="480" w:lineRule="auto"/>
        <w:ind w:left="426" w:hanging="426"/>
        <w:jc w:val="both"/>
        <w:rPr>
          <w:rFonts w:ascii="Arial" w:hAnsi="Arial" w:cs="Arial"/>
          <w:b/>
          <w:sz w:val="24"/>
          <w:szCs w:val="24"/>
        </w:rPr>
      </w:pPr>
      <w:r w:rsidRPr="00CD5331">
        <w:rPr>
          <w:rFonts w:ascii="Arial" w:hAnsi="Arial" w:cs="Arial"/>
          <w:b/>
          <w:sz w:val="24"/>
          <w:szCs w:val="24"/>
        </w:rPr>
        <w:t>Jenis dan Sumber Data</w:t>
      </w:r>
    </w:p>
    <w:p w:rsidR="00CD5331" w:rsidRDefault="006C4153" w:rsidP="006C2ED5">
      <w:pPr>
        <w:pStyle w:val="ListParagraph"/>
        <w:numPr>
          <w:ilvl w:val="0"/>
          <w:numId w:val="34"/>
        </w:numPr>
        <w:tabs>
          <w:tab w:val="left" w:pos="7230"/>
        </w:tabs>
        <w:spacing w:after="0" w:line="480" w:lineRule="auto"/>
        <w:ind w:left="709" w:hanging="283"/>
        <w:jc w:val="both"/>
        <w:rPr>
          <w:rFonts w:ascii="Arial" w:hAnsi="Arial" w:cs="Arial"/>
          <w:b/>
          <w:sz w:val="24"/>
          <w:szCs w:val="24"/>
        </w:rPr>
      </w:pPr>
      <w:r w:rsidRPr="00CD5331">
        <w:rPr>
          <w:rFonts w:ascii="Arial" w:hAnsi="Arial" w:cs="Arial"/>
          <w:b/>
          <w:sz w:val="24"/>
          <w:szCs w:val="24"/>
        </w:rPr>
        <w:t>Jenis Data</w:t>
      </w:r>
    </w:p>
    <w:p w:rsidR="00CD5331" w:rsidRPr="00CD5331" w:rsidRDefault="00D17429" w:rsidP="006C2ED5">
      <w:pPr>
        <w:pStyle w:val="ListParagraph"/>
        <w:numPr>
          <w:ilvl w:val="0"/>
          <w:numId w:val="35"/>
        </w:numPr>
        <w:tabs>
          <w:tab w:val="left" w:pos="7230"/>
        </w:tabs>
        <w:spacing w:after="0" w:line="480" w:lineRule="auto"/>
        <w:jc w:val="both"/>
        <w:rPr>
          <w:rFonts w:ascii="Arial" w:hAnsi="Arial" w:cs="Arial"/>
          <w:b/>
          <w:sz w:val="24"/>
          <w:szCs w:val="24"/>
        </w:rPr>
      </w:pPr>
      <w:r w:rsidRPr="00CD5331">
        <w:rPr>
          <w:rFonts w:ascii="Arial" w:hAnsi="Arial" w:cs="Arial"/>
          <w:sz w:val="24"/>
          <w:szCs w:val="24"/>
        </w:rPr>
        <w:t>Data Prime         Yaitu data yang </w:t>
      </w:r>
      <w:r w:rsidR="006C4153" w:rsidRPr="00CD5331">
        <w:rPr>
          <w:rFonts w:ascii="Arial" w:hAnsi="Arial" w:cs="Arial"/>
          <w:sz w:val="24"/>
          <w:szCs w:val="24"/>
        </w:rPr>
        <w:t>d</w:t>
      </w:r>
      <w:r w:rsidRPr="00CD5331">
        <w:rPr>
          <w:rFonts w:ascii="Arial" w:hAnsi="Arial" w:cs="Arial"/>
          <w:sz w:val="24"/>
          <w:szCs w:val="24"/>
        </w:rPr>
        <w:t>iperoleh dan dikumpulkan </w:t>
      </w:r>
      <w:r w:rsidR="006C4153" w:rsidRPr="00CD5331">
        <w:rPr>
          <w:rFonts w:ascii="Arial" w:hAnsi="Arial" w:cs="Arial"/>
          <w:sz w:val="24"/>
          <w:szCs w:val="24"/>
        </w:rPr>
        <w:t>dengan </w:t>
      </w:r>
      <w:r w:rsidRPr="00CD5331">
        <w:rPr>
          <w:rFonts w:ascii="Arial" w:hAnsi="Arial" w:cs="Arial"/>
          <w:sz w:val="24"/>
          <w:szCs w:val="24"/>
        </w:rPr>
        <w:t>cara melakukan </w:t>
      </w:r>
      <w:r w:rsidR="006C4153" w:rsidRPr="00CD5331">
        <w:rPr>
          <w:rFonts w:ascii="Arial" w:hAnsi="Arial" w:cs="Arial"/>
          <w:sz w:val="24"/>
          <w:szCs w:val="24"/>
        </w:rPr>
        <w:t>wawancara langsung dengan karyawan yang berhubungan dengan penelitia</w:t>
      </w:r>
      <w:r w:rsidR="00F63055">
        <w:rPr>
          <w:rFonts w:ascii="Arial" w:hAnsi="Arial" w:cs="Arial"/>
          <w:sz w:val="24"/>
          <w:szCs w:val="24"/>
        </w:rPr>
        <w:t xml:space="preserve">n pada PT Bank BTN Kantor Cabang Pembantu Kabupaten </w:t>
      </w:r>
      <w:r w:rsidR="006C4153" w:rsidRPr="00CD5331">
        <w:rPr>
          <w:rFonts w:ascii="Arial" w:hAnsi="Arial" w:cs="Arial"/>
          <w:sz w:val="24"/>
          <w:szCs w:val="24"/>
        </w:rPr>
        <w:t> </w:t>
      </w:r>
      <w:r w:rsidR="006E5BA8" w:rsidRPr="00CD5331">
        <w:rPr>
          <w:rFonts w:ascii="Arial" w:hAnsi="Arial" w:cs="Arial"/>
          <w:sz w:val="24"/>
          <w:szCs w:val="24"/>
        </w:rPr>
        <w:t>Maros.</w:t>
      </w:r>
    </w:p>
    <w:p w:rsidR="006C4153" w:rsidRPr="00CD5331" w:rsidRDefault="006C4153" w:rsidP="006C2ED5">
      <w:pPr>
        <w:pStyle w:val="ListParagraph"/>
        <w:numPr>
          <w:ilvl w:val="0"/>
          <w:numId w:val="35"/>
        </w:numPr>
        <w:tabs>
          <w:tab w:val="left" w:pos="7230"/>
        </w:tabs>
        <w:spacing w:after="0" w:line="480" w:lineRule="auto"/>
        <w:jc w:val="both"/>
        <w:rPr>
          <w:rFonts w:ascii="Arial" w:hAnsi="Arial" w:cs="Arial"/>
          <w:b/>
          <w:sz w:val="24"/>
          <w:szCs w:val="24"/>
        </w:rPr>
      </w:pPr>
      <w:r w:rsidRPr="00CD5331">
        <w:rPr>
          <w:rFonts w:ascii="Arial" w:hAnsi="Arial" w:cs="Arial"/>
          <w:sz w:val="24"/>
          <w:szCs w:val="24"/>
        </w:rPr>
        <w:t>Data sekunder</w:t>
      </w:r>
    </w:p>
    <w:p w:rsidR="00A359D1" w:rsidRPr="006C7A4A" w:rsidRDefault="00AF1B35" w:rsidP="00CD5331">
      <w:pPr>
        <w:pStyle w:val="ListParagraph"/>
        <w:tabs>
          <w:tab w:val="left" w:pos="7230"/>
        </w:tabs>
        <w:spacing w:after="0" w:line="480" w:lineRule="auto"/>
        <w:ind w:left="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58592" behindDoc="0" locked="0" layoutInCell="1" allowOverlap="1">
                <wp:simplePos x="0" y="0"/>
                <wp:positionH relativeFrom="column">
                  <wp:posOffset>2486025</wp:posOffset>
                </wp:positionH>
                <wp:positionV relativeFrom="paragraph">
                  <wp:posOffset>828675</wp:posOffset>
                </wp:positionV>
                <wp:extent cx="374650" cy="430530"/>
                <wp:effectExtent l="0" t="0" r="25400" b="26670"/>
                <wp:wrapNone/>
                <wp:docPr id="58" name="Rectangle 58"/>
                <wp:cNvGraphicFramePr/>
                <a:graphic xmlns:a="http://schemas.openxmlformats.org/drawingml/2006/main">
                  <a:graphicData uri="http://schemas.microsoft.com/office/word/2010/wordprocessingShape">
                    <wps:wsp>
                      <wps:cNvSpPr/>
                      <wps:spPr>
                        <a:xfrm>
                          <a:off x="0" y="0"/>
                          <a:ext cx="374650" cy="43053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195.75pt;margin-top:65.25pt;width:29.5pt;height:33.9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c9fQIAAFMFAAAOAAAAZHJzL2Uyb0RvYy54bWysVEtvGjEQvlfqf7B8bxYIJC3KEqFEqSpF&#10;SZSkytl4bVjV9rhjw0J/fcfeZaEpp6oX78zO+5vH1fXWGrZRGGpwJR+eDThTTkJVu2XJv7/effrM&#10;WYjCVcKAUyXfqcCvZx8/XDV+qkawAlMpZOTEhWnjS76K0U+LIsiVsiKcgVeOhBrQikgsLosKRUPe&#10;rSlGg8FF0QBWHkGqEOjvbSvks+xfayXjo9ZBRWZKTrnF/GJ+F+ktZldiukThV7Xs0hD/kIUVtaOg&#10;vatbEQVbY/2XK1tLhAA6nkmwBWhdS5VroGqGg3fVvKyEV7kWAif4Hqbw/9zKh80Tsroq+YQ65YSl&#10;Hj0TasItjWL0jwBqfJiS3ot/wo4LRKZqtxpt+lIdbJtB3fWgqm1kkn6eX44vJgS9JNH4fDA5z6AX&#10;B2OPIX5VYFkiSo4UPUMpNvchUkBS3aukWMalN4Cpq7vamMykaVE3BtlGUJ8Xy2FKm+yOtIhLlkUq&#10;pk0/U3FnVOv1WWnCgRIe5eh5Ag8+hZTKxYvOr3Gkncw0ZdAbDk8ZmrhPptNNZipPZm84OGX4Z8Te&#10;IkcFF3tjWzvAUw6qH33kVn9ffVtzKn8B1Y7aj9DuRfDyrqYm3IsQnwTSIlDfaLnjIz3aQFNy6CjO&#10;VoC/Tv1P+jSfJOWsocUqefi5Fqg4M98cTe6X4XicNjEz48nliBg8liyOJW5tb4B6OqQz4mUmk340&#10;e1Ij2De6AfMUlUTCSYpdchlxz9zEduHpikg1n2c12j4v4r178TI5T6imIXvdvgn03SRGGuEH2C+h&#10;mL4byFY3WTqYryPoOk/rAdcOb9rcPIzdlUmn4ZjPWodbOPsNAAD//wMAUEsDBBQABgAIAAAAIQBf&#10;VuOV3wAAAAsBAAAPAAAAZHJzL2Rvd25yZXYueG1sTI/BTsMwEETvSPyDtUhcKuqEUNSEOFVVxIED&#10;Agof4MRLEmGvo9hJw9+zPcFtdmc0+7bcLc6KGcfQe1KQrhMQSI03PbUKPj+ebrYgQtRktPWECn4w&#10;wK66vCh1YfyJ3nE+xlZwCYVCK+hiHAopQ9Oh02HtByT2vvzodORxbKUZ9YnLnZW3SXIvne6JL3R6&#10;wEOHzfdxcgoO8XVePdb13ppp9Rbyl+eQ+kGp66tl/wAi4hL/wnDGZ3SomKn2E5kgrIIsTzccZSNL&#10;WHDibnMWNW/ybQayKuX/H6pfAAAA//8DAFBLAQItABQABgAIAAAAIQC2gziS/gAAAOEBAAATAAAA&#10;AAAAAAAAAAAAAAAAAABbQ29udGVudF9UeXBlc10ueG1sUEsBAi0AFAAGAAgAAAAhADj9If/WAAAA&#10;lAEAAAsAAAAAAAAAAAAAAAAALwEAAF9yZWxzLy5yZWxzUEsBAi0AFAAGAAgAAAAhAJyn1z19AgAA&#10;UwUAAA4AAAAAAAAAAAAAAAAALgIAAGRycy9lMm9Eb2MueG1sUEsBAi0AFAAGAAgAAAAhAF9W45Xf&#10;AAAACwEAAA8AAAAAAAAAAAAAAAAA1wQAAGRycy9kb3ducmV2LnhtbFBLBQYAAAAABAAEAPMAAADj&#10;BQAAAAA=&#10;" fillcolor="white [3201]" strokecolor="white [3212]" strokeweight="2pt"/>
            </w:pict>
          </mc:Fallback>
        </mc:AlternateContent>
      </w:r>
      <w:r w:rsidR="00426E7D">
        <w:rPr>
          <w:rFonts w:ascii="Arial" w:hAnsi="Arial" w:cs="Arial"/>
          <w:noProof/>
          <w:sz w:val="24"/>
          <w:szCs w:val="24"/>
          <w:lang w:val="id-ID" w:eastAsia="id-ID"/>
        </w:rPr>
        <mc:AlternateContent>
          <mc:Choice Requires="wps">
            <w:drawing>
              <wp:anchor distT="0" distB="0" distL="114300" distR="114300" simplePos="0" relativeHeight="251755520" behindDoc="0" locked="0" layoutInCell="1" allowOverlap="1">
                <wp:simplePos x="0" y="0"/>
                <wp:positionH relativeFrom="column">
                  <wp:posOffset>2325873</wp:posOffset>
                </wp:positionH>
                <wp:positionV relativeFrom="paragraph">
                  <wp:posOffset>1127306</wp:posOffset>
                </wp:positionV>
                <wp:extent cx="529029" cy="329565"/>
                <wp:effectExtent l="0" t="0" r="23495" b="13335"/>
                <wp:wrapNone/>
                <wp:docPr id="54" name="Text Box 54"/>
                <wp:cNvGraphicFramePr/>
                <a:graphic xmlns:a="http://schemas.openxmlformats.org/drawingml/2006/main">
                  <a:graphicData uri="http://schemas.microsoft.com/office/word/2010/wordprocessingShape">
                    <wps:wsp>
                      <wps:cNvSpPr txBox="1"/>
                      <wps:spPr>
                        <a:xfrm>
                          <a:off x="0" y="0"/>
                          <a:ext cx="529029" cy="32956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2" type="#_x0000_t202" style="position:absolute;left:0;text-align:left;margin-left:183.15pt;margin-top:88.75pt;width:41.65pt;height:25.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CxlQIAALoFAAAOAAAAZHJzL2Uyb0RvYy54bWysVE1v2zAMvQ/YfxB0X52kSbYEdYqsRYcB&#10;xVqsHXpWZCkRJomapMTOfv0o2U7SrpcOu9gU+USRjx8Xl43RZCd8UGBLOjwbUCIsh0rZdUl/PN58&#10;+ERJiMxWTIMVJd2LQC8X799d1G4uRrABXQlP0IkN89qVdBOjmxdF4BthWDgDJywaJXjDIh79uqg8&#10;q9G70cVoMJgWNfjKeeAiBNRet0a6yP6lFDzeSRlEJLqkGFvMX5+/q/QtFhdsvvbMbRTvwmD/EIVh&#10;yuKjB1fXLDKy9eovV0ZxDwFkPONgCpBScZFzwGyGgxfZPGyYEzkXJCe4A03h/7nl33b3nqiqpJMx&#10;JZYZrNGjaCL5DA1BFfJTuzBH2INDYGxQj3Xu9QGVKe1GepP+mBBBOzK9P7CbvHFUTkazwWhGCUfT&#10;+Wg2mU6Sl+J42fkQvwgwJAkl9Vi8zCnb3YbYQntIeiuAVtWN0jofUsOIK+3JjmGpdcwhovNnKG1J&#10;XdLp+WSQHT+z5ZY7elitX/GA/rRNz4ncWl1YiaCWiCzFvRYJo+13IZHazMcrMTLOhT3EmdEJJTGj&#10;t1zs8Meo3nK5zQNv5JfBxsNloyz4lqXn1FY/e2Jki8canuSdxNismtxT075PVlDtsX08tAMYHL9R&#10;WORbFuI98zhx2DG4ReIdfqQGLBJ0EiUb8L9f0yc8DgJaKalxgksafm2ZF5TorxZHZDYcj9PI58N4&#10;8nGEB39qWZ1a7NZcAXbOEPeV41lM+Kh7UXowT7hslulVNDHL8e2Sxl68iu1ewWXFxXKZQTjkjsVb&#10;++B4cp1YTi382Dwx77o+jzgg36CfdTZ/0e4tNt20sNxGkCrPQuK5ZbXjHxdEnqZumaUNdHrOqOPK&#10;XfwBAAD//wMAUEsDBBQABgAIAAAAIQBBDZuk4QAAAAsBAAAPAAAAZHJzL2Rvd25yZXYueG1sTI9B&#10;S8NAEIXvgv9hGcGb3ZisaRuzKUERQQWxevG2zY5JMDsbsts2/feOJz0O7+O9b8rN7AZxwCn0njRc&#10;LxIQSI23PbUaPt4frlYgQjRkzeAJNZwwwKY6PytNYf2R3vCwja3gEgqF0dDFOBZShqZDZ8LCj0ic&#10;ffnJmcjn1Eo7mSOXu0GmSZJLZ3rihc6MeNdh873dOw1P6tPcZ/EZT5Hm17p+XI0qvGh9eTHXtyAi&#10;zvEPhl99VoeKnXZ+TzaIQUOW5xmjHCyXNyCYUGqdg9hpSNO1AlmV8v8P1Q8AAAD//wMAUEsBAi0A&#10;FAAGAAgAAAAhALaDOJL+AAAA4QEAABMAAAAAAAAAAAAAAAAAAAAAAFtDb250ZW50X1R5cGVzXS54&#10;bWxQSwECLQAUAAYACAAAACEAOP0h/9YAAACUAQAACwAAAAAAAAAAAAAAAAAvAQAAX3JlbHMvLnJl&#10;bHNQSwECLQAUAAYACAAAACEASsxAsZUCAAC6BQAADgAAAAAAAAAAAAAAAAAuAgAAZHJzL2Uyb0Rv&#10;Yy54bWxQSwECLQAUAAYACAAAACEAQQ2bpOEAAAALAQAADwAAAAAAAAAAAAAAAADvBAAAZHJzL2Rv&#10;d25yZXYueG1sUEsFBgAAAAAEAAQA8wAAAP0FAAAAAA==&#10;" fillcolor="white [3201]" strokecolor="white [3212]" strokeweight=".5pt">
                <v:textbox>
                  <w:txbxContent>
                    <w:p w:rsidR="003374C4" w:rsidRDefault="003374C4"/>
                  </w:txbxContent>
                </v:textbox>
              </v:shape>
            </w:pict>
          </mc:Fallback>
        </mc:AlternateContent>
      </w:r>
      <w:r w:rsidR="00D17429">
        <w:rPr>
          <w:rFonts w:ascii="Arial" w:hAnsi="Arial" w:cs="Arial"/>
          <w:sz w:val="24"/>
          <w:szCs w:val="24"/>
        </w:rPr>
        <w:t>Y</w:t>
      </w:r>
      <w:r w:rsidR="006C4153" w:rsidRPr="00294A51">
        <w:rPr>
          <w:rFonts w:ascii="Arial" w:hAnsi="Arial" w:cs="Arial"/>
          <w:sz w:val="24"/>
          <w:szCs w:val="24"/>
        </w:rPr>
        <w:t xml:space="preserve">aitu data yang telah diolah dan diperoleh dari objek penelitian, sejarah perusahaan, struktur organisasi, dan data </w:t>
      </w:r>
      <w:r w:rsidR="006C4153" w:rsidRPr="00294A51">
        <w:rPr>
          <w:rFonts w:ascii="Arial" w:hAnsi="Arial" w:cs="Arial"/>
          <w:sz w:val="24"/>
          <w:szCs w:val="24"/>
        </w:rPr>
        <w:lastRenderedPageBreak/>
        <w:t>primer yang telah dikelola dalam bentuk t</w:t>
      </w:r>
      <w:r w:rsidR="006C7A4A">
        <w:rPr>
          <w:rFonts w:ascii="Arial" w:hAnsi="Arial" w:cs="Arial"/>
          <w:sz w:val="24"/>
          <w:szCs w:val="24"/>
        </w:rPr>
        <w:t>abel sehingga lebih informatif.</w:t>
      </w:r>
    </w:p>
    <w:p w:rsidR="006C4153" w:rsidRPr="00A359D1" w:rsidRDefault="006C4153" w:rsidP="006C2ED5">
      <w:pPr>
        <w:pStyle w:val="ListParagraph"/>
        <w:numPr>
          <w:ilvl w:val="0"/>
          <w:numId w:val="34"/>
        </w:numPr>
        <w:spacing w:before="240" w:after="0" w:line="480" w:lineRule="auto"/>
        <w:ind w:left="709" w:hanging="283"/>
        <w:jc w:val="both"/>
        <w:rPr>
          <w:rFonts w:ascii="Arial" w:hAnsi="Arial" w:cs="Arial"/>
          <w:b/>
          <w:sz w:val="24"/>
          <w:szCs w:val="24"/>
        </w:rPr>
      </w:pPr>
      <w:r w:rsidRPr="00A359D1">
        <w:rPr>
          <w:rFonts w:ascii="Arial" w:hAnsi="Arial" w:cs="Arial"/>
          <w:b/>
          <w:sz w:val="24"/>
          <w:szCs w:val="24"/>
        </w:rPr>
        <w:t>Sumber Data</w:t>
      </w:r>
    </w:p>
    <w:p w:rsidR="006C4153" w:rsidRPr="00294A51" w:rsidRDefault="006C4153" w:rsidP="003D33D3">
      <w:pPr>
        <w:tabs>
          <w:tab w:val="left" w:pos="2610"/>
          <w:tab w:val="left" w:pos="7230"/>
        </w:tabs>
        <w:spacing w:after="0" w:line="480" w:lineRule="auto"/>
        <w:ind w:firstLine="709"/>
        <w:jc w:val="both"/>
        <w:rPr>
          <w:rFonts w:ascii="Arial" w:hAnsi="Arial" w:cs="Arial"/>
          <w:sz w:val="24"/>
          <w:szCs w:val="24"/>
        </w:rPr>
      </w:pPr>
      <w:r w:rsidRPr="00294A51">
        <w:rPr>
          <w:rFonts w:ascii="Arial" w:hAnsi="Arial" w:cs="Arial"/>
          <w:sz w:val="24"/>
          <w:szCs w:val="24"/>
        </w:rPr>
        <w:t>Sumber data yang dipergunakan dalam penelitian ini adalah:</w:t>
      </w:r>
    </w:p>
    <w:p w:rsidR="008711C0" w:rsidRDefault="006C4153" w:rsidP="00CD5331">
      <w:pPr>
        <w:pStyle w:val="ListParagraph"/>
        <w:numPr>
          <w:ilvl w:val="1"/>
          <w:numId w:val="5"/>
        </w:numPr>
        <w:tabs>
          <w:tab w:val="left" w:pos="7230"/>
        </w:tabs>
        <w:spacing w:after="0" w:line="480" w:lineRule="auto"/>
        <w:ind w:left="993" w:hanging="284"/>
        <w:jc w:val="both"/>
        <w:rPr>
          <w:rFonts w:ascii="Arial" w:hAnsi="Arial" w:cs="Arial"/>
          <w:sz w:val="24"/>
          <w:szCs w:val="24"/>
        </w:rPr>
      </w:pPr>
      <w:r w:rsidRPr="00294A51">
        <w:rPr>
          <w:rFonts w:ascii="Arial" w:hAnsi="Arial" w:cs="Arial"/>
          <w:sz w:val="24"/>
          <w:szCs w:val="24"/>
        </w:rPr>
        <w:t>Sumber data primer</w:t>
      </w:r>
    </w:p>
    <w:p w:rsidR="006C4153" w:rsidRPr="00294A51" w:rsidRDefault="006C4153" w:rsidP="00CD5331">
      <w:pPr>
        <w:pStyle w:val="ListParagraph"/>
        <w:spacing w:after="0" w:line="480" w:lineRule="auto"/>
        <w:ind w:left="993"/>
        <w:jc w:val="both"/>
        <w:rPr>
          <w:rFonts w:ascii="Arial" w:hAnsi="Arial" w:cs="Arial"/>
          <w:sz w:val="24"/>
          <w:szCs w:val="24"/>
        </w:rPr>
      </w:pPr>
      <w:r w:rsidRPr="00294A51">
        <w:rPr>
          <w:rFonts w:ascii="Arial" w:hAnsi="Arial" w:cs="Arial"/>
          <w:sz w:val="24"/>
          <w:szCs w:val="24"/>
        </w:rPr>
        <w:t>Sumber data primer adalah data yang diperoleh secara langsung di lapangan dalam hal ini meliputi pimpinan, direksi atau ka</w:t>
      </w:r>
      <w:r w:rsidR="008F4DFA">
        <w:rPr>
          <w:rFonts w:ascii="Arial" w:hAnsi="Arial" w:cs="Arial"/>
          <w:sz w:val="24"/>
          <w:szCs w:val="24"/>
        </w:rPr>
        <w:t>ryawan PT. Bank Tabungan Negara</w:t>
      </w:r>
      <w:r w:rsidR="00CD5331">
        <w:rPr>
          <w:rFonts w:ascii="Arial" w:hAnsi="Arial" w:cs="Arial"/>
          <w:sz w:val="24"/>
          <w:szCs w:val="24"/>
        </w:rPr>
        <w:t>.</w:t>
      </w:r>
    </w:p>
    <w:p w:rsidR="008711C0" w:rsidRDefault="008711C0" w:rsidP="00CD5331">
      <w:pPr>
        <w:pStyle w:val="ListParagraph"/>
        <w:numPr>
          <w:ilvl w:val="1"/>
          <w:numId w:val="5"/>
        </w:numPr>
        <w:spacing w:after="0" w:line="480" w:lineRule="auto"/>
        <w:ind w:left="993" w:hanging="284"/>
        <w:jc w:val="both"/>
        <w:rPr>
          <w:rFonts w:ascii="Arial" w:hAnsi="Arial" w:cs="Arial"/>
          <w:sz w:val="24"/>
          <w:szCs w:val="24"/>
        </w:rPr>
      </w:pPr>
      <w:r>
        <w:rPr>
          <w:rFonts w:ascii="Arial" w:hAnsi="Arial" w:cs="Arial"/>
          <w:sz w:val="24"/>
          <w:szCs w:val="24"/>
        </w:rPr>
        <w:t>Sumber data sekunder</w:t>
      </w:r>
    </w:p>
    <w:p w:rsidR="00377504" w:rsidRDefault="00D17429" w:rsidP="00CD5331">
      <w:pPr>
        <w:pStyle w:val="ListParagraph"/>
        <w:tabs>
          <w:tab w:val="left" w:pos="7230"/>
        </w:tabs>
        <w:spacing w:after="0" w:line="480" w:lineRule="auto"/>
        <w:ind w:left="1004"/>
        <w:jc w:val="both"/>
        <w:rPr>
          <w:rFonts w:ascii="Arial" w:hAnsi="Arial" w:cs="Arial"/>
          <w:sz w:val="24"/>
          <w:szCs w:val="24"/>
        </w:rPr>
      </w:pPr>
      <w:r>
        <w:rPr>
          <w:rFonts w:ascii="Arial" w:hAnsi="Arial" w:cs="Arial"/>
          <w:sz w:val="24"/>
          <w:szCs w:val="24"/>
        </w:rPr>
        <w:t>Data sekunder merupakan </w:t>
      </w:r>
      <w:r w:rsidR="008711C0">
        <w:rPr>
          <w:rFonts w:ascii="Arial" w:hAnsi="Arial" w:cs="Arial"/>
          <w:sz w:val="24"/>
          <w:szCs w:val="24"/>
        </w:rPr>
        <w:t>sumber data yang mendukung data </w:t>
      </w:r>
      <w:r w:rsidR="006C4153" w:rsidRPr="00294A51">
        <w:rPr>
          <w:rFonts w:ascii="Arial" w:hAnsi="Arial" w:cs="Arial"/>
          <w:sz w:val="24"/>
          <w:szCs w:val="24"/>
        </w:rPr>
        <w:t>pri</w:t>
      </w:r>
      <w:r w:rsidR="00377504">
        <w:rPr>
          <w:rFonts w:ascii="Arial" w:hAnsi="Arial" w:cs="Arial"/>
          <w:sz w:val="24"/>
          <w:szCs w:val="24"/>
        </w:rPr>
        <w:t>mer dan dibedakan menjadi :</w:t>
      </w:r>
    </w:p>
    <w:p w:rsidR="00377504" w:rsidRDefault="006C4153" w:rsidP="006C2ED5">
      <w:pPr>
        <w:pStyle w:val="ListParagraph"/>
        <w:numPr>
          <w:ilvl w:val="1"/>
          <w:numId w:val="34"/>
        </w:numPr>
        <w:spacing w:after="0" w:line="480" w:lineRule="auto"/>
        <w:ind w:left="1276" w:hanging="283"/>
        <w:jc w:val="both"/>
        <w:rPr>
          <w:rFonts w:ascii="Arial" w:hAnsi="Arial" w:cs="Arial"/>
          <w:sz w:val="24"/>
          <w:szCs w:val="24"/>
        </w:rPr>
      </w:pPr>
      <w:r w:rsidRPr="00377504">
        <w:rPr>
          <w:rFonts w:ascii="Arial" w:hAnsi="Arial" w:cs="Arial"/>
          <w:sz w:val="24"/>
          <w:szCs w:val="24"/>
        </w:rPr>
        <w:t>Bahan hokum primer meliput</w:t>
      </w:r>
      <w:r w:rsidR="002F77B8" w:rsidRPr="00377504">
        <w:rPr>
          <w:rFonts w:ascii="Arial" w:hAnsi="Arial" w:cs="Arial"/>
          <w:sz w:val="24"/>
          <w:szCs w:val="24"/>
        </w:rPr>
        <w:t>i peraturan perundang-undangan,</w:t>
      </w:r>
      <w:r w:rsidRPr="00377504">
        <w:rPr>
          <w:rFonts w:ascii="Arial" w:hAnsi="Arial" w:cs="Arial"/>
          <w:sz w:val="24"/>
          <w:szCs w:val="24"/>
        </w:rPr>
        <w:t>surat perjanjian, </w:t>
      </w:r>
      <w:r w:rsidR="008711C0" w:rsidRPr="00377504">
        <w:rPr>
          <w:rFonts w:ascii="Arial" w:hAnsi="Arial" w:cs="Arial"/>
          <w:sz w:val="24"/>
          <w:szCs w:val="24"/>
        </w:rPr>
        <w:t xml:space="preserve">dokumen resmi dan tata tertulis </w:t>
      </w:r>
      <w:r w:rsidR="006C7A4A" w:rsidRPr="00377504">
        <w:rPr>
          <w:rFonts w:ascii="Arial" w:hAnsi="Arial" w:cs="Arial"/>
          <w:sz w:val="24"/>
          <w:szCs w:val="24"/>
        </w:rPr>
        <w:t xml:space="preserve">dari PT. Bank </w:t>
      </w:r>
      <w:r w:rsidR="008F4DFA">
        <w:rPr>
          <w:rFonts w:ascii="Arial" w:hAnsi="Arial" w:cs="Arial"/>
          <w:sz w:val="24"/>
          <w:szCs w:val="24"/>
        </w:rPr>
        <w:t>Tabungan Negara</w:t>
      </w:r>
      <w:r w:rsidR="006C7A4A" w:rsidRPr="00377504">
        <w:rPr>
          <w:rFonts w:ascii="Arial" w:hAnsi="Arial" w:cs="Arial"/>
          <w:sz w:val="24"/>
          <w:szCs w:val="24"/>
        </w:rPr>
        <w:t>.</w:t>
      </w:r>
    </w:p>
    <w:p w:rsidR="004877A0" w:rsidRPr="00377504" w:rsidRDefault="00D17429" w:rsidP="006C2ED5">
      <w:pPr>
        <w:pStyle w:val="ListParagraph"/>
        <w:numPr>
          <w:ilvl w:val="1"/>
          <w:numId w:val="34"/>
        </w:numPr>
        <w:spacing w:after="0" w:line="480" w:lineRule="auto"/>
        <w:ind w:left="1276" w:hanging="283"/>
        <w:jc w:val="both"/>
        <w:rPr>
          <w:rFonts w:ascii="Arial" w:hAnsi="Arial" w:cs="Arial"/>
          <w:sz w:val="24"/>
          <w:szCs w:val="24"/>
        </w:rPr>
      </w:pPr>
      <w:r w:rsidRPr="00377504">
        <w:rPr>
          <w:rFonts w:ascii="Arial" w:hAnsi="Arial" w:cs="Arial"/>
          <w:sz w:val="24"/>
          <w:szCs w:val="24"/>
        </w:rPr>
        <w:t xml:space="preserve">Bahan hokum sekunder meliputi hasil karya ilmiah, hasil-hasil penelitian </w:t>
      </w:r>
      <w:r w:rsidR="006C4153" w:rsidRPr="00377504">
        <w:rPr>
          <w:rFonts w:ascii="Arial" w:hAnsi="Arial" w:cs="Arial"/>
          <w:sz w:val="24"/>
          <w:szCs w:val="24"/>
        </w:rPr>
        <w:t>sebelumnya.</w:t>
      </w:r>
    </w:p>
    <w:p w:rsidR="002F77B8" w:rsidRDefault="002F77B8" w:rsidP="002F77B8">
      <w:pPr>
        <w:pStyle w:val="ListParagraph"/>
        <w:tabs>
          <w:tab w:val="left" w:pos="993"/>
          <w:tab w:val="left" w:pos="2610"/>
          <w:tab w:val="left" w:pos="7230"/>
        </w:tabs>
        <w:spacing w:after="0" w:line="240" w:lineRule="auto"/>
        <w:ind w:left="709"/>
        <w:jc w:val="both"/>
        <w:rPr>
          <w:rFonts w:ascii="Arial" w:hAnsi="Arial" w:cs="Arial"/>
          <w:sz w:val="24"/>
          <w:szCs w:val="24"/>
        </w:rPr>
      </w:pPr>
    </w:p>
    <w:p w:rsidR="00A359D1" w:rsidRPr="00377504" w:rsidRDefault="008B6A26" w:rsidP="006C2ED5">
      <w:pPr>
        <w:pStyle w:val="ListParagraph"/>
        <w:numPr>
          <w:ilvl w:val="2"/>
          <w:numId w:val="7"/>
        </w:numPr>
        <w:tabs>
          <w:tab w:val="left" w:pos="7230"/>
        </w:tabs>
        <w:spacing w:after="0" w:line="480" w:lineRule="auto"/>
        <w:ind w:left="426" w:hanging="426"/>
        <w:jc w:val="both"/>
        <w:rPr>
          <w:rFonts w:ascii="Arial" w:hAnsi="Arial" w:cs="Arial"/>
          <w:b/>
          <w:sz w:val="24"/>
          <w:szCs w:val="24"/>
        </w:rPr>
      </w:pPr>
      <w:r w:rsidRPr="00377504">
        <w:rPr>
          <w:rFonts w:ascii="Arial" w:hAnsi="Arial" w:cs="Arial"/>
          <w:b/>
          <w:sz w:val="24"/>
          <w:szCs w:val="24"/>
        </w:rPr>
        <w:t xml:space="preserve">Teknik </w:t>
      </w:r>
      <w:r w:rsidR="00A359D1" w:rsidRPr="00377504">
        <w:rPr>
          <w:rFonts w:ascii="Arial" w:hAnsi="Arial" w:cs="Arial"/>
          <w:b/>
          <w:sz w:val="24"/>
          <w:szCs w:val="24"/>
        </w:rPr>
        <w:t>Pengumpulan Data</w:t>
      </w:r>
    </w:p>
    <w:p w:rsidR="008B6A26" w:rsidRDefault="00A359D1" w:rsidP="00753250">
      <w:pPr>
        <w:tabs>
          <w:tab w:val="left" w:pos="1134"/>
          <w:tab w:val="left" w:pos="1276"/>
          <w:tab w:val="left" w:pos="7230"/>
        </w:tabs>
        <w:spacing w:after="0" w:line="480" w:lineRule="auto"/>
        <w:ind w:left="426"/>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51098E">
        <w:rPr>
          <w:rFonts w:ascii="Arial" w:eastAsia="Times New Roman" w:hAnsi="Arial" w:cs="Arial"/>
          <w:sz w:val="24"/>
          <w:szCs w:val="24"/>
          <w:lang w:eastAsia="en-GB"/>
        </w:rPr>
        <w:tab/>
      </w:r>
      <w:r w:rsidR="008B6A26" w:rsidRPr="00E362BF">
        <w:rPr>
          <w:rFonts w:ascii="Arial" w:eastAsia="Times New Roman" w:hAnsi="Arial" w:cs="Arial"/>
          <w:sz w:val="24"/>
          <w:szCs w:val="24"/>
          <w:lang w:eastAsia="en-GB"/>
        </w:rPr>
        <w:t xml:space="preserve">Dalam penelitian, kita seringkali mendengar istilah metode pengumpulan data dan instrumen pengumpulan data. Meskipun saling berhubungan, namun dua istilah ini memiliki arti yang berbeda. Metode pengumpulan data adalah teknik atau cara yang dilakukan oleh peneliti untuk mengumpulkan data. Pengumpulan data dilakukan untuk memperoleh informasi yang dibutuhkan dalam rangka mencapai tujuan </w:t>
      </w:r>
      <w:r w:rsidR="008B6A26" w:rsidRPr="00E362BF">
        <w:rPr>
          <w:rFonts w:ascii="Arial" w:eastAsia="Times New Roman" w:hAnsi="Arial" w:cs="Arial"/>
          <w:sz w:val="24"/>
          <w:szCs w:val="24"/>
          <w:lang w:eastAsia="en-GB"/>
        </w:rPr>
        <w:lastRenderedPageBreak/>
        <w:t xml:space="preserve">penelitian. Sementara itu instrumen pengumpulan data merupakan alat yang digunakan untuk mengumpulkan data. Karena berupa alat, maka instrumen pengumpulan data dapat berupa </w:t>
      </w:r>
      <w:r w:rsidR="008B6A26" w:rsidRPr="00E362BF">
        <w:rPr>
          <w:rFonts w:ascii="Arial" w:eastAsia="Times New Roman" w:hAnsi="Arial" w:cs="Arial"/>
          <w:i/>
          <w:iCs/>
          <w:sz w:val="24"/>
          <w:szCs w:val="24"/>
          <w:lang w:eastAsia="en-GB"/>
        </w:rPr>
        <w:t>check list</w:t>
      </w:r>
      <w:r w:rsidR="008B6A26" w:rsidRPr="00E362BF">
        <w:rPr>
          <w:rFonts w:ascii="Arial" w:eastAsia="Times New Roman" w:hAnsi="Arial" w:cs="Arial"/>
          <w:sz w:val="24"/>
          <w:szCs w:val="24"/>
          <w:lang w:eastAsia="en-GB"/>
        </w:rPr>
        <w:t>, kuesioner, pedoman wawancara, hingga kamera untuk foto atau untuk merekam gambar.</w:t>
      </w:r>
    </w:p>
    <w:p w:rsidR="00BC7E75" w:rsidRPr="00A359D1" w:rsidRDefault="00BC7E75" w:rsidP="00BC7E75">
      <w:pPr>
        <w:tabs>
          <w:tab w:val="left" w:pos="1134"/>
          <w:tab w:val="left" w:pos="2610"/>
          <w:tab w:val="left" w:pos="7230"/>
        </w:tabs>
        <w:spacing w:after="0" w:line="240" w:lineRule="auto"/>
        <w:ind w:left="426"/>
        <w:jc w:val="both"/>
        <w:rPr>
          <w:rFonts w:ascii="Arial" w:hAnsi="Arial" w:cs="Arial"/>
          <w:b/>
          <w:sz w:val="24"/>
          <w:szCs w:val="24"/>
        </w:rPr>
      </w:pPr>
    </w:p>
    <w:p w:rsidR="008B6A26" w:rsidRPr="00377504" w:rsidRDefault="008B6A26" w:rsidP="00377504">
      <w:pPr>
        <w:pStyle w:val="ListParagraph"/>
        <w:numPr>
          <w:ilvl w:val="0"/>
          <w:numId w:val="6"/>
        </w:numPr>
        <w:tabs>
          <w:tab w:val="left" w:pos="7230"/>
        </w:tabs>
        <w:spacing w:after="0" w:line="480" w:lineRule="auto"/>
        <w:ind w:left="426" w:hanging="426"/>
        <w:jc w:val="both"/>
        <w:rPr>
          <w:rFonts w:ascii="Arial" w:hAnsi="Arial" w:cs="Arial"/>
          <w:b/>
          <w:sz w:val="24"/>
          <w:szCs w:val="24"/>
        </w:rPr>
      </w:pPr>
      <w:r w:rsidRPr="00377504">
        <w:rPr>
          <w:rFonts w:ascii="Arial" w:hAnsi="Arial" w:cs="Arial"/>
          <w:b/>
          <w:sz w:val="24"/>
          <w:szCs w:val="24"/>
        </w:rPr>
        <w:t>Metode Analisis Data</w:t>
      </w:r>
    </w:p>
    <w:p w:rsidR="00C57846" w:rsidRPr="00C57846" w:rsidRDefault="00C57846" w:rsidP="000D13A9">
      <w:pPr>
        <w:pStyle w:val="ListParagraph"/>
        <w:tabs>
          <w:tab w:val="left" w:pos="2610"/>
          <w:tab w:val="left" w:pos="7230"/>
        </w:tabs>
        <w:spacing w:after="0" w:line="480" w:lineRule="auto"/>
        <w:ind w:left="426"/>
        <w:jc w:val="both"/>
        <w:rPr>
          <w:rFonts w:ascii="Arial" w:hAnsi="Arial" w:cs="Arial"/>
          <w:sz w:val="24"/>
          <w:szCs w:val="24"/>
        </w:rPr>
      </w:pPr>
      <w:r>
        <w:rPr>
          <w:rFonts w:ascii="Arial" w:hAnsi="Arial" w:cs="Arial"/>
          <w:sz w:val="24"/>
          <w:szCs w:val="24"/>
        </w:rPr>
        <w:t>Metode analisis yang digunakan adalah CAMEL dengan rumus:</w:t>
      </w:r>
    </w:p>
    <w:p w:rsidR="009B5FA4" w:rsidRDefault="0077751D" w:rsidP="00377504">
      <w:pPr>
        <w:pStyle w:val="ListParagraph"/>
        <w:numPr>
          <w:ilvl w:val="0"/>
          <w:numId w:val="4"/>
        </w:numPr>
        <w:tabs>
          <w:tab w:val="left" w:pos="7230"/>
        </w:tabs>
        <w:spacing w:after="0" w:line="480" w:lineRule="auto"/>
        <w:ind w:left="709" w:hanging="283"/>
        <w:jc w:val="both"/>
        <w:rPr>
          <w:rFonts w:ascii="Arial" w:hAnsi="Arial" w:cs="Arial"/>
          <w:sz w:val="24"/>
          <w:szCs w:val="24"/>
        </w:rPr>
      </w:pPr>
      <w:r w:rsidRPr="00253044">
        <w:rPr>
          <w:rFonts w:ascii="Arial" w:hAnsi="Arial" w:cs="Arial"/>
          <w:i/>
          <w:sz w:val="24"/>
          <w:szCs w:val="24"/>
        </w:rPr>
        <w:t xml:space="preserve">Capital </w:t>
      </w:r>
      <w:r>
        <w:rPr>
          <w:rFonts w:ascii="Arial" w:hAnsi="Arial" w:cs="Arial"/>
          <w:sz w:val="24"/>
          <w:szCs w:val="24"/>
        </w:rPr>
        <w:t>(CAR</w:t>
      </w:r>
      <w:r w:rsidR="009B5FA4">
        <w:rPr>
          <w:rFonts w:ascii="Arial" w:hAnsi="Arial" w:cs="Arial"/>
          <w:sz w:val="24"/>
          <w:szCs w:val="24"/>
        </w:rPr>
        <w:t>)</w:t>
      </w:r>
    </w:p>
    <w:p w:rsidR="006454EE" w:rsidRPr="0051098E" w:rsidRDefault="0051098E" w:rsidP="00377504">
      <w:pPr>
        <w:pStyle w:val="ListParagraph"/>
        <w:spacing w:line="480" w:lineRule="auto"/>
        <w:ind w:left="709" w:firstLine="851"/>
        <w:jc w:val="both"/>
        <w:rPr>
          <w:rFonts w:ascii="Arial" w:hAnsi="Arial" w:cs="Arial"/>
          <w:sz w:val="24"/>
          <w:szCs w:val="24"/>
        </w:rPr>
      </w:pPr>
      <w:r>
        <w:rPr>
          <w:rFonts w:ascii="Arial" w:hAnsi="Arial" w:cs="Arial"/>
          <w:sz w:val="24"/>
          <w:szCs w:val="24"/>
        </w:rPr>
        <w:t xml:space="preserve">Menurut Kasmir (2010:24) </w:t>
      </w:r>
      <w:r w:rsidR="00304B44" w:rsidRPr="000A325F">
        <w:rPr>
          <w:rFonts w:ascii="Arial" w:hAnsi="Arial" w:cs="Arial"/>
          <w:sz w:val="24"/>
          <w:szCs w:val="24"/>
        </w:rPr>
        <w:t>CAR digunakan untuk mengukur prop</w:t>
      </w:r>
      <w:r w:rsidR="000A325F">
        <w:rPr>
          <w:rFonts w:ascii="Arial" w:hAnsi="Arial" w:cs="Arial"/>
          <w:sz w:val="24"/>
          <w:szCs w:val="24"/>
        </w:rPr>
        <w:t xml:space="preserve">orsi modal sendiri dibandingkan </w:t>
      </w:r>
      <w:r w:rsidR="00304B44" w:rsidRPr="000A325F">
        <w:rPr>
          <w:rFonts w:ascii="Arial" w:hAnsi="Arial" w:cs="Arial"/>
          <w:sz w:val="24"/>
          <w:szCs w:val="24"/>
        </w:rPr>
        <w:t>dengan dana luar dalam rangka pembiayaan kegiatan usaha perbankan dan merupakan indikator terhadap kemampuan bank untuk menutupi penurunan aktivanya sebagai akibat dari kerugian-kerugian bank yang disebabkan oleh aktiva yang berisiko</w:t>
      </w:r>
      <w:r>
        <w:rPr>
          <w:rFonts w:ascii="Arial" w:hAnsi="Arial" w:cs="Arial"/>
          <w:sz w:val="24"/>
          <w:szCs w:val="24"/>
        </w:rPr>
        <w:t xml:space="preserve">. </w:t>
      </w:r>
      <w:r w:rsidR="006454EE" w:rsidRPr="0051098E">
        <w:rPr>
          <w:rFonts w:ascii="Arial" w:hAnsi="Arial" w:cs="Arial"/>
          <w:sz w:val="24"/>
          <w:szCs w:val="24"/>
        </w:rPr>
        <w:t>CAR merupakan perbandingan antara modal sendiri dengan Aktiva Tertimbang Menurut Resiko (ATMR). </w:t>
      </w:r>
    </w:p>
    <w:p w:rsidR="0077751D" w:rsidRPr="0070152B" w:rsidRDefault="00A74725" w:rsidP="003D33D3">
      <w:pPr>
        <w:pStyle w:val="ListParagraph"/>
        <w:tabs>
          <w:tab w:val="left" w:pos="1418"/>
        </w:tabs>
        <w:spacing w:after="0" w:line="480" w:lineRule="auto"/>
        <w:ind w:left="1429"/>
        <w:jc w:val="both"/>
        <w:rPr>
          <w:rFonts w:ascii="Arial" w:hAnsi="Arial" w:cs="Arial"/>
          <w:sz w:val="24"/>
          <w:szCs w:val="24"/>
        </w:rPr>
      </w:pPr>
      <m:oMathPara>
        <m:oMath>
          <m:r>
            <w:rPr>
              <w:rFonts w:ascii="Cambria Math" w:hAnsi="Cambria Math" w:cs="Arial"/>
              <w:sz w:val="24"/>
              <w:szCs w:val="24"/>
            </w:rPr>
            <m:t>CAR</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Modal</m:t>
              </m:r>
            </m:num>
            <m:den>
              <m:r>
                <m:rPr>
                  <m:sty m:val="p"/>
                </m:rPr>
                <w:rPr>
                  <w:rFonts w:ascii="Cambria Math" w:hAnsi="Cambria Math" w:cs="Arial"/>
                  <w:sz w:val="24"/>
                  <w:szCs w:val="24"/>
                </w:rPr>
                <m:t>ATMR</m:t>
              </m:r>
            </m:den>
          </m:f>
          <m:r>
            <w:rPr>
              <w:rFonts w:ascii="Cambria Math" w:hAnsi="Cambria Math" w:cs="Arial"/>
              <w:sz w:val="24"/>
              <w:szCs w:val="24"/>
            </w:rPr>
            <m:t>X100%</m:t>
          </m:r>
        </m:oMath>
      </m:oMathPara>
    </w:p>
    <w:p w:rsidR="00A74725" w:rsidRPr="006C7A4A" w:rsidRDefault="0077751D" w:rsidP="00377504">
      <w:pPr>
        <w:pStyle w:val="ListParagraph"/>
        <w:numPr>
          <w:ilvl w:val="0"/>
          <w:numId w:val="4"/>
        </w:numPr>
        <w:spacing w:after="0" w:line="480" w:lineRule="auto"/>
        <w:ind w:left="426" w:firstLine="0"/>
        <w:jc w:val="both"/>
        <w:rPr>
          <w:rFonts w:ascii="Arial" w:hAnsi="Arial" w:cs="Arial"/>
          <w:sz w:val="24"/>
          <w:szCs w:val="24"/>
        </w:rPr>
      </w:pPr>
      <w:r w:rsidRPr="006C7A4A">
        <w:rPr>
          <w:rFonts w:ascii="Arial" w:hAnsi="Arial" w:cs="Arial"/>
          <w:i/>
          <w:sz w:val="24"/>
          <w:szCs w:val="24"/>
        </w:rPr>
        <w:t>Assets</w:t>
      </w:r>
      <w:r w:rsidR="0099249D">
        <w:rPr>
          <w:rFonts w:ascii="Arial" w:hAnsi="Arial" w:cs="Arial"/>
          <w:sz w:val="24"/>
          <w:szCs w:val="24"/>
        </w:rPr>
        <w:t xml:space="preserve"> (RORA</w:t>
      </w:r>
      <w:r w:rsidRPr="006C7A4A">
        <w:rPr>
          <w:rFonts w:ascii="Arial" w:hAnsi="Arial" w:cs="Arial"/>
          <w:sz w:val="24"/>
          <w:szCs w:val="24"/>
        </w:rPr>
        <w:t>)</w:t>
      </w:r>
    </w:p>
    <w:p w:rsidR="006454EE" w:rsidRPr="0070152B" w:rsidRDefault="006454EE" w:rsidP="00377504">
      <w:pPr>
        <w:pStyle w:val="ListParagraph"/>
        <w:spacing w:after="0" w:line="480" w:lineRule="auto"/>
        <w:ind w:left="709" w:firstLine="851"/>
        <w:jc w:val="both"/>
        <w:rPr>
          <w:rFonts w:ascii="Arial" w:hAnsi="Arial" w:cs="Arial"/>
          <w:sz w:val="24"/>
          <w:szCs w:val="24"/>
        </w:rPr>
      </w:pPr>
      <w:r w:rsidRPr="0070152B">
        <w:rPr>
          <w:rFonts w:ascii="Arial" w:hAnsi="Arial" w:cs="Arial"/>
          <w:sz w:val="24"/>
          <w:szCs w:val="24"/>
        </w:rPr>
        <w:t>(Dendawijaya,</w:t>
      </w:r>
      <w:r w:rsidR="0086637C">
        <w:rPr>
          <w:rFonts w:ascii="Arial" w:hAnsi="Arial" w:cs="Arial"/>
          <w:sz w:val="24"/>
          <w:szCs w:val="24"/>
        </w:rPr>
        <w:t xml:space="preserve"> 2007</w:t>
      </w:r>
      <w:r w:rsidRPr="0070152B">
        <w:rPr>
          <w:rFonts w:ascii="Arial" w:hAnsi="Arial" w:cs="Arial"/>
          <w:sz w:val="24"/>
          <w:szCs w:val="24"/>
        </w:rPr>
        <w:t xml:space="preserve">:144) dapat dijelaskan berikut ini: Kinerja keuangan dari segi asset diukur melalui kualitas aktiva produktifnya. Salah satu rasio yang digunakan adalah </w:t>
      </w:r>
      <w:r w:rsidRPr="006E5BA8">
        <w:rPr>
          <w:rFonts w:ascii="Arial" w:hAnsi="Arial" w:cs="Arial"/>
          <w:i/>
          <w:sz w:val="24"/>
          <w:szCs w:val="24"/>
        </w:rPr>
        <w:t>Return On Risked Asset</w:t>
      </w:r>
      <w:r w:rsidRPr="0070152B">
        <w:rPr>
          <w:rFonts w:ascii="Arial" w:hAnsi="Arial" w:cs="Arial"/>
          <w:sz w:val="24"/>
          <w:szCs w:val="24"/>
        </w:rPr>
        <w:t xml:space="preserve"> (RORA). RORA adalah rasio yang membandingkan antara laba kotor dengan besarnya </w:t>
      </w:r>
      <w:r w:rsidRPr="006E5BA8">
        <w:rPr>
          <w:rFonts w:ascii="Arial" w:hAnsi="Arial" w:cs="Arial"/>
          <w:i/>
          <w:sz w:val="24"/>
          <w:szCs w:val="24"/>
        </w:rPr>
        <w:t>risked assets</w:t>
      </w:r>
      <w:r w:rsidRPr="0070152B">
        <w:rPr>
          <w:rFonts w:ascii="Arial" w:hAnsi="Arial" w:cs="Arial"/>
          <w:sz w:val="24"/>
          <w:szCs w:val="24"/>
        </w:rPr>
        <w:t xml:space="preserve"> yang dimiliki. Laba kotor adalah hasil </w:t>
      </w:r>
      <w:r w:rsidRPr="0070152B">
        <w:rPr>
          <w:rFonts w:ascii="Arial" w:hAnsi="Arial" w:cs="Arial"/>
          <w:sz w:val="24"/>
          <w:szCs w:val="24"/>
        </w:rPr>
        <w:lastRenderedPageBreak/>
        <w:t>pengurangan pendapatan terhadap biaya sedangkan risked assets terdiri atas surat berharga dan kredit yang disalurkan. Nilai RORA yang tinggi mengindikasikan bahwa pendapatan yang diterima besar sehingga laba yang diperoleh juga optimal dan berpengaruh pada kenaikan harga saham.  </w:t>
      </w:r>
    </w:p>
    <w:p w:rsidR="0077751D" w:rsidRPr="0070152B" w:rsidRDefault="00A74725" w:rsidP="003D33D3">
      <w:pPr>
        <w:pStyle w:val="ListParagraph"/>
        <w:tabs>
          <w:tab w:val="center" w:pos="5047"/>
          <w:tab w:val="left" w:pos="7230"/>
        </w:tabs>
        <w:spacing w:after="0" w:line="480" w:lineRule="auto"/>
        <w:ind w:left="1429"/>
        <w:jc w:val="both"/>
        <w:rPr>
          <w:rFonts w:ascii="Arial" w:hAnsi="Arial" w:cs="Arial"/>
          <w:sz w:val="24"/>
          <w:szCs w:val="24"/>
        </w:rPr>
      </w:pPr>
      <m:oMathPara>
        <m:oMath>
          <m:r>
            <w:rPr>
              <w:rFonts w:ascii="Cambria Math" w:hAnsi="Cambria Math" w:cs="Arial"/>
              <w:sz w:val="24"/>
              <w:szCs w:val="24"/>
            </w:rPr>
            <m:t xml:space="preserve"> RORA</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Aktiva Produktif Diklasifikasikan</m:t>
              </m:r>
            </m:num>
            <m:den>
              <m:r>
                <m:rPr>
                  <m:sty m:val="p"/>
                </m:rPr>
                <w:rPr>
                  <w:rFonts w:ascii="Cambria Math" w:hAnsi="Cambria Math" w:cs="Arial"/>
                  <w:sz w:val="24"/>
                  <w:szCs w:val="24"/>
                </w:rPr>
                <m:t>Aktiva Produtif</m:t>
              </m:r>
            </m:den>
          </m:f>
          <m:r>
            <w:rPr>
              <w:rFonts w:ascii="Cambria Math" w:hAnsi="Cambria Math" w:cs="Arial"/>
              <w:sz w:val="24"/>
              <w:szCs w:val="24"/>
            </w:rPr>
            <m:t>X100%</m:t>
          </m:r>
        </m:oMath>
      </m:oMathPara>
    </w:p>
    <w:p w:rsidR="004D7F4D" w:rsidRDefault="00D47B8F" w:rsidP="004D7F4D">
      <w:pPr>
        <w:pStyle w:val="ListParagraph"/>
        <w:numPr>
          <w:ilvl w:val="0"/>
          <w:numId w:val="4"/>
        </w:numPr>
        <w:tabs>
          <w:tab w:val="left" w:pos="7230"/>
        </w:tabs>
        <w:spacing w:after="0" w:line="480" w:lineRule="auto"/>
        <w:ind w:left="709" w:hanging="283"/>
        <w:jc w:val="both"/>
        <w:rPr>
          <w:rFonts w:ascii="Arial" w:hAnsi="Arial" w:cs="Arial"/>
          <w:sz w:val="24"/>
          <w:szCs w:val="24"/>
        </w:rPr>
      </w:pPr>
      <w:r w:rsidRPr="006C7A4A">
        <w:rPr>
          <w:rFonts w:ascii="Arial" w:hAnsi="Arial" w:cs="Arial"/>
          <w:i/>
          <w:sz w:val="24"/>
          <w:szCs w:val="24"/>
        </w:rPr>
        <w:t>Management</w:t>
      </w:r>
      <w:r w:rsidRPr="006C7A4A">
        <w:rPr>
          <w:rFonts w:ascii="Arial" w:hAnsi="Arial" w:cs="Arial"/>
          <w:sz w:val="24"/>
          <w:szCs w:val="24"/>
        </w:rPr>
        <w:t xml:space="preserve"> (NPM)</w:t>
      </w:r>
    </w:p>
    <w:p w:rsidR="00251750" w:rsidRPr="004D7F4D" w:rsidRDefault="00F7082B" w:rsidP="004D7F4D">
      <w:pPr>
        <w:pStyle w:val="ListParagraph"/>
        <w:tabs>
          <w:tab w:val="left" w:pos="7230"/>
        </w:tabs>
        <w:spacing w:after="0" w:line="480" w:lineRule="auto"/>
        <w:ind w:left="709" w:firstLine="992"/>
        <w:jc w:val="both"/>
        <w:rPr>
          <w:rFonts w:ascii="Arial" w:hAnsi="Arial" w:cs="Arial"/>
          <w:sz w:val="24"/>
          <w:szCs w:val="24"/>
        </w:rPr>
      </w:pPr>
      <w:r w:rsidRPr="004D7F4D">
        <w:rPr>
          <w:rFonts w:ascii="Arial" w:hAnsi="Arial" w:cs="Arial"/>
          <w:sz w:val="24"/>
          <w:szCs w:val="24"/>
        </w:rPr>
        <w:t>Menurut Sigit dan Totok (2008:28</w:t>
      </w:r>
      <w:r w:rsidR="006454EE" w:rsidRPr="004D7F4D">
        <w:rPr>
          <w:rFonts w:ascii="Arial" w:hAnsi="Arial" w:cs="Arial"/>
          <w:sz w:val="24"/>
          <w:szCs w:val="24"/>
        </w:rPr>
        <w:t>),</w:t>
      </w:r>
      <w:r w:rsidR="00251750" w:rsidRPr="004D7F4D">
        <w:rPr>
          <w:rFonts w:ascii="Arial" w:hAnsi="Arial" w:cs="Arial"/>
          <w:sz w:val="24"/>
          <w:szCs w:val="24"/>
        </w:rPr>
        <w:t xml:space="preserve"> karena</w:t>
      </w:r>
      <w:r w:rsidR="006454EE" w:rsidRPr="004D7F4D">
        <w:rPr>
          <w:rFonts w:ascii="Arial" w:hAnsi="Arial" w:cs="Arial"/>
          <w:sz w:val="24"/>
          <w:szCs w:val="24"/>
        </w:rPr>
        <w:t xml:space="preserve"> aspek manajemen </w:t>
      </w:r>
      <w:r w:rsidR="00251750" w:rsidRPr="004D7F4D">
        <w:rPr>
          <w:rFonts w:ascii="Arial" w:hAnsi="Arial" w:cs="Arial"/>
          <w:sz w:val="24"/>
          <w:szCs w:val="24"/>
        </w:rPr>
        <w:t xml:space="preserve">diprosikan dengan </w:t>
      </w:r>
      <w:r w:rsidR="00251750" w:rsidRPr="004D7F4D">
        <w:rPr>
          <w:rFonts w:ascii="Arial" w:hAnsi="Arial" w:cs="Arial"/>
          <w:i/>
          <w:sz w:val="24"/>
          <w:szCs w:val="24"/>
        </w:rPr>
        <w:t>(</w:t>
      </w:r>
      <w:r w:rsidR="00DF3008">
        <w:rPr>
          <w:rFonts w:ascii="Arial" w:hAnsi="Arial" w:cs="Arial"/>
          <w:i/>
          <w:sz w:val="24"/>
          <w:szCs w:val="24"/>
        </w:rPr>
        <w:t xml:space="preserve">nett </w:t>
      </w:r>
      <w:r w:rsidR="00251750" w:rsidRPr="004D7F4D">
        <w:rPr>
          <w:rFonts w:ascii="Arial" w:hAnsi="Arial" w:cs="Arial"/>
          <w:i/>
          <w:sz w:val="24"/>
          <w:szCs w:val="24"/>
        </w:rPr>
        <w:t>profit margin)</w:t>
      </w:r>
      <w:r w:rsidR="00251750" w:rsidRPr="004D7F4D">
        <w:rPr>
          <w:rFonts w:ascii="Arial" w:hAnsi="Arial" w:cs="Arial"/>
          <w:sz w:val="24"/>
          <w:szCs w:val="24"/>
        </w:rPr>
        <w:t xml:space="preserve"> dengan pertimbangan rasio ini menujukkan bagaimana manajemen suatu bank yang mengcakup manajemen permodalan, manajemen kualitas aktiva, manajemen umum, manajemen rentabilitas dan manajemen likuiditas untuk mengelolah sumber-sumber maupun penggunakan atau alokasi </w:t>
      </w:r>
      <w:r w:rsidR="00251750" w:rsidRPr="004D7F4D">
        <w:rPr>
          <w:rFonts w:ascii="Arial" w:eastAsia="Times New Roman" w:hAnsi="Arial" w:cs="Arial"/>
          <w:sz w:val="24"/>
          <w:szCs w:val="24"/>
          <w:lang w:eastAsia="en-GB"/>
        </w:rPr>
        <w:t>dana secara efisien, sehingga nilai rasio yang diperoleh langsung dikalikan dengan bobot CAMEL sebesar 25%.</w:t>
      </w:r>
    </w:p>
    <w:p w:rsidR="009235E6" w:rsidRPr="0070152B" w:rsidRDefault="00D47B8F" w:rsidP="003D33D3">
      <w:pPr>
        <w:pStyle w:val="ListParagraph"/>
        <w:tabs>
          <w:tab w:val="center" w:pos="1134"/>
          <w:tab w:val="left" w:pos="2977"/>
          <w:tab w:val="left" w:pos="7230"/>
        </w:tabs>
        <w:spacing w:after="0" w:line="480" w:lineRule="auto"/>
        <w:ind w:left="1069"/>
        <w:jc w:val="both"/>
        <w:rPr>
          <w:rFonts w:ascii="Arial" w:hAnsi="Arial" w:cs="Arial"/>
          <w:sz w:val="24"/>
          <w:szCs w:val="24"/>
        </w:rPr>
      </w:pPr>
      <w:r w:rsidRPr="0070152B">
        <w:rPr>
          <w:rFonts w:ascii="Arial" w:hAnsi="Arial" w:cs="Arial"/>
          <w:sz w:val="24"/>
          <w:szCs w:val="24"/>
        </w:rPr>
        <w:tab/>
      </w:r>
      <w:r w:rsidRPr="0070152B">
        <w:rPr>
          <w:rFonts w:ascii="Arial" w:hAnsi="Arial" w:cs="Arial"/>
          <w:sz w:val="24"/>
          <w:szCs w:val="24"/>
        </w:rPr>
        <w:tab/>
      </w:r>
      <w:r w:rsidR="00967217" w:rsidRPr="0070152B">
        <w:rPr>
          <w:rFonts w:ascii="Arial" w:hAnsi="Arial" w:cs="Arial"/>
          <w:sz w:val="24"/>
          <w:szCs w:val="24"/>
        </w:rPr>
        <w:t xml:space="preserve"> </w:t>
      </w:r>
      <m:oMath>
        <m:r>
          <w:rPr>
            <w:rFonts w:ascii="Cambria Math" w:hAnsi="Cambria Math" w:cs="Arial"/>
            <w:sz w:val="24"/>
            <w:szCs w:val="24"/>
          </w:rPr>
          <m:t>NPM</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Laba Bersih</m:t>
            </m:r>
          </m:num>
          <m:den>
            <m:r>
              <m:rPr>
                <m:sty m:val="p"/>
              </m:rPr>
              <w:rPr>
                <w:rFonts w:ascii="Cambria Math" w:hAnsi="Cambria Math" w:cs="Arial"/>
                <w:sz w:val="24"/>
                <w:szCs w:val="24"/>
              </w:rPr>
              <m:t>Pendapatan Operasioal</m:t>
            </m:r>
          </m:den>
        </m:f>
        <m:r>
          <w:rPr>
            <w:rFonts w:ascii="Cambria Math" w:hAnsi="Cambria Math" w:cs="Arial"/>
            <w:sz w:val="24"/>
            <w:szCs w:val="24"/>
          </w:rPr>
          <m:t>X100%</m:t>
        </m:r>
      </m:oMath>
    </w:p>
    <w:p w:rsidR="00CA03F9" w:rsidRPr="006C7A4A" w:rsidRDefault="00CA03F9" w:rsidP="004D7F4D">
      <w:pPr>
        <w:pStyle w:val="ListParagraph"/>
        <w:numPr>
          <w:ilvl w:val="0"/>
          <w:numId w:val="4"/>
        </w:numPr>
        <w:tabs>
          <w:tab w:val="left" w:pos="2410"/>
          <w:tab w:val="left" w:pos="2552"/>
          <w:tab w:val="center" w:pos="5245"/>
          <w:tab w:val="left" w:pos="7371"/>
        </w:tabs>
        <w:spacing w:after="0" w:line="480" w:lineRule="auto"/>
        <w:ind w:left="709" w:hanging="283"/>
        <w:jc w:val="both"/>
        <w:rPr>
          <w:rFonts w:ascii="Arial" w:hAnsi="Arial" w:cs="Arial"/>
          <w:sz w:val="24"/>
          <w:szCs w:val="24"/>
        </w:rPr>
      </w:pPr>
      <w:r w:rsidRPr="006C7A4A">
        <w:rPr>
          <w:rFonts w:ascii="Arial" w:hAnsi="Arial" w:cs="Arial"/>
          <w:i/>
          <w:sz w:val="24"/>
          <w:szCs w:val="24"/>
        </w:rPr>
        <w:t>Earnings</w:t>
      </w:r>
      <w:r w:rsidRPr="006C7A4A">
        <w:rPr>
          <w:rFonts w:ascii="Arial" w:hAnsi="Arial" w:cs="Arial"/>
          <w:sz w:val="24"/>
          <w:szCs w:val="24"/>
        </w:rPr>
        <w:t xml:space="preserve"> (ROA)</w:t>
      </w:r>
    </w:p>
    <w:p w:rsidR="00B33CBC" w:rsidRPr="00B33CBC" w:rsidRDefault="0070152B" w:rsidP="004D7F4D">
      <w:pPr>
        <w:tabs>
          <w:tab w:val="left" w:pos="1701"/>
        </w:tabs>
        <w:spacing w:line="480" w:lineRule="auto"/>
        <w:ind w:left="709" w:hanging="709"/>
        <w:jc w:val="both"/>
        <w:rPr>
          <w:rFonts w:ascii="Arial" w:eastAsia="Times New Roman" w:hAnsi="Arial" w:cs="Arial"/>
          <w:sz w:val="24"/>
          <w:szCs w:val="24"/>
          <w:lang w:eastAsia="en-GB"/>
        </w:rPr>
      </w:pPr>
      <w:r>
        <w:rPr>
          <w:rFonts w:ascii="Arial" w:hAnsi="Arial" w:cs="Arial"/>
          <w:sz w:val="24"/>
          <w:szCs w:val="24"/>
        </w:rPr>
        <w:tab/>
      </w:r>
      <w:r w:rsidR="004808A2">
        <w:rPr>
          <w:rFonts w:ascii="Arial" w:hAnsi="Arial" w:cs="Arial"/>
          <w:sz w:val="24"/>
          <w:szCs w:val="24"/>
        </w:rPr>
        <w:tab/>
      </w:r>
      <w:r w:rsidR="004808A2">
        <w:rPr>
          <w:rFonts w:ascii="Arial" w:eastAsia="Times New Roman" w:hAnsi="Arial" w:cs="Arial"/>
          <w:sz w:val="24"/>
          <w:szCs w:val="24"/>
          <w:lang w:eastAsia="en-GB"/>
        </w:rPr>
        <w:t>Menurut Slamet (2006 :</w:t>
      </w:r>
      <w:r w:rsidR="004808A2" w:rsidRPr="004808A2">
        <w:rPr>
          <w:rFonts w:ascii="Arial" w:eastAsia="Times New Roman" w:hAnsi="Arial" w:cs="Arial"/>
          <w:sz w:val="24"/>
          <w:szCs w:val="24"/>
          <w:lang w:eastAsia="en-GB"/>
        </w:rPr>
        <w:t>155),</w:t>
      </w:r>
      <w:r w:rsidR="004808A2">
        <w:rPr>
          <w:rFonts w:ascii="Arial" w:eastAsia="Times New Roman" w:hAnsi="Arial" w:cs="Arial"/>
          <w:sz w:val="24"/>
          <w:szCs w:val="24"/>
          <w:lang w:eastAsia="en-GB"/>
        </w:rPr>
        <w:t xml:space="preserve"> </w:t>
      </w:r>
      <w:r w:rsidR="004808A2" w:rsidRPr="004808A2">
        <w:rPr>
          <w:rFonts w:ascii="Arial" w:eastAsia="Times New Roman" w:hAnsi="Arial" w:cs="Arial"/>
          <w:i/>
          <w:sz w:val="24"/>
          <w:szCs w:val="24"/>
          <w:lang w:eastAsia="en-GB"/>
        </w:rPr>
        <w:t>Return On Assets</w:t>
      </w:r>
      <w:r w:rsidR="004808A2">
        <w:rPr>
          <w:rFonts w:ascii="Arial" w:eastAsia="Times New Roman" w:hAnsi="Arial" w:cs="Arial"/>
          <w:sz w:val="24"/>
          <w:szCs w:val="24"/>
          <w:lang w:eastAsia="en-GB"/>
        </w:rPr>
        <w:t xml:space="preserve"> (</w:t>
      </w:r>
      <w:r w:rsidR="004808A2" w:rsidRPr="004808A2">
        <w:rPr>
          <w:rFonts w:ascii="Arial" w:eastAsia="Times New Roman" w:hAnsi="Arial" w:cs="Arial"/>
          <w:sz w:val="24"/>
          <w:szCs w:val="24"/>
          <w:lang w:eastAsia="en-GB"/>
        </w:rPr>
        <w:t>ROA</w:t>
      </w:r>
      <w:r w:rsidR="004808A2">
        <w:rPr>
          <w:rFonts w:ascii="Arial" w:eastAsia="Times New Roman" w:hAnsi="Arial" w:cs="Arial"/>
          <w:sz w:val="24"/>
          <w:szCs w:val="24"/>
          <w:lang w:eastAsia="en-GB"/>
        </w:rPr>
        <w:t>).</w:t>
      </w:r>
      <w:r w:rsidR="004808A2" w:rsidRPr="004808A2">
        <w:rPr>
          <w:rFonts w:ascii="Arial" w:eastAsia="Times New Roman" w:hAnsi="Arial" w:cs="Arial"/>
          <w:sz w:val="24"/>
          <w:szCs w:val="24"/>
          <w:lang w:eastAsia="en-GB"/>
        </w:rPr>
        <w:t xml:space="preserve"> diartikan sebagai perbandingan</w:t>
      </w:r>
      <w:r w:rsidR="004808A2">
        <w:rPr>
          <w:rFonts w:ascii="Arial" w:eastAsia="Times New Roman" w:hAnsi="Arial" w:cs="Arial"/>
          <w:sz w:val="24"/>
          <w:szCs w:val="24"/>
          <w:lang w:eastAsia="en-GB"/>
        </w:rPr>
        <w:t xml:space="preserve"> </w:t>
      </w:r>
      <w:r w:rsidR="004808A2" w:rsidRPr="004808A2">
        <w:rPr>
          <w:rFonts w:ascii="Arial" w:eastAsia="Times New Roman" w:hAnsi="Arial" w:cs="Arial"/>
          <w:sz w:val="24"/>
          <w:szCs w:val="24"/>
          <w:lang w:eastAsia="en-GB"/>
        </w:rPr>
        <w:t>antara laba sebelum pajak yang disetahunkan pada bank dengan total</w:t>
      </w:r>
      <w:r w:rsidR="004808A2">
        <w:rPr>
          <w:rFonts w:ascii="Arial" w:eastAsia="Times New Roman" w:hAnsi="Arial" w:cs="Arial"/>
          <w:sz w:val="24"/>
          <w:szCs w:val="24"/>
          <w:lang w:eastAsia="en-GB"/>
        </w:rPr>
        <w:t xml:space="preserve"> </w:t>
      </w:r>
      <w:r w:rsidR="004808A2" w:rsidRPr="004808A2">
        <w:rPr>
          <w:rFonts w:ascii="Arial" w:eastAsia="Times New Roman" w:hAnsi="Arial" w:cs="Arial"/>
          <w:sz w:val="24"/>
          <w:szCs w:val="24"/>
          <w:lang w:eastAsia="en-GB"/>
        </w:rPr>
        <w:t>aktiva bank dan rasio yang menunjukkan kemampuan dari modal yang diinvestasikan dalam keseluruhan aktiva untuk menghasilkan</w:t>
      </w:r>
      <w:r w:rsidR="004808A2">
        <w:rPr>
          <w:rFonts w:ascii="Arial" w:eastAsia="Times New Roman" w:hAnsi="Arial" w:cs="Arial"/>
          <w:sz w:val="24"/>
          <w:szCs w:val="24"/>
          <w:lang w:eastAsia="en-GB"/>
        </w:rPr>
        <w:t xml:space="preserve"> </w:t>
      </w:r>
      <w:r w:rsidR="004808A2" w:rsidRPr="004808A2">
        <w:rPr>
          <w:rFonts w:ascii="Arial" w:eastAsia="Times New Roman" w:hAnsi="Arial" w:cs="Arial"/>
          <w:sz w:val="24"/>
          <w:szCs w:val="24"/>
          <w:lang w:eastAsia="en-GB"/>
        </w:rPr>
        <w:t>keuntungan.</w:t>
      </w:r>
      <w:r w:rsidR="004808A2">
        <w:rPr>
          <w:rFonts w:ascii="Arial" w:eastAsia="Times New Roman" w:hAnsi="Arial" w:cs="Arial"/>
          <w:sz w:val="24"/>
          <w:szCs w:val="24"/>
          <w:lang w:eastAsia="en-GB"/>
        </w:rPr>
        <w:t xml:space="preserve"> </w:t>
      </w:r>
      <w:r w:rsidR="00B33CBC" w:rsidRPr="00B33CBC">
        <w:rPr>
          <w:rFonts w:ascii="Arial" w:eastAsia="Times New Roman" w:hAnsi="Arial" w:cs="Arial"/>
          <w:sz w:val="24"/>
          <w:szCs w:val="24"/>
          <w:lang w:eastAsia="en-GB"/>
        </w:rPr>
        <w:t xml:space="preserve">Kredit poin yang </w:t>
      </w:r>
      <w:r w:rsidR="00B33CBC" w:rsidRPr="00B33CBC">
        <w:rPr>
          <w:rFonts w:ascii="Arial" w:eastAsia="Times New Roman" w:hAnsi="Arial" w:cs="Arial"/>
          <w:sz w:val="24"/>
          <w:szCs w:val="24"/>
          <w:lang w:eastAsia="en-GB"/>
        </w:rPr>
        <w:lastRenderedPageBreak/>
        <w:t>diberikan untuk ROA adalah sebagai berikut untuk ROA sebesar 0% nilai kredit adalah 0. Untuk setiap kenaikan sebesar 0,005% nilai kredit ditambah satu dengan maksimum 100 bobot nilai ROA adalah 5%.</w:t>
      </w:r>
    </w:p>
    <w:p w:rsidR="006C7A4A" w:rsidRPr="004808A2" w:rsidRDefault="009235E6" w:rsidP="004808A2">
      <w:pPr>
        <w:pStyle w:val="ListParagraph"/>
        <w:tabs>
          <w:tab w:val="left" w:pos="2694"/>
          <w:tab w:val="center" w:pos="5245"/>
          <w:tab w:val="left" w:pos="7230"/>
        </w:tabs>
        <w:spacing w:after="0" w:line="480" w:lineRule="auto"/>
        <w:ind w:left="1069"/>
        <w:jc w:val="both"/>
        <w:rPr>
          <w:rFonts w:ascii="Arial" w:hAnsi="Arial" w:cs="Arial"/>
          <w:sz w:val="24"/>
          <w:szCs w:val="24"/>
        </w:rPr>
      </w:pPr>
      <m:oMathPara>
        <m:oMath>
          <m:r>
            <w:rPr>
              <w:rFonts w:ascii="Cambria Math" w:hAnsi="Cambria Math" w:cs="Arial"/>
              <w:sz w:val="24"/>
              <w:szCs w:val="24"/>
            </w:rPr>
            <m:t>ROA</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Laba</m:t>
              </m:r>
            </m:num>
            <m:den>
              <m:r>
                <m:rPr>
                  <m:sty m:val="p"/>
                </m:rPr>
                <w:rPr>
                  <w:rFonts w:ascii="Cambria Math" w:hAnsi="Cambria Math" w:cs="Arial"/>
                  <w:sz w:val="24"/>
                  <w:szCs w:val="24"/>
                </w:rPr>
                <m:t>Total Aktiva</m:t>
              </m:r>
            </m:den>
          </m:f>
          <m:r>
            <w:rPr>
              <w:rFonts w:ascii="Cambria Math" w:hAnsi="Cambria Math" w:cs="Arial"/>
              <w:sz w:val="24"/>
              <w:szCs w:val="24"/>
            </w:rPr>
            <m:t>X100%</m:t>
          </m:r>
        </m:oMath>
      </m:oMathPara>
    </w:p>
    <w:p w:rsidR="00CD750B" w:rsidRPr="006C7A4A" w:rsidRDefault="00825320" w:rsidP="004D7F4D">
      <w:pPr>
        <w:pStyle w:val="ListParagraph"/>
        <w:numPr>
          <w:ilvl w:val="0"/>
          <w:numId w:val="4"/>
        </w:numPr>
        <w:tabs>
          <w:tab w:val="left" w:pos="1701"/>
          <w:tab w:val="left" w:pos="5529"/>
          <w:tab w:val="left" w:pos="7230"/>
        </w:tabs>
        <w:spacing w:after="0" w:line="480" w:lineRule="auto"/>
        <w:ind w:left="709" w:hanging="283"/>
        <w:jc w:val="both"/>
        <w:rPr>
          <w:rFonts w:ascii="Arial" w:hAnsi="Arial" w:cs="Arial"/>
          <w:i/>
          <w:sz w:val="24"/>
          <w:szCs w:val="24"/>
        </w:rPr>
      </w:pPr>
      <w:r w:rsidRPr="006C7A4A">
        <w:rPr>
          <w:rFonts w:ascii="Arial" w:hAnsi="Arial" w:cs="Arial"/>
          <w:i/>
          <w:sz w:val="24"/>
          <w:szCs w:val="24"/>
        </w:rPr>
        <w:t>Likuiditas</w:t>
      </w:r>
    </w:p>
    <w:p w:rsidR="006454EE" w:rsidRPr="00804D9D" w:rsidRDefault="0086637C" w:rsidP="004D7F4D">
      <w:pPr>
        <w:spacing w:line="480" w:lineRule="auto"/>
        <w:ind w:left="709" w:firstLine="992"/>
        <w:jc w:val="both"/>
        <w:rPr>
          <w:rFonts w:ascii="Arial" w:eastAsia="Times New Roman" w:hAnsi="Arial" w:cs="Arial"/>
          <w:sz w:val="24"/>
          <w:szCs w:val="24"/>
          <w:lang w:eastAsia="en-GB"/>
        </w:rPr>
      </w:pPr>
      <w:r>
        <w:rPr>
          <w:rFonts w:ascii="Arial" w:hAnsi="Arial" w:cs="Arial"/>
          <w:sz w:val="24"/>
          <w:szCs w:val="24"/>
        </w:rPr>
        <w:t>Menurut Ang (2008</w:t>
      </w:r>
      <w:r w:rsidR="006454EE" w:rsidRPr="0070152B">
        <w:rPr>
          <w:rFonts w:ascii="Arial" w:hAnsi="Arial" w:cs="Arial"/>
          <w:sz w:val="24"/>
          <w:szCs w:val="24"/>
        </w:rPr>
        <w:t>:11)</w:t>
      </w:r>
      <w:r w:rsidR="00804D9D">
        <w:rPr>
          <w:rFonts w:ascii="Arial" w:hAnsi="Arial" w:cs="Arial"/>
          <w:sz w:val="24"/>
          <w:szCs w:val="24"/>
        </w:rPr>
        <w:t xml:space="preserve"> </w:t>
      </w:r>
      <w:r w:rsidR="0070152B" w:rsidRPr="0070152B">
        <w:rPr>
          <w:rFonts w:ascii="Arial" w:hAnsi="Arial" w:cs="Arial"/>
          <w:sz w:val="24"/>
          <w:szCs w:val="24"/>
        </w:rPr>
        <w:t>Rasio likuiditas (</w:t>
      </w:r>
      <w:r w:rsidR="0070152B" w:rsidRPr="006E5BA8">
        <w:rPr>
          <w:rFonts w:ascii="Arial" w:hAnsi="Arial" w:cs="Arial"/>
          <w:i/>
          <w:sz w:val="24"/>
          <w:szCs w:val="24"/>
        </w:rPr>
        <w:t>liquidity ratio</w:t>
      </w:r>
      <w:r w:rsidR="0070152B" w:rsidRPr="0070152B">
        <w:rPr>
          <w:rFonts w:ascii="Arial" w:hAnsi="Arial" w:cs="Arial"/>
          <w:sz w:val="24"/>
          <w:szCs w:val="24"/>
        </w:rPr>
        <w:t>) dapat diukur dengan menggunakan rasio salah satunya adalah LDR (</w:t>
      </w:r>
      <w:r w:rsidR="0070152B" w:rsidRPr="006E5BA8">
        <w:rPr>
          <w:rFonts w:ascii="Arial" w:hAnsi="Arial" w:cs="Arial"/>
          <w:i/>
          <w:sz w:val="24"/>
          <w:szCs w:val="24"/>
        </w:rPr>
        <w:t>Loan to Deposit Ratio</w:t>
      </w:r>
      <w:r w:rsidR="0070152B" w:rsidRPr="0070152B">
        <w:rPr>
          <w:rFonts w:ascii="Arial" w:hAnsi="Arial" w:cs="Arial"/>
          <w:sz w:val="24"/>
          <w:szCs w:val="24"/>
        </w:rPr>
        <w:t>).</w:t>
      </w:r>
      <w:r w:rsidR="00804D9D" w:rsidRPr="00804D9D">
        <w:rPr>
          <w:rFonts w:ascii="Arial" w:eastAsia="Times New Roman" w:hAnsi="Arial" w:cs="Arial"/>
          <w:sz w:val="24"/>
          <w:szCs w:val="24"/>
          <w:lang w:eastAsia="en-GB"/>
        </w:rPr>
        <w:t xml:space="preserve"> LDR sangat penting dikarenakan bank menjalankan fungsi intermediasi yaitu menghimpun dana dari masyarakat dan menyalurkannya dalam bentuk kredit.</w:t>
      </w:r>
      <w:r w:rsidR="00804D9D">
        <w:rPr>
          <w:rFonts w:ascii="Arial" w:eastAsia="Times New Roman" w:hAnsi="Arial" w:cs="Arial"/>
          <w:sz w:val="24"/>
          <w:szCs w:val="24"/>
          <w:lang w:eastAsia="en-GB"/>
        </w:rPr>
        <w:t xml:space="preserve"> </w:t>
      </w:r>
      <w:r w:rsidR="0070152B" w:rsidRPr="00804D9D">
        <w:rPr>
          <w:rFonts w:ascii="Arial" w:hAnsi="Arial" w:cs="Arial"/>
          <w:sz w:val="24"/>
          <w:szCs w:val="24"/>
        </w:rPr>
        <w:t>LDR merupakan rasio antara kredit dengan dana pihak ketiga. Semakin tinggi rasio ini, maka akan memberikan indikasi rendahnya kemampuan likuiditas bank yang bersangkutan. Hal ini disebabkan karena jumlah dana yang diperlukan untuk membiayai kredit semakin besar. </w:t>
      </w:r>
    </w:p>
    <w:p w:rsidR="006C7A4A" w:rsidRDefault="00386382" w:rsidP="006C7A4A">
      <w:pPr>
        <w:pStyle w:val="ListParagraph"/>
        <w:tabs>
          <w:tab w:val="left" w:pos="3119"/>
          <w:tab w:val="left" w:pos="5529"/>
          <w:tab w:val="left" w:pos="7230"/>
        </w:tabs>
        <w:spacing w:after="0" w:line="480" w:lineRule="auto"/>
        <w:ind w:left="1069"/>
        <w:jc w:val="both"/>
        <w:rPr>
          <w:rFonts w:ascii="Arial" w:eastAsiaTheme="minorEastAsia" w:hAnsi="Arial" w:cs="Arial"/>
          <w:sz w:val="28"/>
          <w:szCs w:val="28"/>
        </w:rPr>
      </w:pPr>
      <w:r>
        <w:rPr>
          <w:rFonts w:ascii="Arial" w:hAnsi="Arial" w:cs="Arial"/>
          <w:sz w:val="24"/>
          <w:szCs w:val="24"/>
        </w:rPr>
        <w:tab/>
        <w:t xml:space="preserve">  </w:t>
      </w:r>
      <m:oMath>
        <m:r>
          <w:rPr>
            <w:rFonts w:ascii="Cambria Math" w:hAnsi="Cambria Math" w:cs="Cambria Math"/>
            <w:sz w:val="28"/>
            <w:szCs w:val="28"/>
          </w:rPr>
          <m:t>LDR</m:t>
        </m:r>
        <m:r>
          <m:rPr>
            <m:sty m:val="p"/>
          </m:rPr>
          <w:rPr>
            <w:rFonts w:ascii="Cambria Math" w:hAnsi="Cambria Math" w:cs="Cambria Math"/>
            <w:sz w:val="28"/>
            <w:szCs w:val="28"/>
          </w:rPr>
          <m:t>=</m:t>
        </m:r>
        <m:f>
          <m:fPr>
            <m:ctrlPr>
              <w:rPr>
                <w:rFonts w:ascii="Cambria Math" w:hAnsi="Cambria Math" w:cs="Arial"/>
                <w:sz w:val="28"/>
                <w:szCs w:val="28"/>
              </w:rPr>
            </m:ctrlPr>
          </m:fPr>
          <m:num>
            <m:r>
              <m:rPr>
                <m:sty m:val="p"/>
              </m:rPr>
              <w:rPr>
                <w:rFonts w:ascii="Cambria Math" w:hAnsi="Cambria Math" w:cs="Cambria Math"/>
                <w:sz w:val="28"/>
                <w:szCs w:val="28"/>
              </w:rPr>
              <m:t>Kredit</m:t>
            </m:r>
          </m:num>
          <m:den>
            <m:r>
              <m:rPr>
                <m:sty m:val="p"/>
              </m:rPr>
              <w:rPr>
                <w:rFonts w:ascii="Cambria Math" w:hAnsi="Cambria Math" w:cs="Cambria Math"/>
                <w:sz w:val="28"/>
                <w:szCs w:val="28"/>
              </w:rPr>
              <m:t>Dana Masyarakat</m:t>
            </m:r>
          </m:den>
        </m:f>
        <m:r>
          <w:rPr>
            <w:rFonts w:ascii="Cambria Math" w:hAnsi="Cambria Math" w:cs="Arial"/>
            <w:sz w:val="28"/>
            <w:szCs w:val="28"/>
          </w:rPr>
          <m:t>X100%</m:t>
        </m:r>
      </m:oMath>
    </w:p>
    <w:p w:rsidR="00BF29C2" w:rsidRPr="001F2F9D" w:rsidRDefault="00BF29C2" w:rsidP="001F2F9D">
      <w:pPr>
        <w:tabs>
          <w:tab w:val="left" w:pos="3119"/>
          <w:tab w:val="left" w:pos="5529"/>
          <w:tab w:val="left" w:pos="7230"/>
        </w:tabs>
        <w:spacing w:after="0" w:line="240" w:lineRule="auto"/>
        <w:jc w:val="both"/>
        <w:rPr>
          <w:rFonts w:ascii="Arial" w:eastAsiaTheme="minorEastAsia" w:hAnsi="Arial" w:cs="Arial"/>
          <w:sz w:val="28"/>
          <w:szCs w:val="28"/>
        </w:rPr>
      </w:pPr>
    </w:p>
    <w:p w:rsidR="00766912" w:rsidRPr="004D7F4D" w:rsidRDefault="004D7F4D" w:rsidP="004D7F4D">
      <w:pPr>
        <w:pStyle w:val="ListParagraph"/>
        <w:tabs>
          <w:tab w:val="left" w:pos="3119"/>
          <w:tab w:val="left" w:pos="5529"/>
          <w:tab w:val="left" w:pos="7230"/>
        </w:tabs>
        <w:spacing w:after="0" w:line="480" w:lineRule="auto"/>
        <w:ind w:hanging="720"/>
        <w:jc w:val="both"/>
        <w:rPr>
          <w:rFonts w:ascii="Arial" w:eastAsiaTheme="minorEastAsia" w:hAnsi="Arial" w:cs="Arial"/>
          <w:sz w:val="28"/>
          <w:szCs w:val="28"/>
        </w:rPr>
      </w:pPr>
      <w:r>
        <w:rPr>
          <w:rFonts w:ascii="Arial" w:hAnsi="Arial" w:cs="Arial"/>
          <w:b/>
          <w:sz w:val="24"/>
          <w:szCs w:val="24"/>
        </w:rPr>
        <w:t>F. </w:t>
      </w:r>
      <w:r w:rsidR="00766912" w:rsidRPr="004D7F4D">
        <w:rPr>
          <w:rFonts w:ascii="Arial" w:hAnsi="Arial" w:cs="Arial"/>
          <w:b/>
          <w:sz w:val="24"/>
          <w:szCs w:val="24"/>
        </w:rPr>
        <w:t>Definisi Operasional Variabel</w:t>
      </w:r>
    </w:p>
    <w:p w:rsidR="00BD69ED" w:rsidRDefault="00B629BF" w:rsidP="004D7F4D">
      <w:pPr>
        <w:spacing w:after="0" w:line="480" w:lineRule="auto"/>
        <w:ind w:left="284"/>
        <w:jc w:val="both"/>
        <w:rPr>
          <w:rFonts w:ascii="Arial" w:hAnsi="Arial" w:cs="Arial"/>
          <w:sz w:val="24"/>
          <w:szCs w:val="24"/>
        </w:rPr>
      </w:pPr>
      <w:r>
        <w:rPr>
          <w:rFonts w:ascii="Arial" w:hAnsi="Arial" w:cs="Arial"/>
          <w:sz w:val="24"/>
          <w:szCs w:val="24"/>
        </w:rPr>
        <w:t>Adapun definisi variabel dalam tingkat kesehatan Bank dan menggunakan metode CAMEL yaitu:</w:t>
      </w:r>
    </w:p>
    <w:p w:rsidR="00670C5E" w:rsidRPr="001F2F9D" w:rsidRDefault="00B629BF" w:rsidP="006C2ED5">
      <w:pPr>
        <w:pStyle w:val="ListParagraph"/>
        <w:numPr>
          <w:ilvl w:val="0"/>
          <w:numId w:val="10"/>
        </w:numPr>
        <w:tabs>
          <w:tab w:val="left" w:pos="5529"/>
          <w:tab w:val="left" w:pos="7230"/>
        </w:tabs>
        <w:spacing w:after="0" w:line="480" w:lineRule="auto"/>
        <w:ind w:left="567" w:hanging="283"/>
        <w:jc w:val="both"/>
        <w:rPr>
          <w:rFonts w:ascii="Arial" w:hAnsi="Arial" w:cs="Arial"/>
          <w:sz w:val="24"/>
          <w:szCs w:val="24"/>
        </w:rPr>
      </w:pPr>
      <w:r>
        <w:rPr>
          <w:rFonts w:ascii="Arial" w:hAnsi="Arial" w:cs="Arial"/>
          <w:sz w:val="24"/>
          <w:szCs w:val="24"/>
        </w:rPr>
        <w:t xml:space="preserve">Tingkat kesehatan Bank adalah </w:t>
      </w:r>
      <w:r w:rsidR="00333B1C">
        <w:rPr>
          <w:rFonts w:ascii="Arial" w:hAnsi="Arial" w:cs="Arial"/>
          <w:sz w:val="24"/>
          <w:szCs w:val="24"/>
        </w:rPr>
        <w:t xml:space="preserve">Bank yang dapat menjaga dan memeliharan kepercayaan masyarakat, dapat menjalankan fungsi </w:t>
      </w:r>
      <w:r w:rsidR="00333B1C">
        <w:rPr>
          <w:rFonts w:ascii="Arial" w:hAnsi="Arial" w:cs="Arial"/>
          <w:sz w:val="24"/>
          <w:szCs w:val="24"/>
        </w:rPr>
        <w:lastRenderedPageBreak/>
        <w:t>intermediasi, dapat membantu kelancaran lalu lintas pembayaran serta dapat digunakan oleh pemerintah dalam melaksanakan berbagai kebijakannya, terutama keijakan moneter.</w:t>
      </w:r>
    </w:p>
    <w:p w:rsidR="001F2F9D" w:rsidRDefault="001F2F9D" w:rsidP="001F2F9D">
      <w:pPr>
        <w:pStyle w:val="ListParagraph"/>
        <w:spacing w:after="0" w:line="480" w:lineRule="auto"/>
        <w:ind w:left="0"/>
        <w:rPr>
          <w:rFonts w:ascii="Arial" w:hAnsi="Arial" w:cs="Arial"/>
          <w:b/>
          <w:sz w:val="24"/>
          <w:szCs w:val="24"/>
        </w:rPr>
      </w:pPr>
    </w:p>
    <w:p w:rsidR="001F2F9D" w:rsidRDefault="001F2F9D" w:rsidP="001F2F9D">
      <w:pPr>
        <w:pStyle w:val="ListParagraph"/>
        <w:spacing w:after="0" w:line="480" w:lineRule="auto"/>
        <w:ind w:left="0"/>
        <w:rPr>
          <w:rFonts w:ascii="Arial" w:hAnsi="Arial" w:cs="Arial"/>
          <w:b/>
          <w:sz w:val="24"/>
          <w:szCs w:val="24"/>
        </w:rPr>
      </w:pPr>
    </w:p>
    <w:p w:rsidR="001F2F9D" w:rsidRDefault="001F2F9D" w:rsidP="001F2F9D">
      <w:pPr>
        <w:pStyle w:val="ListParagraph"/>
        <w:spacing w:after="0" w:line="480" w:lineRule="auto"/>
        <w:ind w:left="0"/>
        <w:rPr>
          <w:rFonts w:ascii="Arial" w:hAnsi="Arial" w:cs="Arial"/>
          <w:b/>
          <w:sz w:val="24"/>
          <w:szCs w:val="24"/>
        </w:rPr>
      </w:pPr>
    </w:p>
    <w:p w:rsidR="0083317F" w:rsidRDefault="0083317F" w:rsidP="001F2F9D">
      <w:pPr>
        <w:pStyle w:val="ListParagraph"/>
        <w:spacing w:after="0" w:line="480" w:lineRule="auto"/>
        <w:ind w:left="0"/>
        <w:rPr>
          <w:rFonts w:ascii="Arial" w:hAnsi="Arial" w:cs="Arial"/>
          <w:b/>
          <w:sz w:val="24"/>
          <w:szCs w:val="24"/>
        </w:rPr>
      </w:pPr>
    </w:p>
    <w:p w:rsidR="0083317F" w:rsidRDefault="0083317F" w:rsidP="001F2F9D">
      <w:pPr>
        <w:pStyle w:val="ListParagraph"/>
        <w:spacing w:after="0" w:line="480" w:lineRule="auto"/>
        <w:ind w:left="0"/>
        <w:rPr>
          <w:rFonts w:ascii="Arial" w:hAnsi="Arial" w:cs="Arial"/>
          <w:b/>
          <w:sz w:val="24"/>
          <w:szCs w:val="24"/>
        </w:rPr>
      </w:pPr>
    </w:p>
    <w:p w:rsidR="0083317F" w:rsidRDefault="0083317F" w:rsidP="001F2F9D">
      <w:pPr>
        <w:pStyle w:val="ListParagraph"/>
        <w:spacing w:after="0" w:line="480" w:lineRule="auto"/>
        <w:ind w:left="0"/>
        <w:rPr>
          <w:rFonts w:ascii="Arial" w:hAnsi="Arial" w:cs="Arial"/>
          <w:b/>
          <w:sz w:val="24"/>
          <w:szCs w:val="24"/>
        </w:rPr>
      </w:pPr>
    </w:p>
    <w:p w:rsidR="0083317F" w:rsidRDefault="0083317F" w:rsidP="001F2F9D">
      <w:pPr>
        <w:pStyle w:val="ListParagraph"/>
        <w:spacing w:after="0" w:line="480" w:lineRule="auto"/>
        <w:ind w:left="0"/>
        <w:rPr>
          <w:rFonts w:ascii="Arial" w:hAnsi="Arial" w:cs="Arial"/>
          <w:b/>
          <w:sz w:val="24"/>
          <w:szCs w:val="24"/>
        </w:rPr>
      </w:pPr>
    </w:p>
    <w:p w:rsidR="00D104AA" w:rsidRDefault="00D104AA" w:rsidP="001F2F9D">
      <w:pPr>
        <w:pStyle w:val="ListParagraph"/>
        <w:spacing w:after="0" w:line="480" w:lineRule="auto"/>
        <w:ind w:left="0"/>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4D2771" w:rsidRDefault="004D2771" w:rsidP="0083317F">
      <w:pPr>
        <w:pStyle w:val="ListParagraph"/>
        <w:spacing w:after="0" w:line="360" w:lineRule="auto"/>
        <w:ind w:left="0"/>
        <w:jc w:val="center"/>
        <w:rPr>
          <w:rFonts w:ascii="Arial" w:hAnsi="Arial" w:cs="Arial"/>
          <w:b/>
          <w:sz w:val="24"/>
          <w:szCs w:val="24"/>
        </w:rPr>
      </w:pPr>
    </w:p>
    <w:p w:rsidR="001F2F9D" w:rsidRDefault="001F2F9D" w:rsidP="0083317F">
      <w:pPr>
        <w:pStyle w:val="ListParagraph"/>
        <w:spacing w:after="0" w:line="360" w:lineRule="auto"/>
        <w:ind w:left="0"/>
        <w:jc w:val="center"/>
        <w:rPr>
          <w:rFonts w:ascii="Arial" w:hAnsi="Arial" w:cs="Arial"/>
          <w:b/>
          <w:sz w:val="24"/>
          <w:szCs w:val="24"/>
        </w:rPr>
      </w:pPr>
      <w:r>
        <w:rPr>
          <w:rFonts w:ascii="Arial" w:hAnsi="Arial" w:cs="Arial"/>
          <w:b/>
          <w:sz w:val="24"/>
          <w:szCs w:val="24"/>
        </w:rPr>
        <w:lastRenderedPageBreak/>
        <w:t>BAB IV</w:t>
      </w:r>
    </w:p>
    <w:p w:rsidR="001F2F9D" w:rsidRDefault="001F2F9D" w:rsidP="0083317F">
      <w:pPr>
        <w:pStyle w:val="ListParagraph"/>
        <w:spacing w:after="0" w:line="360" w:lineRule="auto"/>
        <w:ind w:left="0"/>
        <w:jc w:val="center"/>
        <w:rPr>
          <w:rFonts w:ascii="Arial" w:hAnsi="Arial" w:cs="Arial"/>
          <w:b/>
          <w:sz w:val="24"/>
          <w:szCs w:val="24"/>
        </w:rPr>
      </w:pPr>
      <w:r>
        <w:rPr>
          <w:rFonts w:ascii="Arial" w:hAnsi="Arial" w:cs="Arial"/>
          <w:b/>
          <w:sz w:val="24"/>
          <w:szCs w:val="24"/>
        </w:rPr>
        <w:t>SEJARAH SINGKAT PERUSAHAAN</w:t>
      </w:r>
    </w:p>
    <w:p w:rsidR="0083317F" w:rsidRDefault="0083317F" w:rsidP="0083317F">
      <w:pPr>
        <w:pStyle w:val="ListParagraph"/>
        <w:spacing w:after="0" w:line="360" w:lineRule="auto"/>
        <w:ind w:left="0"/>
        <w:jc w:val="center"/>
        <w:rPr>
          <w:rFonts w:ascii="Arial" w:hAnsi="Arial" w:cs="Arial"/>
          <w:b/>
          <w:sz w:val="24"/>
          <w:szCs w:val="24"/>
        </w:rPr>
      </w:pPr>
    </w:p>
    <w:p w:rsidR="001F2F9D" w:rsidRPr="0083317F" w:rsidRDefault="001F2F9D" w:rsidP="006C2ED5">
      <w:pPr>
        <w:pStyle w:val="ListParagraph"/>
        <w:numPr>
          <w:ilvl w:val="2"/>
          <w:numId w:val="34"/>
        </w:numPr>
        <w:spacing w:after="0" w:line="480" w:lineRule="auto"/>
        <w:ind w:left="284" w:hanging="284"/>
        <w:rPr>
          <w:rFonts w:ascii="Arial" w:hAnsi="Arial" w:cs="Arial"/>
          <w:b/>
          <w:sz w:val="24"/>
          <w:szCs w:val="24"/>
        </w:rPr>
      </w:pPr>
      <w:r w:rsidRPr="0083317F">
        <w:rPr>
          <w:rFonts w:ascii="Arial" w:hAnsi="Arial" w:cs="Arial"/>
          <w:b/>
          <w:sz w:val="24"/>
          <w:szCs w:val="24"/>
        </w:rPr>
        <w:t>Sejarah Berdirinya Perusahaan</w:t>
      </w:r>
    </w:p>
    <w:p w:rsidR="00246B4D" w:rsidRPr="00246B4D" w:rsidRDefault="001F2F9D" w:rsidP="00246B4D">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Sejarah PT. Bank Tabungan Negara (Persero) melalui beberapa tahap</w:t>
      </w:r>
      <w:r w:rsidR="00246B4D">
        <w:rPr>
          <w:rFonts w:ascii="Arial" w:hAnsi="Arial" w:cs="Arial"/>
          <w:sz w:val="24"/>
          <w:szCs w:val="24"/>
        </w:rPr>
        <w:t xml:space="preserve"> </w:t>
      </w:r>
      <w:r w:rsidRPr="00246B4D">
        <w:rPr>
          <w:rFonts w:ascii="Arial" w:hAnsi="Arial" w:cs="Arial"/>
          <w:sz w:val="24"/>
          <w:szCs w:val="24"/>
        </w:rPr>
        <w:t>yaitu masa pemerintahan Hindia Belanda, masa pendudukan Jepang, dan masa</w:t>
      </w:r>
      <w:r w:rsidR="00246B4D">
        <w:rPr>
          <w:rFonts w:ascii="Arial" w:hAnsi="Arial" w:cs="Arial"/>
          <w:sz w:val="24"/>
          <w:szCs w:val="24"/>
        </w:rPr>
        <w:t xml:space="preserve"> </w:t>
      </w:r>
      <w:r w:rsidRPr="00246B4D">
        <w:rPr>
          <w:rFonts w:ascii="Arial" w:hAnsi="Arial" w:cs="Arial"/>
          <w:sz w:val="24"/>
          <w:szCs w:val="24"/>
        </w:rPr>
        <w:t>proklamasi kemerdekaan. Masa pemerintahan Hindia Belanda Bank Tabungan</w:t>
      </w:r>
      <w:r w:rsidR="00246B4D">
        <w:rPr>
          <w:rFonts w:ascii="Arial" w:hAnsi="Arial" w:cs="Arial"/>
          <w:sz w:val="24"/>
          <w:szCs w:val="24"/>
        </w:rPr>
        <w:t xml:space="preserve"> </w:t>
      </w:r>
      <w:r w:rsidRPr="00246B4D">
        <w:rPr>
          <w:rFonts w:ascii="Arial" w:hAnsi="Arial" w:cs="Arial"/>
          <w:sz w:val="24"/>
          <w:szCs w:val="24"/>
        </w:rPr>
        <w:t>Negara dalam perkembanganya telah melalui beberapa fase. Pada 16 Oktober</w:t>
      </w:r>
      <w:r w:rsidR="00246B4D">
        <w:rPr>
          <w:rFonts w:ascii="Arial" w:hAnsi="Arial" w:cs="Arial"/>
          <w:sz w:val="24"/>
          <w:szCs w:val="24"/>
        </w:rPr>
        <w:t xml:space="preserve"> </w:t>
      </w:r>
      <w:r w:rsidRPr="00246B4D">
        <w:rPr>
          <w:rFonts w:ascii="Arial" w:hAnsi="Arial" w:cs="Arial"/>
          <w:sz w:val="24"/>
          <w:szCs w:val="24"/>
        </w:rPr>
        <w:t>1897 bedasarkan Koninklijk Besluit No. 27 ba</w:t>
      </w:r>
      <w:r w:rsidR="00246B4D">
        <w:rPr>
          <w:rFonts w:ascii="Arial" w:hAnsi="Arial" w:cs="Arial"/>
          <w:sz w:val="24"/>
          <w:szCs w:val="24"/>
        </w:rPr>
        <w:t xml:space="preserve">hwa di Hindia Belanda didirikan </w:t>
      </w:r>
      <w:r w:rsidRPr="00246B4D">
        <w:rPr>
          <w:rFonts w:ascii="Arial" w:hAnsi="Arial" w:cs="Arial"/>
          <w:i/>
          <w:iCs/>
          <w:sz w:val="24"/>
          <w:szCs w:val="24"/>
        </w:rPr>
        <w:t xml:space="preserve">Postspaarbank </w:t>
      </w:r>
      <w:r w:rsidRPr="00246B4D">
        <w:rPr>
          <w:rFonts w:ascii="Arial" w:hAnsi="Arial" w:cs="Arial"/>
          <w:sz w:val="24"/>
          <w:szCs w:val="24"/>
        </w:rPr>
        <w:t>yang berkedudukan di Batavia (Jakarta). Tujuannya adalah</w:t>
      </w:r>
      <w:r w:rsidR="00246B4D">
        <w:rPr>
          <w:rFonts w:ascii="Arial" w:hAnsi="Arial" w:cs="Arial"/>
          <w:sz w:val="24"/>
          <w:szCs w:val="24"/>
        </w:rPr>
        <w:t xml:space="preserve"> </w:t>
      </w:r>
      <w:r w:rsidRPr="00246B4D">
        <w:rPr>
          <w:rFonts w:ascii="Arial" w:hAnsi="Arial" w:cs="Arial"/>
          <w:sz w:val="24"/>
          <w:szCs w:val="24"/>
        </w:rPr>
        <w:t>mendidik masyarakat agar gemar menabung, sekaligus memperkenalkan lembaga</w:t>
      </w:r>
      <w:r w:rsidR="00246B4D">
        <w:rPr>
          <w:rFonts w:ascii="Arial" w:hAnsi="Arial" w:cs="Arial"/>
          <w:sz w:val="24"/>
          <w:szCs w:val="24"/>
        </w:rPr>
        <w:t xml:space="preserve"> </w:t>
      </w:r>
      <w:r w:rsidRPr="00246B4D">
        <w:rPr>
          <w:rFonts w:ascii="Arial" w:hAnsi="Arial" w:cs="Arial"/>
          <w:sz w:val="24"/>
          <w:szCs w:val="24"/>
        </w:rPr>
        <w:t>perbankan pada masyarakat.</w:t>
      </w:r>
    </w:p>
    <w:p w:rsidR="009D398A" w:rsidRDefault="001F2F9D" w:rsidP="009D398A">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 xml:space="preserve">Peraturan tentang </w:t>
      </w:r>
      <w:r w:rsidRPr="00246B4D">
        <w:rPr>
          <w:rFonts w:ascii="Arial" w:hAnsi="Arial" w:cs="Arial"/>
          <w:i/>
          <w:iCs/>
          <w:sz w:val="24"/>
          <w:szCs w:val="24"/>
        </w:rPr>
        <w:t xml:space="preserve">Postspaarbank </w:t>
      </w:r>
      <w:r w:rsidRPr="00246B4D">
        <w:rPr>
          <w:rFonts w:ascii="Arial" w:hAnsi="Arial" w:cs="Arial"/>
          <w:sz w:val="24"/>
          <w:szCs w:val="24"/>
        </w:rPr>
        <w:t>selalu ditinjau kembali dan</w:t>
      </w:r>
      <w:r w:rsidR="00246B4D">
        <w:rPr>
          <w:rFonts w:ascii="Arial" w:hAnsi="Arial" w:cs="Arial"/>
          <w:sz w:val="24"/>
          <w:szCs w:val="24"/>
        </w:rPr>
        <w:t xml:space="preserve"> </w:t>
      </w:r>
      <w:r w:rsidRPr="00246B4D">
        <w:rPr>
          <w:rFonts w:ascii="Arial" w:hAnsi="Arial" w:cs="Arial"/>
          <w:sz w:val="24"/>
          <w:szCs w:val="24"/>
        </w:rPr>
        <w:t>disempurnakan oleh Besluit Gubernur Jendral Hindia Belanda No. 27 tahun 1934,</w:t>
      </w:r>
      <w:r w:rsidR="00246B4D">
        <w:rPr>
          <w:rFonts w:ascii="Arial" w:hAnsi="Arial" w:cs="Arial"/>
          <w:sz w:val="24"/>
          <w:szCs w:val="24"/>
        </w:rPr>
        <w:t xml:space="preserve"> </w:t>
      </w:r>
      <w:r w:rsidRPr="00246B4D">
        <w:rPr>
          <w:rFonts w:ascii="Arial" w:hAnsi="Arial" w:cs="Arial"/>
          <w:sz w:val="24"/>
          <w:szCs w:val="24"/>
        </w:rPr>
        <w:t xml:space="preserve">dengan nama </w:t>
      </w:r>
      <w:r w:rsidRPr="00246B4D">
        <w:rPr>
          <w:rFonts w:ascii="Arial" w:hAnsi="Arial" w:cs="Arial"/>
          <w:i/>
          <w:iCs/>
          <w:sz w:val="24"/>
          <w:szCs w:val="24"/>
        </w:rPr>
        <w:t xml:space="preserve">Postspaarbank Bank Ordonantie </w:t>
      </w:r>
      <w:r w:rsidRPr="00246B4D">
        <w:rPr>
          <w:rFonts w:ascii="Arial" w:hAnsi="Arial" w:cs="Arial"/>
          <w:sz w:val="24"/>
          <w:szCs w:val="24"/>
        </w:rPr>
        <w:t>(Stbl N.I 653 tahun 1934) yang</w:t>
      </w:r>
      <w:r w:rsidR="00246B4D">
        <w:rPr>
          <w:rFonts w:ascii="Arial" w:hAnsi="Arial" w:cs="Arial"/>
          <w:sz w:val="24"/>
          <w:szCs w:val="24"/>
        </w:rPr>
        <w:t xml:space="preserve"> </w:t>
      </w:r>
      <w:r w:rsidRPr="00246B4D">
        <w:rPr>
          <w:rFonts w:ascii="Arial" w:hAnsi="Arial" w:cs="Arial"/>
          <w:sz w:val="24"/>
          <w:szCs w:val="24"/>
        </w:rPr>
        <w:t>berlaku 1 Januari 1935. Pemerintahan memberikan porsekot, yang dapat</w:t>
      </w:r>
      <w:r w:rsidR="00246B4D">
        <w:rPr>
          <w:rFonts w:ascii="Arial" w:hAnsi="Arial" w:cs="Arial"/>
          <w:sz w:val="24"/>
          <w:szCs w:val="24"/>
        </w:rPr>
        <w:t xml:space="preserve"> </w:t>
      </w:r>
      <w:r w:rsidRPr="00246B4D">
        <w:rPr>
          <w:rFonts w:ascii="Arial" w:hAnsi="Arial" w:cs="Arial"/>
          <w:sz w:val="24"/>
          <w:szCs w:val="24"/>
        </w:rPr>
        <w:t xml:space="preserve">dikembalikan dan </w:t>
      </w:r>
      <w:r w:rsidRPr="00246B4D">
        <w:rPr>
          <w:rFonts w:ascii="Arial" w:hAnsi="Arial" w:cs="Arial"/>
          <w:i/>
          <w:iCs/>
          <w:sz w:val="24"/>
          <w:szCs w:val="24"/>
        </w:rPr>
        <w:t xml:space="preserve">Postspaarbank </w:t>
      </w:r>
      <w:r w:rsidRPr="00246B4D">
        <w:rPr>
          <w:rFonts w:ascii="Arial" w:hAnsi="Arial" w:cs="Arial"/>
          <w:sz w:val="24"/>
          <w:szCs w:val="24"/>
        </w:rPr>
        <w:t>telah dapat membiayai diri sendiri serta</w:t>
      </w:r>
      <w:r w:rsidR="00246B4D">
        <w:rPr>
          <w:rFonts w:ascii="Arial" w:hAnsi="Arial" w:cs="Arial"/>
          <w:sz w:val="24"/>
          <w:szCs w:val="24"/>
        </w:rPr>
        <w:t xml:space="preserve"> </w:t>
      </w:r>
      <w:r w:rsidRPr="00246B4D">
        <w:rPr>
          <w:rFonts w:ascii="Arial" w:hAnsi="Arial" w:cs="Arial"/>
          <w:sz w:val="24"/>
          <w:szCs w:val="24"/>
        </w:rPr>
        <w:t>membentuk dana-dana cadangan.</w:t>
      </w:r>
    </w:p>
    <w:p w:rsidR="001D397C" w:rsidRDefault="00426E7D" w:rsidP="001D397C">
      <w:pPr>
        <w:autoSpaceDE w:val="0"/>
        <w:autoSpaceDN w:val="0"/>
        <w:adjustRightInd w:val="0"/>
        <w:spacing w:after="0" w:line="480" w:lineRule="auto"/>
        <w:ind w:left="284" w:firstLine="85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56544" behindDoc="0" locked="0" layoutInCell="1" allowOverlap="1">
                <wp:simplePos x="0" y="0"/>
                <wp:positionH relativeFrom="column">
                  <wp:posOffset>2480252</wp:posOffset>
                </wp:positionH>
                <wp:positionV relativeFrom="paragraph">
                  <wp:posOffset>1924982</wp:posOffset>
                </wp:positionV>
                <wp:extent cx="374650" cy="415636"/>
                <wp:effectExtent l="0" t="0" r="25400" b="22860"/>
                <wp:wrapNone/>
                <wp:docPr id="56" name="Text Box 56"/>
                <wp:cNvGraphicFramePr/>
                <a:graphic xmlns:a="http://schemas.openxmlformats.org/drawingml/2006/main">
                  <a:graphicData uri="http://schemas.microsoft.com/office/word/2010/wordprocessingShape">
                    <wps:wsp>
                      <wps:cNvSpPr txBox="1"/>
                      <wps:spPr>
                        <a:xfrm>
                          <a:off x="0" y="0"/>
                          <a:ext cx="374650" cy="4156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3" type="#_x0000_t202" style="position:absolute;left:0;text-align:left;margin-left:195.3pt;margin-top:151.55pt;width:29.5pt;height:32.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M3kAIAALoFAAAOAAAAZHJzL2Uyb0RvYy54bWysVE1PGzEQvVfqf7B8L5tAEtqIDUpBVJUQ&#10;oELF2fHayapej2s7yaa/vs/eJASKVFH1smvPvBnPvPk4O28bw1bKh5psyftHPc6UlVTVdl7y7w9X&#10;Hz5yFqKwlTBkVck3KvDzyft3Z2s3Vse0IFMpz+DEhvHalXwRoxsXRZAL1YhwRE5ZKDX5RkRc/byo&#10;vFjDe2OK415vVKzJV86TVCFAetkp+ST711rJeKt1UJGZkiO2mL8+f2fpW0zOxHjuhVvUchuG+Ico&#10;GlFbPLp3dSmiYEtf/+GqqaWnQDoeSWoK0rqWKueAbPq9F9ncL4RTOReQE9yepvD/3Mqb1Z1ndVXy&#10;4YgzKxrU6EG1kX2mlkEEftYujAG7dwDGFnLUeScPEKa0W+2b9EdCDHowvdmzm7xJCE9OB6MhNBKq&#10;QX84Osneiydj50P8oqhh6VByj+JlTsXqOkQEAugOkt4KZOrqqjYmX1LDqAvj2Uqg1CbmEGHxDGUs&#10;W5d8dIIw/uZhNn/FA/wZmyxVbq1tWImgjoh8ihujEsbYb0qD2szHKzEKKZXdx5nRCaWR0VsMt/in&#10;qN5i3OUBi/wy2bg3bmpLvmPpObXVjx0xusOjMAd5p2NsZ23uqdNdn8yo2qB9PHUDGJy8qlHkaxHi&#10;nfCYOPQFtki8xUcbQpFoe+JsQf7Xa/KExyBAy9kaE1zy8HMpvOLMfLUYkU/9wSCNfL4MhqfHuPhD&#10;zexQY5fNBaFz+thXTuZjwkezO2pPzSOWzTS9CpWwEm+XPO6OF7HbK1hWUk2nGYQhdyJe23snk+vE&#10;cmrhh/ZReLft84gBuaHdrIvxi3bvsMnS0nQZSdd5FhLPHatb/rEg8ohsl1naQIf3jHpauZPfAAAA&#10;//8DAFBLAwQUAAYACAAAACEAnMVeQ+AAAAALAQAADwAAAGRycy9kb3ducmV2LnhtbEyPQUvDQBCF&#10;74L/YRnBm92tCSFNsylBEUGFYvXibZudJsHsbMhu2/TfO570NvPe48035WZ2gzjhFHpPGpYLBQKp&#10;8banVsPnx9NdDiJEQ9YMnlDDBQNsquur0hTWn+kdT7vYCi6hUBgNXYxjIWVoOnQmLPyIxN7BT85E&#10;XqdW2smcudwN8l6pTDrTE1/ozIgPHTbfu6PT8JJ+mcckvuIl0ryt6+d8TMOb1rc3c70GEXGOf2H4&#10;xWd0qJhp749kgxg0JCuVcZQHlSxBcCJNV6zsWcnyDGRVyv8/VD8AAAD//wMAUEsBAi0AFAAGAAgA&#10;AAAhALaDOJL+AAAA4QEAABMAAAAAAAAAAAAAAAAAAAAAAFtDb250ZW50X1R5cGVzXS54bWxQSwEC&#10;LQAUAAYACAAAACEAOP0h/9YAAACUAQAACwAAAAAAAAAAAAAAAAAvAQAAX3JlbHMvLnJlbHNQSwEC&#10;LQAUAAYACAAAACEAEpJzN5ACAAC6BQAADgAAAAAAAAAAAAAAAAAuAgAAZHJzL2Uyb0RvYy54bWxQ&#10;SwECLQAUAAYACAAAACEAnMVeQ+AAAAALAQAADwAAAAAAAAAAAAAAAADqBAAAZHJzL2Rvd25yZXYu&#10;eG1sUEsFBgAAAAAEAAQA8wAAAPcFAAAAAA==&#10;" fillcolor="white [3201]" strokecolor="white [3212]" strokeweight=".5pt">
                <v:textbox>
                  <w:txbxContent>
                    <w:p w:rsidR="003374C4" w:rsidRDefault="003374C4"/>
                  </w:txbxContent>
                </v:textbox>
              </v:shape>
            </w:pict>
          </mc:Fallback>
        </mc:AlternateContent>
      </w:r>
      <w:r w:rsidR="001F2F9D" w:rsidRPr="00246B4D">
        <w:rPr>
          <w:rFonts w:ascii="Arial" w:hAnsi="Arial" w:cs="Arial"/>
          <w:sz w:val="24"/>
          <w:szCs w:val="24"/>
        </w:rPr>
        <w:t xml:space="preserve">Tahun 1931, peranan </w:t>
      </w:r>
      <w:r w:rsidR="001F2F9D" w:rsidRPr="00246B4D">
        <w:rPr>
          <w:rFonts w:ascii="Arial" w:hAnsi="Arial" w:cs="Arial"/>
          <w:i/>
          <w:iCs/>
          <w:sz w:val="24"/>
          <w:szCs w:val="24"/>
        </w:rPr>
        <w:t xml:space="preserve">Postspaarbank </w:t>
      </w:r>
      <w:r w:rsidR="001F2F9D" w:rsidRPr="00246B4D">
        <w:rPr>
          <w:rFonts w:ascii="Arial" w:hAnsi="Arial" w:cs="Arial"/>
          <w:sz w:val="24"/>
          <w:szCs w:val="24"/>
        </w:rPr>
        <w:t>dalam menghimpun dana masyarakat</w:t>
      </w:r>
      <w:r w:rsidR="00246B4D">
        <w:rPr>
          <w:rFonts w:ascii="Arial" w:hAnsi="Arial" w:cs="Arial"/>
          <w:sz w:val="24"/>
          <w:szCs w:val="24"/>
        </w:rPr>
        <w:t xml:space="preserve"> </w:t>
      </w:r>
      <w:r w:rsidR="001F2F9D" w:rsidRPr="00246B4D">
        <w:rPr>
          <w:rFonts w:ascii="Arial" w:hAnsi="Arial" w:cs="Arial"/>
          <w:sz w:val="24"/>
          <w:szCs w:val="24"/>
        </w:rPr>
        <w:t xml:space="preserve">terus meningkat, </w:t>
      </w:r>
      <w:r w:rsidR="001F2F9D" w:rsidRPr="00246B4D">
        <w:rPr>
          <w:rFonts w:ascii="Arial" w:hAnsi="Arial" w:cs="Arial"/>
          <w:i/>
          <w:iCs/>
          <w:sz w:val="24"/>
          <w:szCs w:val="24"/>
        </w:rPr>
        <w:t xml:space="preserve">Postspaarbank </w:t>
      </w:r>
      <w:r w:rsidR="001F2F9D" w:rsidRPr="00246B4D">
        <w:rPr>
          <w:rFonts w:ascii="Arial" w:hAnsi="Arial" w:cs="Arial"/>
          <w:sz w:val="24"/>
          <w:szCs w:val="24"/>
        </w:rPr>
        <w:t>berusaha membungakan dana dalam bentuk surat</w:t>
      </w:r>
      <w:r w:rsidR="00246B4D">
        <w:rPr>
          <w:rFonts w:ascii="Arial" w:hAnsi="Arial" w:cs="Arial"/>
          <w:sz w:val="24"/>
          <w:szCs w:val="24"/>
        </w:rPr>
        <w:t xml:space="preserve"> </w:t>
      </w:r>
      <w:r w:rsidR="001F2F9D" w:rsidRPr="00246B4D">
        <w:rPr>
          <w:rFonts w:ascii="Arial" w:hAnsi="Arial" w:cs="Arial"/>
          <w:sz w:val="24"/>
          <w:szCs w:val="24"/>
        </w:rPr>
        <w:t>berharga seperti Obligasi, Promes. Sampai akhir 1939, dana yang berhasil</w:t>
      </w:r>
      <w:r w:rsidR="00246B4D">
        <w:rPr>
          <w:rFonts w:ascii="Arial" w:hAnsi="Arial" w:cs="Arial"/>
          <w:sz w:val="24"/>
          <w:szCs w:val="24"/>
        </w:rPr>
        <w:t xml:space="preserve"> </w:t>
      </w:r>
      <w:r w:rsidR="001F2F9D" w:rsidRPr="00246B4D">
        <w:rPr>
          <w:rFonts w:ascii="Arial" w:hAnsi="Arial" w:cs="Arial"/>
          <w:sz w:val="24"/>
          <w:szCs w:val="24"/>
        </w:rPr>
        <w:t>dihimpun berjumlah Rp. 54 juta. Pada tahun</w:t>
      </w:r>
      <w:r w:rsidR="00246B4D">
        <w:rPr>
          <w:rFonts w:ascii="Arial" w:hAnsi="Arial" w:cs="Arial"/>
          <w:sz w:val="24"/>
          <w:szCs w:val="24"/>
        </w:rPr>
        <w:t xml:space="preserve"> </w:t>
      </w:r>
      <w:r w:rsidR="001F2F9D" w:rsidRPr="00246B4D">
        <w:rPr>
          <w:rFonts w:ascii="Arial" w:hAnsi="Arial" w:cs="Arial"/>
          <w:sz w:val="24"/>
          <w:szCs w:val="24"/>
        </w:rPr>
        <w:t>1940 terjadi pengambilan dana secara</w:t>
      </w:r>
      <w:r w:rsidR="00246B4D">
        <w:rPr>
          <w:rFonts w:ascii="Arial" w:hAnsi="Arial" w:cs="Arial"/>
          <w:sz w:val="24"/>
          <w:szCs w:val="24"/>
        </w:rPr>
        <w:t xml:space="preserve"> </w:t>
      </w:r>
      <w:r w:rsidR="001F2F9D" w:rsidRPr="00246B4D">
        <w:rPr>
          <w:rFonts w:ascii="Arial" w:hAnsi="Arial" w:cs="Arial"/>
          <w:sz w:val="24"/>
          <w:szCs w:val="24"/>
        </w:rPr>
        <w:t xml:space="preserve">besar-besaran oleh nasabah </w:t>
      </w:r>
      <w:r w:rsidR="001F2F9D" w:rsidRPr="00246B4D">
        <w:rPr>
          <w:rFonts w:ascii="Arial" w:hAnsi="Arial" w:cs="Arial"/>
          <w:i/>
          <w:iCs/>
          <w:sz w:val="24"/>
          <w:szCs w:val="24"/>
        </w:rPr>
        <w:lastRenderedPageBreak/>
        <w:t xml:space="preserve">Postspaarbank, </w:t>
      </w:r>
      <w:r w:rsidR="001F2F9D" w:rsidRPr="00246B4D">
        <w:rPr>
          <w:rFonts w:ascii="Arial" w:hAnsi="Arial" w:cs="Arial"/>
          <w:sz w:val="24"/>
          <w:szCs w:val="24"/>
        </w:rPr>
        <w:t>bersamaan dengan penyerbuan</w:t>
      </w:r>
      <w:r w:rsidR="00246B4D">
        <w:rPr>
          <w:rFonts w:ascii="Arial" w:hAnsi="Arial" w:cs="Arial"/>
          <w:sz w:val="24"/>
          <w:szCs w:val="24"/>
        </w:rPr>
        <w:t xml:space="preserve"> </w:t>
      </w:r>
      <w:r w:rsidR="00246B4D" w:rsidRPr="00246B4D">
        <w:rPr>
          <w:rFonts w:ascii="Arial" w:hAnsi="Arial" w:cs="Arial"/>
          <w:sz w:val="24"/>
          <w:szCs w:val="24"/>
        </w:rPr>
        <w:t>Jerman ke Netherland sebanyak Rp. 11 jut</w:t>
      </w:r>
      <w:r w:rsidR="001D397C">
        <w:rPr>
          <w:rFonts w:ascii="Arial" w:hAnsi="Arial" w:cs="Arial"/>
          <w:sz w:val="24"/>
          <w:szCs w:val="24"/>
        </w:rPr>
        <w:t xml:space="preserve">a dibayarkan pada para nasabah. </w:t>
      </w:r>
      <w:r w:rsidR="00246B4D" w:rsidRPr="00246B4D">
        <w:rPr>
          <w:rFonts w:ascii="Arial" w:hAnsi="Arial" w:cs="Arial"/>
          <w:sz w:val="24"/>
          <w:szCs w:val="24"/>
        </w:rPr>
        <w:t>Tahun</w:t>
      </w:r>
      <w:r w:rsidR="009D398A">
        <w:rPr>
          <w:rFonts w:ascii="Arial" w:hAnsi="Arial" w:cs="Arial"/>
          <w:sz w:val="24"/>
          <w:szCs w:val="24"/>
        </w:rPr>
        <w:t xml:space="preserve"> </w:t>
      </w:r>
      <w:r w:rsidR="00246B4D" w:rsidRPr="00246B4D">
        <w:rPr>
          <w:rFonts w:ascii="Arial" w:hAnsi="Arial" w:cs="Arial"/>
          <w:sz w:val="24"/>
          <w:szCs w:val="24"/>
        </w:rPr>
        <w:t>1941, kepercayaan nasabah kumpul kembali sehingga dana yang dih</w:t>
      </w:r>
      <w:r w:rsidR="009D398A">
        <w:rPr>
          <w:rFonts w:ascii="Arial" w:hAnsi="Arial" w:cs="Arial"/>
          <w:sz w:val="24"/>
          <w:szCs w:val="24"/>
        </w:rPr>
        <w:t xml:space="preserve">impun </w:t>
      </w:r>
      <w:r w:rsidR="00246B4D" w:rsidRPr="00246B4D">
        <w:rPr>
          <w:rFonts w:ascii="Arial" w:hAnsi="Arial" w:cs="Arial"/>
          <w:sz w:val="24"/>
          <w:szCs w:val="24"/>
        </w:rPr>
        <w:t>m</w:t>
      </w:r>
      <w:r w:rsidR="001D397C">
        <w:rPr>
          <w:rFonts w:ascii="Arial" w:hAnsi="Arial" w:cs="Arial"/>
          <w:sz w:val="24"/>
          <w:szCs w:val="24"/>
        </w:rPr>
        <w:t>eningkat menjadi Rp. 58,8 juta.</w:t>
      </w:r>
    </w:p>
    <w:p w:rsidR="001D397C" w:rsidRDefault="00246B4D" w:rsidP="001D397C">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Pada masa pendudukan Jepang tentara p</w:t>
      </w:r>
      <w:r w:rsidR="009D398A">
        <w:rPr>
          <w:rFonts w:ascii="Arial" w:hAnsi="Arial" w:cs="Arial"/>
          <w:sz w:val="24"/>
          <w:szCs w:val="24"/>
        </w:rPr>
        <w:t xml:space="preserve">endudukan Jepang mengambil alih </w:t>
      </w:r>
      <w:r w:rsidRPr="00246B4D">
        <w:rPr>
          <w:rFonts w:ascii="Arial" w:hAnsi="Arial" w:cs="Arial"/>
          <w:sz w:val="24"/>
          <w:szCs w:val="24"/>
        </w:rPr>
        <w:t xml:space="preserve">kekuasaan kolonial Belanda dan membekukan </w:t>
      </w:r>
      <w:r w:rsidRPr="00246B4D">
        <w:rPr>
          <w:rFonts w:ascii="Arial" w:hAnsi="Arial" w:cs="Arial"/>
          <w:i/>
          <w:iCs/>
          <w:sz w:val="24"/>
          <w:szCs w:val="24"/>
        </w:rPr>
        <w:t xml:space="preserve">Postspaarbank </w:t>
      </w:r>
      <w:r w:rsidR="009D398A">
        <w:rPr>
          <w:rFonts w:ascii="Arial" w:hAnsi="Arial" w:cs="Arial"/>
          <w:sz w:val="24"/>
          <w:szCs w:val="24"/>
        </w:rPr>
        <w:t xml:space="preserve">pada tahun 1942. </w:t>
      </w:r>
      <w:r w:rsidRPr="00246B4D">
        <w:rPr>
          <w:rFonts w:ascii="Arial" w:hAnsi="Arial" w:cs="Arial"/>
          <w:sz w:val="24"/>
          <w:szCs w:val="24"/>
        </w:rPr>
        <w:t xml:space="preserve">Sebagai gantinya, pemerintahan Jepang mendirikan </w:t>
      </w:r>
      <w:r w:rsidRPr="00246B4D">
        <w:rPr>
          <w:rFonts w:ascii="Arial" w:hAnsi="Arial" w:cs="Arial"/>
          <w:i/>
          <w:iCs/>
          <w:sz w:val="24"/>
          <w:szCs w:val="24"/>
        </w:rPr>
        <w:t xml:space="preserve">Tyokin Kyoku </w:t>
      </w:r>
      <w:r w:rsidR="009D398A">
        <w:rPr>
          <w:rFonts w:ascii="Arial" w:hAnsi="Arial" w:cs="Arial"/>
          <w:sz w:val="24"/>
          <w:szCs w:val="24"/>
        </w:rPr>
        <w:t xml:space="preserve">pada 1 April </w:t>
      </w:r>
      <w:r w:rsidRPr="00246B4D">
        <w:rPr>
          <w:rFonts w:ascii="Arial" w:hAnsi="Arial" w:cs="Arial"/>
          <w:sz w:val="24"/>
          <w:szCs w:val="24"/>
        </w:rPr>
        <w:t>1942. Dengan maksud untuk mengisi kekoson</w:t>
      </w:r>
      <w:r w:rsidR="009D398A">
        <w:rPr>
          <w:rFonts w:ascii="Arial" w:hAnsi="Arial" w:cs="Arial"/>
          <w:sz w:val="24"/>
          <w:szCs w:val="24"/>
        </w:rPr>
        <w:t xml:space="preserve">gan, sebab masyarakat Indonesia </w:t>
      </w:r>
      <w:r w:rsidRPr="00246B4D">
        <w:rPr>
          <w:rFonts w:ascii="Arial" w:hAnsi="Arial" w:cs="Arial"/>
          <w:sz w:val="24"/>
          <w:szCs w:val="24"/>
        </w:rPr>
        <w:t xml:space="preserve">sudah terbiasa menabung. Misi “gemar menabung” </w:t>
      </w:r>
      <w:r w:rsidRPr="00246B4D">
        <w:rPr>
          <w:rFonts w:ascii="Arial" w:hAnsi="Arial" w:cs="Arial"/>
          <w:i/>
          <w:iCs/>
          <w:sz w:val="24"/>
          <w:szCs w:val="24"/>
        </w:rPr>
        <w:t xml:space="preserve">Tyokin Kyoku </w:t>
      </w:r>
      <w:r w:rsidR="009D398A">
        <w:rPr>
          <w:rFonts w:ascii="Arial" w:hAnsi="Arial" w:cs="Arial"/>
          <w:sz w:val="24"/>
          <w:szCs w:val="24"/>
        </w:rPr>
        <w:t xml:space="preserve">gagal, karena </w:t>
      </w:r>
      <w:r w:rsidRPr="00246B4D">
        <w:rPr>
          <w:rFonts w:ascii="Arial" w:hAnsi="Arial" w:cs="Arial"/>
          <w:sz w:val="24"/>
          <w:szCs w:val="24"/>
        </w:rPr>
        <w:t>dirasakan sebagai</w:t>
      </w:r>
      <w:r w:rsidR="001D397C">
        <w:rPr>
          <w:rFonts w:ascii="Arial" w:hAnsi="Arial" w:cs="Arial"/>
          <w:sz w:val="24"/>
          <w:szCs w:val="24"/>
        </w:rPr>
        <w:t xml:space="preserve"> paksaan oleh rakyat Indonesia.</w:t>
      </w:r>
    </w:p>
    <w:p w:rsidR="001D397C" w:rsidRDefault="00246B4D" w:rsidP="001D397C">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 xml:space="preserve">Pendudukan Jepang di Hindia Belanda tidak berlangsung lama. </w:t>
      </w:r>
      <w:r w:rsidR="009D398A">
        <w:rPr>
          <w:rFonts w:ascii="Arial" w:hAnsi="Arial" w:cs="Arial"/>
          <w:sz w:val="24"/>
          <w:szCs w:val="24"/>
        </w:rPr>
        <w:t xml:space="preserve">Tanggal </w:t>
      </w:r>
      <w:r w:rsidRPr="00246B4D">
        <w:rPr>
          <w:rFonts w:ascii="Arial" w:hAnsi="Arial" w:cs="Arial"/>
          <w:sz w:val="24"/>
          <w:szCs w:val="24"/>
        </w:rPr>
        <w:t>17 Agustus 1945 bangsa Indonesia berhasil</w:t>
      </w:r>
      <w:r w:rsidR="009D398A">
        <w:rPr>
          <w:rFonts w:ascii="Arial" w:hAnsi="Arial" w:cs="Arial"/>
          <w:sz w:val="24"/>
          <w:szCs w:val="24"/>
        </w:rPr>
        <w:t xml:space="preserve"> memproklamirkan kemerdekaannya </w:t>
      </w:r>
      <w:r w:rsidRPr="00246B4D">
        <w:rPr>
          <w:rFonts w:ascii="Arial" w:hAnsi="Arial" w:cs="Arial"/>
          <w:sz w:val="24"/>
          <w:szCs w:val="24"/>
        </w:rPr>
        <w:t xml:space="preserve">dan </w:t>
      </w:r>
      <w:r w:rsidRPr="00246B4D">
        <w:rPr>
          <w:rFonts w:ascii="Arial" w:hAnsi="Arial" w:cs="Arial"/>
          <w:i/>
          <w:iCs/>
          <w:sz w:val="24"/>
          <w:szCs w:val="24"/>
        </w:rPr>
        <w:t xml:space="preserve">Tyokin Kyoku </w:t>
      </w:r>
      <w:r w:rsidRPr="00246B4D">
        <w:rPr>
          <w:rFonts w:ascii="Arial" w:hAnsi="Arial" w:cs="Arial"/>
          <w:sz w:val="24"/>
          <w:szCs w:val="24"/>
        </w:rPr>
        <w:t xml:space="preserve">diambil alih dan diganti </w:t>
      </w:r>
      <w:r w:rsidR="009D398A">
        <w:rPr>
          <w:rFonts w:ascii="Arial" w:hAnsi="Arial" w:cs="Arial"/>
          <w:sz w:val="24"/>
          <w:szCs w:val="24"/>
        </w:rPr>
        <w:t xml:space="preserve">dengan nama Kantor Tabungan Pos </w:t>
      </w:r>
      <w:r w:rsidR="001D397C">
        <w:rPr>
          <w:rFonts w:ascii="Arial" w:hAnsi="Arial" w:cs="Arial"/>
          <w:sz w:val="24"/>
          <w:szCs w:val="24"/>
        </w:rPr>
        <w:t>(KTP).</w:t>
      </w:r>
    </w:p>
    <w:p w:rsidR="001D397C" w:rsidRDefault="00246B4D" w:rsidP="001D397C">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 xml:space="preserve">Kantor Tabungan Pos berperan besar </w:t>
      </w:r>
      <w:r w:rsidR="001D397C">
        <w:rPr>
          <w:rFonts w:ascii="Arial" w:hAnsi="Arial" w:cs="Arial"/>
          <w:sz w:val="24"/>
          <w:szCs w:val="24"/>
        </w:rPr>
        <w:t xml:space="preserve">dalam pengerjaan penukaran uang </w:t>
      </w:r>
      <w:r w:rsidRPr="00246B4D">
        <w:rPr>
          <w:rFonts w:ascii="Arial" w:hAnsi="Arial" w:cs="Arial"/>
          <w:sz w:val="24"/>
          <w:szCs w:val="24"/>
        </w:rPr>
        <w:t>Jepang dengan “Oeang Republik Indonesia” (O</w:t>
      </w:r>
      <w:r w:rsidR="001D397C">
        <w:rPr>
          <w:rFonts w:ascii="Arial" w:hAnsi="Arial" w:cs="Arial"/>
          <w:sz w:val="24"/>
          <w:szCs w:val="24"/>
        </w:rPr>
        <w:t xml:space="preserve">RI). Namun lembaga keuangan ini </w:t>
      </w:r>
      <w:r w:rsidRPr="00246B4D">
        <w:rPr>
          <w:rFonts w:ascii="Arial" w:hAnsi="Arial" w:cs="Arial"/>
          <w:sz w:val="24"/>
          <w:szCs w:val="24"/>
        </w:rPr>
        <w:t>belum dapat menjalankan fungsinya secara lancer</w:t>
      </w:r>
      <w:r w:rsidR="001D397C">
        <w:rPr>
          <w:rFonts w:ascii="Arial" w:hAnsi="Arial" w:cs="Arial"/>
          <w:sz w:val="24"/>
          <w:szCs w:val="24"/>
        </w:rPr>
        <w:t xml:space="preserve">. Puncaknya adalah saat Belanda </w:t>
      </w:r>
      <w:r w:rsidRPr="00246B4D">
        <w:rPr>
          <w:rFonts w:ascii="Arial" w:hAnsi="Arial" w:cs="Arial"/>
          <w:sz w:val="24"/>
          <w:szCs w:val="24"/>
        </w:rPr>
        <w:t>melancarkan Agresi Militer II pada 19 Desemb</w:t>
      </w:r>
      <w:r w:rsidR="001D397C">
        <w:rPr>
          <w:rFonts w:ascii="Arial" w:hAnsi="Arial" w:cs="Arial"/>
          <w:sz w:val="24"/>
          <w:szCs w:val="24"/>
        </w:rPr>
        <w:t xml:space="preserve">er 1948, menyebabkan Yogyakarta </w:t>
      </w:r>
      <w:r w:rsidRPr="00246B4D">
        <w:rPr>
          <w:rFonts w:ascii="Arial" w:hAnsi="Arial" w:cs="Arial"/>
          <w:sz w:val="24"/>
          <w:szCs w:val="24"/>
        </w:rPr>
        <w:t>sebagai Ibukota RI jatuh ke tangan Belanda sehingga p</w:t>
      </w:r>
      <w:r w:rsidR="001D397C">
        <w:rPr>
          <w:rFonts w:ascii="Arial" w:hAnsi="Arial" w:cs="Arial"/>
          <w:sz w:val="24"/>
          <w:szCs w:val="24"/>
        </w:rPr>
        <w:t>emerintahan RI terganggu.</w:t>
      </w:r>
    </w:p>
    <w:p w:rsidR="001D397C" w:rsidRDefault="00246B4D" w:rsidP="001D397C">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Bulan Juni 1949, Pemerintahan RI mengaktifkan lagi dan mengganti nama</w:t>
      </w:r>
      <w:r w:rsidR="001D397C">
        <w:rPr>
          <w:rFonts w:ascii="Arial" w:hAnsi="Arial" w:cs="Arial"/>
          <w:sz w:val="24"/>
          <w:szCs w:val="24"/>
        </w:rPr>
        <w:t xml:space="preserve"> </w:t>
      </w:r>
      <w:r w:rsidRPr="00246B4D">
        <w:rPr>
          <w:rFonts w:ascii="Arial" w:hAnsi="Arial" w:cs="Arial"/>
          <w:sz w:val="24"/>
          <w:szCs w:val="24"/>
        </w:rPr>
        <w:t>Kantor Tabungan Pos menjadi Bank Tabung</w:t>
      </w:r>
      <w:r w:rsidR="001D397C">
        <w:rPr>
          <w:rFonts w:ascii="Arial" w:hAnsi="Arial" w:cs="Arial"/>
          <w:sz w:val="24"/>
          <w:szCs w:val="24"/>
        </w:rPr>
        <w:t xml:space="preserve">an Pos </w:t>
      </w:r>
      <w:r w:rsidR="001D397C">
        <w:rPr>
          <w:rFonts w:ascii="Arial" w:hAnsi="Arial" w:cs="Arial"/>
          <w:sz w:val="24"/>
          <w:szCs w:val="24"/>
        </w:rPr>
        <w:lastRenderedPageBreak/>
        <w:t xml:space="preserve">Republik Indonesia untuk </w:t>
      </w:r>
      <w:r w:rsidRPr="00246B4D">
        <w:rPr>
          <w:rFonts w:ascii="Arial" w:hAnsi="Arial" w:cs="Arial"/>
          <w:sz w:val="24"/>
          <w:szCs w:val="24"/>
        </w:rPr>
        <w:t>membereskan pekerjaan Kantor Tabungan Pos yan</w:t>
      </w:r>
      <w:r w:rsidR="001D397C">
        <w:rPr>
          <w:rFonts w:ascii="Arial" w:hAnsi="Arial" w:cs="Arial"/>
          <w:sz w:val="24"/>
          <w:szCs w:val="24"/>
        </w:rPr>
        <w:t xml:space="preserve">g telah kocar-kacir. Penyerahan </w:t>
      </w:r>
      <w:r w:rsidRPr="00246B4D">
        <w:rPr>
          <w:rFonts w:ascii="Arial" w:hAnsi="Arial" w:cs="Arial"/>
          <w:sz w:val="24"/>
          <w:szCs w:val="24"/>
        </w:rPr>
        <w:t>kedaulatan atas Hindia Belanda kepada Pemeri</w:t>
      </w:r>
      <w:r w:rsidR="001D397C">
        <w:rPr>
          <w:rFonts w:ascii="Arial" w:hAnsi="Arial" w:cs="Arial"/>
          <w:sz w:val="24"/>
          <w:szCs w:val="24"/>
        </w:rPr>
        <w:t xml:space="preserve">ntah Republik Indonesia pada 27 </w:t>
      </w:r>
      <w:r w:rsidRPr="00246B4D">
        <w:rPr>
          <w:rFonts w:ascii="Arial" w:hAnsi="Arial" w:cs="Arial"/>
          <w:sz w:val="24"/>
          <w:szCs w:val="24"/>
        </w:rPr>
        <w:t>Desember 1949 selanjutnya Pemerintahan RI hanya mengaku Bank Tabungan Pos</w:t>
      </w:r>
      <w:r w:rsidR="001D397C">
        <w:rPr>
          <w:rFonts w:ascii="Arial" w:hAnsi="Arial" w:cs="Arial"/>
          <w:sz w:val="24"/>
          <w:szCs w:val="24"/>
        </w:rPr>
        <w:t xml:space="preserve"> </w:t>
      </w:r>
      <w:r w:rsidRPr="00246B4D">
        <w:rPr>
          <w:rFonts w:ascii="Arial" w:hAnsi="Arial" w:cs="Arial"/>
          <w:sz w:val="24"/>
          <w:szCs w:val="24"/>
        </w:rPr>
        <w:t>RI sebagai lembaga tabungan yang diganti</w:t>
      </w:r>
      <w:r w:rsidR="001D397C">
        <w:rPr>
          <w:rFonts w:ascii="Arial" w:hAnsi="Arial" w:cs="Arial"/>
          <w:sz w:val="24"/>
          <w:szCs w:val="24"/>
        </w:rPr>
        <w:t xml:space="preserve"> menjadi Bank Tabungan Pos pada tahun 1950.</w:t>
      </w:r>
    </w:p>
    <w:p w:rsidR="001D397C" w:rsidRDefault="00246B4D" w:rsidP="001D397C">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 xml:space="preserve">Tahun 1950 perubahan terhadap Undang-Undang </w:t>
      </w:r>
      <w:r w:rsidRPr="00246B4D">
        <w:rPr>
          <w:rFonts w:ascii="Arial" w:hAnsi="Arial" w:cs="Arial"/>
          <w:i/>
          <w:iCs/>
          <w:sz w:val="24"/>
          <w:szCs w:val="24"/>
        </w:rPr>
        <w:t xml:space="preserve">Postspaarbank </w:t>
      </w:r>
      <w:r w:rsidR="001D397C">
        <w:rPr>
          <w:rFonts w:ascii="Arial" w:hAnsi="Arial" w:cs="Arial"/>
          <w:sz w:val="24"/>
          <w:szCs w:val="24"/>
        </w:rPr>
        <w:t xml:space="preserve">(stbl N.I </w:t>
      </w:r>
      <w:r w:rsidRPr="00246B4D">
        <w:rPr>
          <w:rFonts w:ascii="Arial" w:hAnsi="Arial" w:cs="Arial"/>
          <w:sz w:val="24"/>
          <w:szCs w:val="24"/>
        </w:rPr>
        <w:t>tahun 1934 No. 653). Isinya perubahan n</w:t>
      </w:r>
      <w:r w:rsidR="001D397C">
        <w:rPr>
          <w:rFonts w:ascii="Arial" w:hAnsi="Arial" w:cs="Arial"/>
          <w:sz w:val="24"/>
          <w:szCs w:val="24"/>
        </w:rPr>
        <w:t xml:space="preserve">ama Batavia menjadi Jakarta dan </w:t>
      </w:r>
      <w:r w:rsidRPr="00246B4D">
        <w:rPr>
          <w:rFonts w:ascii="Arial" w:hAnsi="Arial" w:cs="Arial"/>
          <w:i/>
          <w:iCs/>
          <w:sz w:val="24"/>
          <w:szCs w:val="24"/>
        </w:rPr>
        <w:t xml:space="preserve">Postpaarbank </w:t>
      </w:r>
      <w:r w:rsidRPr="00246B4D">
        <w:rPr>
          <w:rFonts w:ascii="Arial" w:hAnsi="Arial" w:cs="Arial"/>
          <w:sz w:val="24"/>
          <w:szCs w:val="24"/>
        </w:rPr>
        <w:t xml:space="preserve">di Indonesia menjadi Bank </w:t>
      </w:r>
      <w:r w:rsidR="001D397C">
        <w:rPr>
          <w:rFonts w:ascii="Arial" w:hAnsi="Arial" w:cs="Arial"/>
          <w:sz w:val="24"/>
          <w:szCs w:val="24"/>
        </w:rPr>
        <w:t xml:space="preserve">Tabungan Pos. Selain itu, pusat </w:t>
      </w:r>
      <w:r w:rsidRPr="00246B4D">
        <w:rPr>
          <w:rFonts w:ascii="Arial" w:hAnsi="Arial" w:cs="Arial"/>
          <w:sz w:val="24"/>
          <w:szCs w:val="24"/>
        </w:rPr>
        <w:t>Pemerintahan RI sejak 27 Desember 194</w:t>
      </w:r>
      <w:r w:rsidR="001D397C">
        <w:rPr>
          <w:rFonts w:ascii="Arial" w:hAnsi="Arial" w:cs="Arial"/>
          <w:sz w:val="24"/>
          <w:szCs w:val="24"/>
        </w:rPr>
        <w:t xml:space="preserve">9 sudah kembali ke Jakarta dari </w:t>
      </w:r>
      <w:r w:rsidRPr="00246B4D">
        <w:rPr>
          <w:rFonts w:ascii="Arial" w:hAnsi="Arial" w:cs="Arial"/>
          <w:sz w:val="24"/>
          <w:szCs w:val="24"/>
        </w:rPr>
        <w:t>Yogyakarta. Dan ditetapkannya Bapak S. Darmos</w:t>
      </w:r>
      <w:r w:rsidR="001D397C">
        <w:rPr>
          <w:rFonts w:ascii="Arial" w:hAnsi="Arial" w:cs="Arial"/>
          <w:sz w:val="24"/>
          <w:szCs w:val="24"/>
        </w:rPr>
        <w:t xml:space="preserve">oetanto sebagai pribumi pertama </w:t>
      </w:r>
      <w:r w:rsidRPr="00246B4D">
        <w:rPr>
          <w:rFonts w:ascii="Arial" w:hAnsi="Arial" w:cs="Arial"/>
          <w:sz w:val="24"/>
          <w:szCs w:val="24"/>
        </w:rPr>
        <w:t>yang menduduki jabatan Direktur BTN merup</w:t>
      </w:r>
      <w:r w:rsidR="001D397C">
        <w:rPr>
          <w:rFonts w:ascii="Arial" w:hAnsi="Arial" w:cs="Arial"/>
          <w:sz w:val="24"/>
          <w:szCs w:val="24"/>
        </w:rPr>
        <w:t xml:space="preserve">akan titik baru bagi bangkitnya </w:t>
      </w:r>
      <w:r w:rsidRPr="00246B4D">
        <w:rPr>
          <w:rFonts w:ascii="Arial" w:hAnsi="Arial" w:cs="Arial"/>
          <w:sz w:val="24"/>
          <w:szCs w:val="24"/>
        </w:rPr>
        <w:t>kelompok pribumi dalam dunia perbankan. Mak</w:t>
      </w:r>
      <w:r w:rsidR="001D397C">
        <w:rPr>
          <w:rFonts w:ascii="Arial" w:hAnsi="Arial" w:cs="Arial"/>
          <w:sz w:val="24"/>
          <w:szCs w:val="24"/>
        </w:rPr>
        <w:t xml:space="preserve">a ditetapkan tanggal 9 Februari </w:t>
      </w:r>
      <w:r w:rsidRPr="00246B4D">
        <w:rPr>
          <w:rFonts w:ascii="Arial" w:hAnsi="Arial" w:cs="Arial"/>
          <w:sz w:val="24"/>
          <w:szCs w:val="24"/>
        </w:rPr>
        <w:t>1950 sebagai hari lahir Bank Tabungan Negar</w:t>
      </w:r>
      <w:r w:rsidR="001D397C">
        <w:rPr>
          <w:rFonts w:ascii="Arial" w:hAnsi="Arial" w:cs="Arial"/>
          <w:sz w:val="24"/>
          <w:szCs w:val="24"/>
        </w:rPr>
        <w:t xml:space="preserve">a melalui Ketetapan Direksi No. </w:t>
      </w:r>
      <w:r w:rsidRPr="00246B4D">
        <w:rPr>
          <w:rFonts w:ascii="Arial" w:hAnsi="Arial" w:cs="Arial"/>
          <w:sz w:val="24"/>
          <w:szCs w:val="24"/>
        </w:rPr>
        <w:t>05/DIR/BIDIR</w:t>
      </w:r>
      <w:r w:rsidR="001D397C">
        <w:rPr>
          <w:rFonts w:ascii="Arial" w:hAnsi="Arial" w:cs="Arial"/>
          <w:sz w:val="24"/>
          <w:szCs w:val="24"/>
        </w:rPr>
        <w:t>/0993 tanggal 27 Desember 1993.</w:t>
      </w:r>
    </w:p>
    <w:p w:rsidR="00EA1B20" w:rsidRDefault="00246B4D" w:rsidP="00EA1B20">
      <w:pPr>
        <w:autoSpaceDE w:val="0"/>
        <w:autoSpaceDN w:val="0"/>
        <w:adjustRightInd w:val="0"/>
        <w:spacing w:after="0" w:line="480" w:lineRule="auto"/>
        <w:ind w:left="284" w:firstLine="850"/>
        <w:jc w:val="both"/>
        <w:rPr>
          <w:rFonts w:ascii="Arial" w:hAnsi="Arial" w:cs="Arial"/>
          <w:sz w:val="24"/>
          <w:szCs w:val="24"/>
        </w:rPr>
      </w:pPr>
      <w:r w:rsidRPr="00246B4D">
        <w:rPr>
          <w:rFonts w:ascii="Arial" w:hAnsi="Arial" w:cs="Arial"/>
          <w:sz w:val="24"/>
          <w:szCs w:val="24"/>
        </w:rPr>
        <w:t>Dengan ditetapkannya Undang-Undang</w:t>
      </w:r>
      <w:r w:rsidR="001D397C">
        <w:rPr>
          <w:rFonts w:ascii="Arial" w:hAnsi="Arial" w:cs="Arial"/>
          <w:sz w:val="24"/>
          <w:szCs w:val="24"/>
        </w:rPr>
        <w:t xml:space="preserve"> No. 36 tahun 1953 yang termuat </w:t>
      </w:r>
      <w:r w:rsidRPr="00246B4D">
        <w:rPr>
          <w:rFonts w:ascii="Arial" w:hAnsi="Arial" w:cs="Arial"/>
          <w:sz w:val="24"/>
          <w:szCs w:val="24"/>
        </w:rPr>
        <w:t xml:space="preserve">dalam Lembaran Negara RI No. 86 tahun 1953, isinya mencabut </w:t>
      </w:r>
      <w:r w:rsidRPr="00246B4D">
        <w:rPr>
          <w:rFonts w:ascii="Arial" w:hAnsi="Arial" w:cs="Arial"/>
          <w:i/>
          <w:iCs/>
          <w:sz w:val="24"/>
          <w:szCs w:val="24"/>
        </w:rPr>
        <w:t>Postspaarbank</w:t>
      </w:r>
      <w:r w:rsidR="001D397C">
        <w:rPr>
          <w:rFonts w:ascii="Arial" w:hAnsi="Arial" w:cs="Arial"/>
          <w:sz w:val="24"/>
          <w:szCs w:val="24"/>
        </w:rPr>
        <w:t xml:space="preserve"> </w:t>
      </w:r>
      <w:r w:rsidRPr="00246B4D">
        <w:rPr>
          <w:rFonts w:ascii="Arial" w:hAnsi="Arial" w:cs="Arial"/>
          <w:i/>
          <w:iCs/>
          <w:sz w:val="24"/>
          <w:szCs w:val="24"/>
        </w:rPr>
        <w:t xml:space="preserve">ordonantie </w:t>
      </w:r>
      <w:r w:rsidRPr="00246B4D">
        <w:rPr>
          <w:rFonts w:ascii="Arial" w:hAnsi="Arial" w:cs="Arial"/>
          <w:sz w:val="24"/>
          <w:szCs w:val="24"/>
        </w:rPr>
        <w:t>dan Undang-Undang Darurat No.</w:t>
      </w:r>
      <w:r w:rsidR="001D397C">
        <w:rPr>
          <w:rFonts w:ascii="Arial" w:hAnsi="Arial" w:cs="Arial"/>
          <w:sz w:val="24"/>
          <w:szCs w:val="24"/>
        </w:rPr>
        <w:t xml:space="preserve"> 9 tahun 1950. Selanjutnya Bank </w:t>
      </w:r>
      <w:r w:rsidRPr="00246B4D">
        <w:rPr>
          <w:rFonts w:ascii="Arial" w:hAnsi="Arial" w:cs="Arial"/>
          <w:sz w:val="24"/>
          <w:szCs w:val="24"/>
        </w:rPr>
        <w:t xml:space="preserve">Tabungan Pos diganti Bank Tabungan </w:t>
      </w:r>
      <w:r w:rsidR="001D397C">
        <w:rPr>
          <w:rFonts w:ascii="Arial" w:hAnsi="Arial" w:cs="Arial"/>
          <w:sz w:val="24"/>
          <w:szCs w:val="24"/>
        </w:rPr>
        <w:t xml:space="preserve">Negara, sesuai dengan Peraturan </w:t>
      </w:r>
      <w:r w:rsidRPr="00246B4D">
        <w:rPr>
          <w:rFonts w:ascii="Arial" w:hAnsi="Arial" w:cs="Arial"/>
          <w:sz w:val="24"/>
          <w:szCs w:val="24"/>
        </w:rPr>
        <w:t>Pemerintah Pengganti Undang-Undang No. 4 tahun 1963 (Lembaran Negara No.</w:t>
      </w:r>
      <w:r w:rsidR="001D397C">
        <w:rPr>
          <w:rFonts w:ascii="Arial" w:hAnsi="Arial" w:cs="Arial"/>
          <w:sz w:val="24"/>
          <w:szCs w:val="24"/>
        </w:rPr>
        <w:t xml:space="preserve"> </w:t>
      </w:r>
      <w:r w:rsidRPr="00246B4D">
        <w:rPr>
          <w:rFonts w:ascii="Arial" w:hAnsi="Arial" w:cs="Arial"/>
          <w:sz w:val="24"/>
          <w:szCs w:val="24"/>
        </w:rPr>
        <w:t xml:space="preserve">62 tahun 1963 tanggal 22 Juni 1963). Bank Tabungan Pos adalah badan </w:t>
      </w:r>
      <w:r w:rsidR="001D397C">
        <w:rPr>
          <w:rFonts w:ascii="Arial" w:hAnsi="Arial" w:cs="Arial"/>
          <w:sz w:val="24"/>
          <w:szCs w:val="24"/>
        </w:rPr>
        <w:t xml:space="preserve">hokum </w:t>
      </w:r>
      <w:r w:rsidRPr="00246B4D">
        <w:rPr>
          <w:rFonts w:ascii="Arial" w:hAnsi="Arial" w:cs="Arial"/>
          <w:sz w:val="24"/>
          <w:szCs w:val="24"/>
        </w:rPr>
        <w:t>yang mempunyai cabang-</w:t>
      </w:r>
      <w:r w:rsidRPr="00246B4D">
        <w:rPr>
          <w:rFonts w:ascii="Arial" w:hAnsi="Arial" w:cs="Arial"/>
          <w:sz w:val="24"/>
          <w:szCs w:val="24"/>
        </w:rPr>
        <w:lastRenderedPageBreak/>
        <w:t xml:space="preserve">cabang dan berada </w:t>
      </w:r>
      <w:r w:rsidR="001D397C">
        <w:rPr>
          <w:rFonts w:ascii="Arial" w:hAnsi="Arial" w:cs="Arial"/>
          <w:sz w:val="24"/>
          <w:szCs w:val="24"/>
        </w:rPr>
        <w:t xml:space="preserve">dibawah Kementrian Perhubungan. </w:t>
      </w:r>
      <w:r w:rsidRPr="00246B4D">
        <w:rPr>
          <w:rFonts w:ascii="Arial" w:hAnsi="Arial" w:cs="Arial"/>
          <w:sz w:val="24"/>
          <w:szCs w:val="24"/>
        </w:rPr>
        <w:t>Berdasarkan Keppres No.94 tahun 1962, berali</w:t>
      </w:r>
      <w:r w:rsidR="001D397C">
        <w:rPr>
          <w:rFonts w:ascii="Arial" w:hAnsi="Arial" w:cs="Arial"/>
          <w:sz w:val="24"/>
          <w:szCs w:val="24"/>
        </w:rPr>
        <w:t xml:space="preserve">h dibawah Koordinasi Pengawasan </w:t>
      </w:r>
      <w:r w:rsidRPr="00246B4D">
        <w:rPr>
          <w:rFonts w:ascii="Arial" w:hAnsi="Arial" w:cs="Arial"/>
          <w:sz w:val="24"/>
          <w:szCs w:val="24"/>
        </w:rPr>
        <w:t>Departemen Keuangan dibaw</w:t>
      </w:r>
      <w:r w:rsidR="00EA1B20">
        <w:rPr>
          <w:rFonts w:ascii="Arial" w:hAnsi="Arial" w:cs="Arial"/>
          <w:sz w:val="24"/>
          <w:szCs w:val="24"/>
        </w:rPr>
        <w:t>ah Menteri Urusan Bank Sentral.</w:t>
      </w:r>
    </w:p>
    <w:p w:rsidR="00EA1B20" w:rsidRDefault="00246B4D" w:rsidP="00EA1B20">
      <w:pPr>
        <w:autoSpaceDE w:val="0"/>
        <w:autoSpaceDN w:val="0"/>
        <w:adjustRightInd w:val="0"/>
        <w:spacing w:after="0" w:line="480" w:lineRule="auto"/>
        <w:ind w:left="284" w:firstLine="850"/>
        <w:jc w:val="both"/>
        <w:rPr>
          <w:rFonts w:ascii="Arial" w:hAnsi="Arial" w:cs="Arial"/>
          <w:sz w:val="24"/>
          <w:szCs w:val="24"/>
        </w:rPr>
      </w:pPr>
      <w:r w:rsidRPr="001D397C">
        <w:rPr>
          <w:rFonts w:ascii="Arial" w:hAnsi="Arial" w:cs="Arial"/>
          <w:sz w:val="24"/>
          <w:szCs w:val="24"/>
        </w:rPr>
        <w:t>Dalam usaha menata bidang moneter dan perbankan yan</w:t>
      </w:r>
      <w:r w:rsidR="001D397C" w:rsidRPr="001D397C">
        <w:rPr>
          <w:rFonts w:ascii="Arial" w:hAnsi="Arial" w:cs="Arial"/>
          <w:sz w:val="24"/>
          <w:szCs w:val="24"/>
        </w:rPr>
        <w:t xml:space="preserve">g berdaya guna </w:t>
      </w:r>
      <w:r w:rsidRPr="001D397C">
        <w:rPr>
          <w:rFonts w:ascii="Arial" w:hAnsi="Arial" w:cs="Arial"/>
          <w:sz w:val="24"/>
          <w:szCs w:val="24"/>
        </w:rPr>
        <w:t>dan tepat guna. Pemerintah secara bertahap</w:t>
      </w:r>
      <w:r w:rsidR="001D397C" w:rsidRPr="001D397C">
        <w:rPr>
          <w:rFonts w:ascii="Arial" w:hAnsi="Arial" w:cs="Arial"/>
          <w:sz w:val="24"/>
          <w:szCs w:val="24"/>
        </w:rPr>
        <w:t xml:space="preserve"> mengarahkan sruktur organisasi </w:t>
      </w:r>
      <w:r w:rsidRPr="001D397C">
        <w:rPr>
          <w:rFonts w:ascii="Arial" w:hAnsi="Arial" w:cs="Arial"/>
          <w:sz w:val="24"/>
          <w:szCs w:val="24"/>
        </w:rPr>
        <w:t>perbankan yang bersifat tunggal yang disebut “Program Ekonomi Perjuangan”</w:t>
      </w:r>
      <w:r w:rsidR="001D397C" w:rsidRPr="001D397C">
        <w:rPr>
          <w:rFonts w:ascii="Arial" w:hAnsi="Arial" w:cs="Arial"/>
          <w:sz w:val="24"/>
          <w:szCs w:val="24"/>
        </w:rPr>
        <w:t xml:space="preserve"> Dengan Undang-Undang No. 8 tahun 1965 (Lembaran Negara RI No. 45 tahun</w:t>
      </w:r>
      <w:r w:rsidR="00EA1B20">
        <w:rPr>
          <w:rFonts w:ascii="Arial" w:hAnsi="Arial" w:cs="Arial"/>
          <w:sz w:val="24"/>
          <w:szCs w:val="24"/>
        </w:rPr>
        <w:t xml:space="preserve"> </w:t>
      </w:r>
      <w:r w:rsidR="001D397C" w:rsidRPr="001D397C">
        <w:rPr>
          <w:rFonts w:ascii="Arial" w:hAnsi="Arial" w:cs="Arial"/>
          <w:sz w:val="24"/>
          <w:szCs w:val="24"/>
        </w:rPr>
        <w:t>1965) ditetapkan pengintegrasian Ban</w:t>
      </w:r>
      <w:r w:rsidR="00EA1B20">
        <w:rPr>
          <w:rFonts w:ascii="Arial" w:hAnsi="Arial" w:cs="Arial"/>
          <w:sz w:val="24"/>
          <w:szCs w:val="24"/>
        </w:rPr>
        <w:t xml:space="preserve">k Umum Negara dan Bank Tabungan </w:t>
      </w:r>
      <w:r w:rsidR="001D397C" w:rsidRPr="001D397C">
        <w:rPr>
          <w:rFonts w:ascii="Arial" w:hAnsi="Arial" w:cs="Arial"/>
          <w:sz w:val="24"/>
          <w:szCs w:val="24"/>
        </w:rPr>
        <w:t>Negara kedalam Bank Sentral. Pengintegrasi</w:t>
      </w:r>
      <w:r w:rsidR="00EA1B20">
        <w:rPr>
          <w:rFonts w:ascii="Arial" w:hAnsi="Arial" w:cs="Arial"/>
          <w:sz w:val="24"/>
          <w:szCs w:val="24"/>
        </w:rPr>
        <w:t xml:space="preserve">an Bank Tabungan Negara kedalam </w:t>
      </w:r>
      <w:r w:rsidR="001D397C" w:rsidRPr="001D397C">
        <w:rPr>
          <w:rFonts w:ascii="Arial" w:hAnsi="Arial" w:cs="Arial"/>
          <w:sz w:val="24"/>
          <w:szCs w:val="24"/>
        </w:rPr>
        <w:t>Bank Indonesia dikukuhkan dengan Peneta</w:t>
      </w:r>
      <w:r w:rsidR="00EA1B20">
        <w:rPr>
          <w:rFonts w:ascii="Arial" w:hAnsi="Arial" w:cs="Arial"/>
          <w:sz w:val="24"/>
          <w:szCs w:val="24"/>
        </w:rPr>
        <w:t xml:space="preserve">pan Presiden Republik Indonesia </w:t>
      </w:r>
      <w:r w:rsidR="001D397C" w:rsidRPr="001D397C">
        <w:rPr>
          <w:rFonts w:ascii="Arial" w:hAnsi="Arial" w:cs="Arial"/>
          <w:sz w:val="24"/>
          <w:szCs w:val="24"/>
        </w:rPr>
        <w:t>No.11 tahun 1965 (Lembara</w:t>
      </w:r>
      <w:r w:rsidR="00EA1B20">
        <w:rPr>
          <w:rFonts w:ascii="Arial" w:hAnsi="Arial" w:cs="Arial"/>
          <w:sz w:val="24"/>
          <w:szCs w:val="24"/>
        </w:rPr>
        <w:t>n Negara RI No. 57 tahun 1965).</w:t>
      </w:r>
    </w:p>
    <w:p w:rsidR="00EA1B20" w:rsidRDefault="001D397C" w:rsidP="00EA1B20">
      <w:pPr>
        <w:autoSpaceDE w:val="0"/>
        <w:autoSpaceDN w:val="0"/>
        <w:adjustRightInd w:val="0"/>
        <w:spacing w:after="0" w:line="480" w:lineRule="auto"/>
        <w:ind w:left="284" w:firstLine="850"/>
        <w:jc w:val="both"/>
        <w:rPr>
          <w:rFonts w:ascii="Arial" w:hAnsi="Arial" w:cs="Arial"/>
          <w:sz w:val="24"/>
          <w:szCs w:val="24"/>
        </w:rPr>
      </w:pPr>
      <w:r w:rsidRPr="001D397C">
        <w:rPr>
          <w:rFonts w:ascii="Arial" w:hAnsi="Arial" w:cs="Arial"/>
          <w:sz w:val="24"/>
          <w:szCs w:val="24"/>
        </w:rPr>
        <w:t>Orde Baru berhasil mengatur kemba</w:t>
      </w:r>
      <w:r w:rsidR="00EA1B20">
        <w:rPr>
          <w:rFonts w:ascii="Arial" w:hAnsi="Arial" w:cs="Arial"/>
          <w:sz w:val="24"/>
          <w:szCs w:val="24"/>
        </w:rPr>
        <w:t xml:space="preserve">li kehidupan perekonomian, maka </w:t>
      </w:r>
      <w:r w:rsidRPr="001D397C">
        <w:rPr>
          <w:rFonts w:ascii="Arial" w:hAnsi="Arial" w:cs="Arial"/>
          <w:sz w:val="24"/>
          <w:szCs w:val="24"/>
        </w:rPr>
        <w:t>lahirlah Undang-Undang Pokok Perbank</w:t>
      </w:r>
      <w:r w:rsidR="00EA1B20">
        <w:rPr>
          <w:rFonts w:ascii="Arial" w:hAnsi="Arial" w:cs="Arial"/>
          <w:sz w:val="24"/>
          <w:szCs w:val="24"/>
        </w:rPr>
        <w:t xml:space="preserve">an No. 14 tahun 1967 ditetapkan </w:t>
      </w:r>
      <w:r w:rsidRPr="001D397C">
        <w:rPr>
          <w:rFonts w:ascii="Arial" w:hAnsi="Arial" w:cs="Arial"/>
          <w:sz w:val="24"/>
          <w:szCs w:val="24"/>
        </w:rPr>
        <w:t xml:space="preserve">Undang-Undang No. 20 tahun 1968 mengenai </w:t>
      </w:r>
      <w:r w:rsidR="00EA1B20">
        <w:rPr>
          <w:rFonts w:ascii="Arial" w:hAnsi="Arial" w:cs="Arial"/>
          <w:sz w:val="24"/>
          <w:szCs w:val="24"/>
        </w:rPr>
        <w:t xml:space="preserve">pendirian Bank Tabungan Negara. </w:t>
      </w:r>
      <w:r w:rsidRPr="001D397C">
        <w:rPr>
          <w:rFonts w:ascii="Arial" w:hAnsi="Arial" w:cs="Arial"/>
          <w:sz w:val="24"/>
          <w:szCs w:val="24"/>
        </w:rPr>
        <w:t>Tugas pokok Bank Tabungan Negara diarahkan kepada perbaikan</w:t>
      </w:r>
      <w:r w:rsidR="00EA1B20">
        <w:rPr>
          <w:rFonts w:ascii="Arial" w:hAnsi="Arial" w:cs="Arial"/>
          <w:sz w:val="24"/>
          <w:szCs w:val="24"/>
        </w:rPr>
        <w:t xml:space="preserve"> ekonomi rakyat </w:t>
      </w:r>
      <w:r w:rsidRPr="001D397C">
        <w:rPr>
          <w:rFonts w:ascii="Arial" w:hAnsi="Arial" w:cs="Arial"/>
          <w:sz w:val="24"/>
          <w:szCs w:val="24"/>
        </w:rPr>
        <w:t>dan pembangunan ekonomi nasional de</w:t>
      </w:r>
      <w:r w:rsidR="00EA1B20">
        <w:rPr>
          <w:rFonts w:ascii="Arial" w:hAnsi="Arial" w:cs="Arial"/>
          <w:sz w:val="24"/>
          <w:szCs w:val="24"/>
        </w:rPr>
        <w:t xml:space="preserve">ngan jalan menghimpun dana dari </w:t>
      </w:r>
      <w:r w:rsidRPr="001D397C">
        <w:rPr>
          <w:rFonts w:ascii="Arial" w:hAnsi="Arial" w:cs="Arial"/>
          <w:sz w:val="24"/>
          <w:szCs w:val="24"/>
        </w:rPr>
        <w:t xml:space="preserve">masyarakat </w:t>
      </w:r>
      <w:r w:rsidR="00EA1B20">
        <w:rPr>
          <w:rFonts w:ascii="Arial" w:hAnsi="Arial" w:cs="Arial"/>
          <w:sz w:val="24"/>
          <w:szCs w:val="24"/>
        </w:rPr>
        <w:t>terutama dalam bentuk tabungan.</w:t>
      </w:r>
    </w:p>
    <w:p w:rsidR="00EA1B20" w:rsidRDefault="001D397C" w:rsidP="00EA1B20">
      <w:pPr>
        <w:autoSpaceDE w:val="0"/>
        <w:autoSpaceDN w:val="0"/>
        <w:adjustRightInd w:val="0"/>
        <w:spacing w:after="0" w:line="480" w:lineRule="auto"/>
        <w:ind w:left="284" w:firstLine="850"/>
        <w:jc w:val="both"/>
        <w:rPr>
          <w:rFonts w:ascii="Arial" w:hAnsi="Arial" w:cs="Arial"/>
          <w:sz w:val="24"/>
          <w:szCs w:val="24"/>
        </w:rPr>
      </w:pPr>
      <w:r w:rsidRPr="001D397C">
        <w:rPr>
          <w:rFonts w:ascii="Arial" w:hAnsi="Arial" w:cs="Arial"/>
          <w:sz w:val="24"/>
          <w:szCs w:val="24"/>
        </w:rPr>
        <w:t>Tahun 1971 Bank Indonesia mencipt</w:t>
      </w:r>
      <w:r w:rsidR="00EA1B20">
        <w:rPr>
          <w:rFonts w:ascii="Arial" w:hAnsi="Arial" w:cs="Arial"/>
          <w:sz w:val="24"/>
          <w:szCs w:val="24"/>
        </w:rPr>
        <w:t xml:space="preserve">akan bentuk tabungan baru yaitu </w:t>
      </w:r>
      <w:r w:rsidRPr="001D397C">
        <w:rPr>
          <w:rFonts w:ascii="Arial" w:hAnsi="Arial" w:cs="Arial"/>
          <w:sz w:val="24"/>
          <w:szCs w:val="24"/>
        </w:rPr>
        <w:t>TABANAS. Maksud dan tujuannya untuk menghimpun dana masyarakat sekecil</w:t>
      </w:r>
      <w:r w:rsidR="00EA1B20">
        <w:rPr>
          <w:rFonts w:ascii="Arial" w:hAnsi="Arial" w:cs="Arial"/>
          <w:sz w:val="24"/>
          <w:szCs w:val="24"/>
        </w:rPr>
        <w:t xml:space="preserve"> </w:t>
      </w:r>
      <w:r w:rsidRPr="001D397C">
        <w:rPr>
          <w:rFonts w:ascii="Arial" w:hAnsi="Arial" w:cs="Arial"/>
          <w:sz w:val="24"/>
          <w:szCs w:val="24"/>
        </w:rPr>
        <w:t>mungkin guna mensukseskan pembangunan nas</w:t>
      </w:r>
      <w:r w:rsidR="00EA1B20">
        <w:rPr>
          <w:rFonts w:ascii="Arial" w:hAnsi="Arial" w:cs="Arial"/>
          <w:sz w:val="24"/>
          <w:szCs w:val="24"/>
        </w:rPr>
        <w:t>ional, sasarannya adalah seluru</w:t>
      </w:r>
      <w:r w:rsidR="006E5BA8">
        <w:rPr>
          <w:rFonts w:ascii="Arial" w:hAnsi="Arial" w:cs="Arial"/>
          <w:sz w:val="24"/>
          <w:szCs w:val="24"/>
          <w:lang w:val="id-ID"/>
        </w:rPr>
        <w:t>h</w:t>
      </w:r>
      <w:r w:rsidR="00EA1B20">
        <w:rPr>
          <w:rFonts w:ascii="Arial" w:hAnsi="Arial" w:cs="Arial"/>
          <w:sz w:val="24"/>
          <w:szCs w:val="24"/>
        </w:rPr>
        <w:t xml:space="preserve"> </w:t>
      </w:r>
      <w:r w:rsidRPr="001D397C">
        <w:rPr>
          <w:rFonts w:ascii="Arial" w:hAnsi="Arial" w:cs="Arial"/>
          <w:sz w:val="24"/>
          <w:szCs w:val="24"/>
        </w:rPr>
        <w:t>lapisan masyarakat.</w:t>
      </w:r>
      <w:r w:rsidR="006E5BA8">
        <w:rPr>
          <w:rFonts w:ascii="Arial" w:hAnsi="Arial" w:cs="Arial"/>
          <w:sz w:val="24"/>
          <w:szCs w:val="24"/>
          <w:lang w:val="id-ID"/>
        </w:rPr>
        <w:t xml:space="preserve"> </w:t>
      </w:r>
      <w:r w:rsidRPr="001D397C">
        <w:rPr>
          <w:rFonts w:ascii="Arial" w:hAnsi="Arial" w:cs="Arial"/>
          <w:sz w:val="24"/>
          <w:szCs w:val="24"/>
        </w:rPr>
        <w:t xml:space="preserve">Dengan lahirnya Tabanas </w:t>
      </w:r>
      <w:r w:rsidRPr="001D397C">
        <w:rPr>
          <w:rFonts w:ascii="Arial" w:hAnsi="Arial" w:cs="Arial"/>
          <w:sz w:val="24"/>
          <w:szCs w:val="24"/>
        </w:rPr>
        <w:lastRenderedPageBreak/>
        <w:t>bera</w:t>
      </w:r>
      <w:r w:rsidR="00EA1B20">
        <w:rPr>
          <w:rFonts w:ascii="Arial" w:hAnsi="Arial" w:cs="Arial"/>
          <w:sz w:val="24"/>
          <w:szCs w:val="24"/>
        </w:rPr>
        <w:t xml:space="preserve">rti segala bentuk tabungan yang </w:t>
      </w:r>
      <w:r w:rsidRPr="001D397C">
        <w:rPr>
          <w:rFonts w:ascii="Arial" w:hAnsi="Arial" w:cs="Arial"/>
          <w:sz w:val="24"/>
          <w:szCs w:val="24"/>
        </w:rPr>
        <w:t>diselenggarakan Bank Tabungan Negara</w:t>
      </w:r>
      <w:r w:rsidR="00EA1B20">
        <w:rPr>
          <w:rFonts w:ascii="Arial" w:hAnsi="Arial" w:cs="Arial"/>
          <w:sz w:val="24"/>
          <w:szCs w:val="24"/>
        </w:rPr>
        <w:t xml:space="preserve"> dihapuskan dan harus mengikuti </w:t>
      </w:r>
      <w:r w:rsidRPr="001D397C">
        <w:rPr>
          <w:rFonts w:ascii="Arial" w:hAnsi="Arial" w:cs="Arial"/>
          <w:sz w:val="24"/>
          <w:szCs w:val="24"/>
        </w:rPr>
        <w:t>ketentuan Bank Indonesia seba</w:t>
      </w:r>
      <w:r w:rsidR="00EA1B20">
        <w:rPr>
          <w:rFonts w:ascii="Arial" w:hAnsi="Arial" w:cs="Arial"/>
          <w:sz w:val="24"/>
          <w:szCs w:val="24"/>
        </w:rPr>
        <w:t>gai pihak yang berwenang.</w:t>
      </w:r>
    </w:p>
    <w:p w:rsidR="00EA1B20" w:rsidRDefault="001D397C" w:rsidP="00EA1B20">
      <w:pPr>
        <w:autoSpaceDE w:val="0"/>
        <w:autoSpaceDN w:val="0"/>
        <w:adjustRightInd w:val="0"/>
        <w:spacing w:after="0" w:line="480" w:lineRule="auto"/>
        <w:ind w:left="284" w:firstLine="850"/>
        <w:jc w:val="both"/>
        <w:rPr>
          <w:rFonts w:ascii="Arial" w:hAnsi="Arial" w:cs="Arial"/>
          <w:sz w:val="24"/>
          <w:szCs w:val="24"/>
        </w:rPr>
      </w:pPr>
      <w:r w:rsidRPr="001D397C">
        <w:rPr>
          <w:rFonts w:ascii="Arial" w:hAnsi="Arial" w:cs="Arial"/>
          <w:sz w:val="24"/>
          <w:szCs w:val="24"/>
        </w:rPr>
        <w:t xml:space="preserve">Tahun 1974 pemerintah menetapkan </w:t>
      </w:r>
      <w:r w:rsidR="00EA1B20">
        <w:rPr>
          <w:rFonts w:ascii="Arial" w:hAnsi="Arial" w:cs="Arial"/>
          <w:sz w:val="24"/>
          <w:szCs w:val="24"/>
        </w:rPr>
        <w:t xml:space="preserve">kebijakan pembangunan perumahan </w:t>
      </w:r>
      <w:r w:rsidRPr="001D397C">
        <w:rPr>
          <w:rFonts w:ascii="Arial" w:hAnsi="Arial" w:cs="Arial"/>
          <w:sz w:val="24"/>
          <w:szCs w:val="24"/>
        </w:rPr>
        <w:t>untuk masyarakat menengah ke bawah. Bank T</w:t>
      </w:r>
      <w:r w:rsidR="00EA1B20">
        <w:rPr>
          <w:rFonts w:ascii="Arial" w:hAnsi="Arial" w:cs="Arial"/>
          <w:sz w:val="24"/>
          <w:szCs w:val="24"/>
        </w:rPr>
        <w:t xml:space="preserve">abungan Negara ditunjuk sebagai </w:t>
      </w:r>
      <w:r w:rsidRPr="001D397C">
        <w:rPr>
          <w:rFonts w:ascii="Arial" w:hAnsi="Arial" w:cs="Arial"/>
          <w:sz w:val="24"/>
          <w:szCs w:val="24"/>
        </w:rPr>
        <w:t>wadah pembiayaan Kredit Pemilikan Rum</w:t>
      </w:r>
      <w:r w:rsidR="00EA1B20">
        <w:rPr>
          <w:rFonts w:ascii="Arial" w:hAnsi="Arial" w:cs="Arial"/>
          <w:sz w:val="24"/>
          <w:szCs w:val="24"/>
        </w:rPr>
        <w:t xml:space="preserve">ah (KPR) sesuai Surat Keputusan </w:t>
      </w:r>
      <w:r w:rsidRPr="001D397C">
        <w:rPr>
          <w:rFonts w:ascii="Arial" w:hAnsi="Arial" w:cs="Arial"/>
          <w:sz w:val="24"/>
          <w:szCs w:val="24"/>
        </w:rPr>
        <w:t>Menteri Keuangan RI No. B-49/MK/IV/I/197</w:t>
      </w:r>
      <w:r w:rsidR="00EA1B20">
        <w:rPr>
          <w:rFonts w:ascii="Arial" w:hAnsi="Arial" w:cs="Arial"/>
          <w:sz w:val="24"/>
          <w:szCs w:val="24"/>
        </w:rPr>
        <w:t xml:space="preserve">4 tanggal 29 Januari 1974. Bank </w:t>
      </w:r>
      <w:r w:rsidRPr="001D397C">
        <w:rPr>
          <w:rFonts w:ascii="Arial" w:hAnsi="Arial" w:cs="Arial"/>
          <w:sz w:val="24"/>
          <w:szCs w:val="24"/>
        </w:rPr>
        <w:t>Tabungan Negara mengemban tugas di</w:t>
      </w:r>
      <w:r w:rsidR="00EA1B20">
        <w:rPr>
          <w:rFonts w:ascii="Arial" w:hAnsi="Arial" w:cs="Arial"/>
          <w:sz w:val="24"/>
          <w:szCs w:val="24"/>
        </w:rPr>
        <w:t xml:space="preserve">bidang tabungan, pemberi kredit </w:t>
      </w:r>
      <w:r w:rsidRPr="001D397C">
        <w:rPr>
          <w:rFonts w:ascii="Arial" w:hAnsi="Arial" w:cs="Arial"/>
          <w:sz w:val="24"/>
          <w:szCs w:val="24"/>
        </w:rPr>
        <w:t>perumahan dengan bangunan rumah beserta tanah yang dibeli dari kredit.</w:t>
      </w:r>
    </w:p>
    <w:p w:rsidR="00EA1B20" w:rsidRDefault="001D397C" w:rsidP="00EA1B20">
      <w:pPr>
        <w:autoSpaceDE w:val="0"/>
        <w:autoSpaceDN w:val="0"/>
        <w:adjustRightInd w:val="0"/>
        <w:spacing w:after="0" w:line="480" w:lineRule="auto"/>
        <w:ind w:left="284" w:firstLine="850"/>
        <w:jc w:val="both"/>
        <w:rPr>
          <w:rFonts w:ascii="Arial" w:hAnsi="Arial" w:cs="Arial"/>
          <w:sz w:val="24"/>
          <w:szCs w:val="24"/>
        </w:rPr>
      </w:pPr>
      <w:r w:rsidRPr="001D397C">
        <w:rPr>
          <w:rFonts w:ascii="Arial" w:hAnsi="Arial" w:cs="Arial"/>
          <w:sz w:val="24"/>
          <w:szCs w:val="24"/>
        </w:rPr>
        <w:t>Pada tahun 1976 ditandai sejarah realisas</w:t>
      </w:r>
      <w:r w:rsidR="00EA1B20">
        <w:rPr>
          <w:rFonts w:ascii="Arial" w:hAnsi="Arial" w:cs="Arial"/>
          <w:sz w:val="24"/>
          <w:szCs w:val="24"/>
        </w:rPr>
        <w:t xml:space="preserve">i KPR pertama kali di Semarang. </w:t>
      </w:r>
      <w:r w:rsidRPr="001D397C">
        <w:rPr>
          <w:rFonts w:ascii="Arial" w:hAnsi="Arial" w:cs="Arial"/>
          <w:sz w:val="24"/>
          <w:szCs w:val="24"/>
        </w:rPr>
        <w:t>Guna membiayai KPR, Bank Tabunga</w:t>
      </w:r>
      <w:r w:rsidR="00EA1B20">
        <w:rPr>
          <w:rFonts w:ascii="Arial" w:hAnsi="Arial" w:cs="Arial"/>
          <w:sz w:val="24"/>
          <w:szCs w:val="24"/>
        </w:rPr>
        <w:t xml:space="preserve">n Negara mampu mengarahkan dana </w:t>
      </w:r>
      <w:r w:rsidRPr="001D397C">
        <w:rPr>
          <w:rFonts w:ascii="Arial" w:hAnsi="Arial" w:cs="Arial"/>
          <w:sz w:val="24"/>
          <w:szCs w:val="24"/>
        </w:rPr>
        <w:t>masyarakat. Peningkatan usaha p</w:t>
      </w:r>
      <w:r w:rsidR="00EA1B20">
        <w:rPr>
          <w:rFonts w:ascii="Arial" w:hAnsi="Arial" w:cs="Arial"/>
          <w:sz w:val="24"/>
          <w:szCs w:val="24"/>
        </w:rPr>
        <w:t xml:space="preserve">enyediaan rumah melalui KPR-BTN </w:t>
      </w:r>
      <w:r w:rsidRPr="001D397C">
        <w:rPr>
          <w:rFonts w:ascii="Arial" w:hAnsi="Arial" w:cs="Arial"/>
          <w:sz w:val="24"/>
          <w:szCs w:val="24"/>
        </w:rPr>
        <w:t>dikembangkan atau program tabungan yang disebut Tabungan</w:t>
      </w:r>
      <w:r w:rsidR="00EA1B20">
        <w:rPr>
          <w:rFonts w:ascii="Arial" w:hAnsi="Arial" w:cs="Arial"/>
          <w:sz w:val="24"/>
          <w:szCs w:val="24"/>
        </w:rPr>
        <w:t xml:space="preserve"> Uang Muka Kredit </w:t>
      </w:r>
      <w:r w:rsidRPr="001D397C">
        <w:rPr>
          <w:rFonts w:ascii="Arial" w:hAnsi="Arial" w:cs="Arial"/>
          <w:sz w:val="24"/>
          <w:szCs w:val="24"/>
        </w:rPr>
        <w:t>Pemilikan Rumah (TUM-KPR) mendapa</w:t>
      </w:r>
      <w:r w:rsidR="00EA1B20">
        <w:rPr>
          <w:rFonts w:ascii="Arial" w:hAnsi="Arial" w:cs="Arial"/>
          <w:sz w:val="24"/>
          <w:szCs w:val="24"/>
        </w:rPr>
        <w:t xml:space="preserve">t persetujuan dari Direksi Bank </w:t>
      </w:r>
      <w:r w:rsidRPr="001D397C">
        <w:rPr>
          <w:rFonts w:ascii="Arial" w:hAnsi="Arial" w:cs="Arial"/>
          <w:sz w:val="24"/>
          <w:szCs w:val="24"/>
        </w:rPr>
        <w:t>Indonesia. Maka pada Oktober 1989 Bank Tab</w:t>
      </w:r>
      <w:r w:rsidR="00EA1B20">
        <w:rPr>
          <w:rFonts w:ascii="Arial" w:hAnsi="Arial" w:cs="Arial"/>
          <w:sz w:val="24"/>
          <w:szCs w:val="24"/>
        </w:rPr>
        <w:t xml:space="preserve">ungan Negara telah melaksanakan </w:t>
      </w:r>
      <w:r w:rsidRPr="001D397C">
        <w:rPr>
          <w:rFonts w:ascii="Arial" w:hAnsi="Arial" w:cs="Arial"/>
          <w:sz w:val="24"/>
          <w:szCs w:val="24"/>
        </w:rPr>
        <w:t>penerimaan simpanan dalam bentuk “G</w:t>
      </w:r>
      <w:r w:rsidR="00EA1B20">
        <w:rPr>
          <w:rFonts w:ascii="Arial" w:hAnsi="Arial" w:cs="Arial"/>
          <w:sz w:val="24"/>
          <w:szCs w:val="24"/>
        </w:rPr>
        <w:t>iro”.</w:t>
      </w:r>
      <w:r w:rsidR="006E5BA8">
        <w:rPr>
          <w:rFonts w:ascii="Arial" w:hAnsi="Arial" w:cs="Arial"/>
          <w:sz w:val="24"/>
          <w:szCs w:val="24"/>
          <w:lang w:val="id-ID"/>
        </w:rPr>
        <w:t xml:space="preserve"> </w:t>
      </w:r>
      <w:r w:rsidR="00EA1B20">
        <w:rPr>
          <w:rFonts w:ascii="Arial" w:hAnsi="Arial" w:cs="Arial"/>
          <w:sz w:val="24"/>
          <w:szCs w:val="24"/>
        </w:rPr>
        <w:t xml:space="preserve">Bank Tabungan Negara telah </w:t>
      </w:r>
      <w:r w:rsidRPr="001D397C">
        <w:rPr>
          <w:rFonts w:ascii="Arial" w:hAnsi="Arial" w:cs="Arial"/>
          <w:sz w:val="24"/>
          <w:szCs w:val="24"/>
        </w:rPr>
        <w:t>mencanangkan tiga sasaran pokok, yaitu seba</w:t>
      </w:r>
      <w:r w:rsidR="00EA1B20">
        <w:rPr>
          <w:rFonts w:ascii="Arial" w:hAnsi="Arial" w:cs="Arial"/>
          <w:sz w:val="24"/>
          <w:szCs w:val="24"/>
        </w:rPr>
        <w:t xml:space="preserve">gai bank milik Pemerintah, bank </w:t>
      </w:r>
      <w:r w:rsidRPr="001D397C">
        <w:rPr>
          <w:rFonts w:ascii="Arial" w:hAnsi="Arial" w:cs="Arial"/>
          <w:sz w:val="24"/>
          <w:szCs w:val="24"/>
        </w:rPr>
        <w:t>yang dicintai masyarakat dan bank ya</w:t>
      </w:r>
      <w:r w:rsidR="00EA1B20">
        <w:rPr>
          <w:rFonts w:ascii="Arial" w:hAnsi="Arial" w:cs="Arial"/>
          <w:sz w:val="24"/>
          <w:szCs w:val="24"/>
        </w:rPr>
        <w:t xml:space="preserve">ng disayangi karyawannya, serta </w:t>
      </w:r>
      <w:r w:rsidRPr="001D397C">
        <w:rPr>
          <w:rFonts w:ascii="Arial" w:hAnsi="Arial" w:cs="Arial"/>
          <w:sz w:val="24"/>
          <w:szCs w:val="24"/>
        </w:rPr>
        <w:t>memasyarakatan budaya kerja yang disebut Panca T</w:t>
      </w:r>
      <w:r w:rsidR="00EA1B20">
        <w:rPr>
          <w:rFonts w:ascii="Arial" w:hAnsi="Arial" w:cs="Arial"/>
          <w:sz w:val="24"/>
          <w:szCs w:val="24"/>
        </w:rPr>
        <w:t xml:space="preserve">ertib, Tertib Arsip, dan Tertib </w:t>
      </w:r>
      <w:r w:rsidRPr="001D397C">
        <w:rPr>
          <w:rFonts w:ascii="Arial" w:hAnsi="Arial" w:cs="Arial"/>
          <w:sz w:val="24"/>
          <w:szCs w:val="24"/>
        </w:rPr>
        <w:t xml:space="preserve">Lingkungan. Pengenalan logo baru Bank Tabungan Negara </w:t>
      </w:r>
      <w:r w:rsidRPr="001D397C">
        <w:rPr>
          <w:rFonts w:ascii="Arial" w:hAnsi="Arial" w:cs="Arial"/>
          <w:sz w:val="24"/>
          <w:szCs w:val="24"/>
        </w:rPr>
        <w:lastRenderedPageBreak/>
        <w:t>berbentuk s</w:t>
      </w:r>
      <w:r w:rsidR="00EA1B20">
        <w:rPr>
          <w:rFonts w:ascii="Arial" w:hAnsi="Arial" w:cs="Arial"/>
          <w:sz w:val="24"/>
          <w:szCs w:val="24"/>
        </w:rPr>
        <w:t xml:space="preserve">egi enam </w:t>
      </w:r>
      <w:r w:rsidRPr="001D397C">
        <w:rPr>
          <w:rFonts w:ascii="Arial" w:hAnsi="Arial" w:cs="Arial"/>
          <w:sz w:val="24"/>
          <w:szCs w:val="24"/>
        </w:rPr>
        <w:t>menyerupai bentuk sarang lebah serta menyiratkan semangat menabung.</w:t>
      </w:r>
    </w:p>
    <w:p w:rsidR="006E5BA8" w:rsidRDefault="001D397C" w:rsidP="006E5BA8">
      <w:pPr>
        <w:autoSpaceDE w:val="0"/>
        <w:autoSpaceDN w:val="0"/>
        <w:adjustRightInd w:val="0"/>
        <w:spacing w:after="0" w:line="480" w:lineRule="auto"/>
        <w:ind w:left="284" w:firstLine="850"/>
        <w:jc w:val="both"/>
        <w:rPr>
          <w:rFonts w:ascii="Arial" w:hAnsi="Arial" w:cs="Arial"/>
          <w:sz w:val="24"/>
          <w:szCs w:val="24"/>
          <w:lang w:val="id-ID"/>
        </w:rPr>
      </w:pPr>
      <w:r w:rsidRPr="001D397C">
        <w:rPr>
          <w:rFonts w:ascii="Arial" w:hAnsi="Arial" w:cs="Arial"/>
          <w:sz w:val="24"/>
          <w:szCs w:val="24"/>
        </w:rPr>
        <w:t xml:space="preserve">Memasuki tahun 1992 terjadi </w:t>
      </w:r>
      <w:r w:rsidR="00EA1B20">
        <w:rPr>
          <w:rFonts w:ascii="Arial" w:hAnsi="Arial" w:cs="Arial"/>
          <w:sz w:val="24"/>
          <w:szCs w:val="24"/>
        </w:rPr>
        <w:t xml:space="preserve">perubahan mendasar dalam bentuk hokum </w:t>
      </w:r>
      <w:r w:rsidRPr="001D397C">
        <w:rPr>
          <w:rFonts w:ascii="Arial" w:hAnsi="Arial" w:cs="Arial"/>
          <w:sz w:val="24"/>
          <w:szCs w:val="24"/>
        </w:rPr>
        <w:t xml:space="preserve">Bank Tabungan Negara. Bentuk hukum Bank </w:t>
      </w:r>
      <w:r w:rsidR="00EA1B20">
        <w:rPr>
          <w:rFonts w:ascii="Arial" w:hAnsi="Arial" w:cs="Arial"/>
          <w:sz w:val="24"/>
          <w:szCs w:val="24"/>
        </w:rPr>
        <w:t xml:space="preserve">Tabungan Negara berubah menjadi </w:t>
      </w:r>
      <w:r w:rsidRPr="001D397C">
        <w:rPr>
          <w:rFonts w:ascii="Arial" w:hAnsi="Arial" w:cs="Arial"/>
          <w:sz w:val="24"/>
          <w:szCs w:val="24"/>
        </w:rPr>
        <w:t>Perusahaan Perseroan, dikenal dengan sebu</w:t>
      </w:r>
      <w:r w:rsidR="00EA1B20">
        <w:rPr>
          <w:rFonts w:ascii="Arial" w:hAnsi="Arial" w:cs="Arial"/>
          <w:sz w:val="24"/>
          <w:szCs w:val="24"/>
        </w:rPr>
        <w:t xml:space="preserve">tan PT. Bank Tabungan Negara </w:t>
      </w:r>
      <w:r w:rsidRPr="001D397C">
        <w:rPr>
          <w:rFonts w:ascii="Arial" w:hAnsi="Arial" w:cs="Arial"/>
          <w:sz w:val="24"/>
          <w:szCs w:val="24"/>
        </w:rPr>
        <w:t>(Persero). Pendirian PT. Bank Tabungan Negara</w:t>
      </w:r>
      <w:r w:rsidR="00EA1B20">
        <w:rPr>
          <w:rFonts w:ascii="Arial" w:hAnsi="Arial" w:cs="Arial"/>
          <w:sz w:val="24"/>
          <w:szCs w:val="24"/>
        </w:rPr>
        <w:t xml:space="preserve"> didasarkan pada Akte Pendirian </w:t>
      </w:r>
      <w:r w:rsidRPr="001D397C">
        <w:rPr>
          <w:rFonts w:ascii="Arial" w:hAnsi="Arial" w:cs="Arial"/>
          <w:sz w:val="24"/>
          <w:szCs w:val="24"/>
        </w:rPr>
        <w:t>No. 136 tanggal 31 Juli 1992 yang dibuat o</w:t>
      </w:r>
      <w:r w:rsidR="00EA1B20">
        <w:rPr>
          <w:rFonts w:ascii="Arial" w:hAnsi="Arial" w:cs="Arial"/>
          <w:sz w:val="24"/>
          <w:szCs w:val="24"/>
        </w:rPr>
        <w:t xml:space="preserve">leh Muhani Salim, SH Notaris di </w:t>
      </w:r>
      <w:r w:rsidRPr="001D397C">
        <w:rPr>
          <w:rFonts w:ascii="Arial" w:hAnsi="Arial" w:cs="Arial"/>
          <w:sz w:val="24"/>
          <w:szCs w:val="24"/>
        </w:rPr>
        <w:t xml:space="preserve">Jakarta. Sehingga menjadikan gerak PT. Bank </w:t>
      </w:r>
      <w:r w:rsidR="00EA1B20">
        <w:rPr>
          <w:rFonts w:ascii="Arial" w:hAnsi="Arial" w:cs="Arial"/>
          <w:sz w:val="24"/>
          <w:szCs w:val="24"/>
        </w:rPr>
        <w:t xml:space="preserve">Tabungan Negara (Persero) lebih </w:t>
      </w:r>
      <w:r w:rsidRPr="001D397C">
        <w:rPr>
          <w:rFonts w:ascii="Arial" w:hAnsi="Arial" w:cs="Arial"/>
          <w:sz w:val="24"/>
          <w:szCs w:val="24"/>
        </w:rPr>
        <w:t>leluasa. Maka sejak tanggal 1 Agustus 1992 bidan</w:t>
      </w:r>
      <w:r w:rsidR="00EA1B20">
        <w:rPr>
          <w:rFonts w:ascii="Arial" w:hAnsi="Arial" w:cs="Arial"/>
          <w:sz w:val="24"/>
          <w:szCs w:val="24"/>
        </w:rPr>
        <w:t>g kegiatann</w:t>
      </w:r>
      <w:r w:rsidR="006E5BA8">
        <w:rPr>
          <w:rFonts w:ascii="Arial" w:hAnsi="Arial" w:cs="Arial"/>
          <w:sz w:val="24"/>
          <w:szCs w:val="24"/>
        </w:rPr>
        <w:t>ya diperluas menjadi Bank Umum.</w:t>
      </w:r>
    </w:p>
    <w:p w:rsidR="00EA1B20" w:rsidRPr="006E5BA8" w:rsidRDefault="001D397C" w:rsidP="006E5BA8">
      <w:pPr>
        <w:autoSpaceDE w:val="0"/>
        <w:autoSpaceDN w:val="0"/>
        <w:adjustRightInd w:val="0"/>
        <w:spacing w:after="0" w:line="480" w:lineRule="auto"/>
        <w:ind w:left="284" w:firstLine="850"/>
        <w:jc w:val="both"/>
        <w:rPr>
          <w:rFonts w:ascii="Arial" w:hAnsi="Arial" w:cs="Arial"/>
          <w:sz w:val="24"/>
          <w:szCs w:val="24"/>
        </w:rPr>
      </w:pPr>
      <w:r w:rsidRPr="006E5BA8">
        <w:rPr>
          <w:rFonts w:ascii="Arial" w:hAnsi="Arial" w:cs="Arial"/>
          <w:sz w:val="24"/>
          <w:szCs w:val="24"/>
        </w:rPr>
        <w:t>Bank BTN cabang sidoarjo berdir</w:t>
      </w:r>
      <w:r w:rsidR="00EA1B20" w:rsidRPr="006E5BA8">
        <w:rPr>
          <w:rFonts w:ascii="Arial" w:hAnsi="Arial" w:cs="Arial"/>
          <w:sz w:val="24"/>
          <w:szCs w:val="24"/>
        </w:rPr>
        <w:t xml:space="preserve">i pada bulan februari 2010 yang </w:t>
      </w:r>
      <w:r w:rsidRPr="006E5BA8">
        <w:rPr>
          <w:rFonts w:ascii="Arial" w:hAnsi="Arial" w:cs="Arial"/>
          <w:sz w:val="24"/>
          <w:szCs w:val="24"/>
        </w:rPr>
        <w:t>didirikan Oleh Bu Aries S Edowati,Kantor kas di</w:t>
      </w:r>
      <w:r w:rsidR="00EA1B20" w:rsidRPr="006E5BA8">
        <w:rPr>
          <w:rFonts w:ascii="Arial" w:hAnsi="Arial" w:cs="Arial"/>
          <w:sz w:val="24"/>
          <w:szCs w:val="24"/>
        </w:rPr>
        <w:t xml:space="preserve"> Indonesia </w:t>
      </w:r>
      <w:r w:rsidR="00EA1B20" w:rsidRPr="006E5BA8">
        <w:rPr>
          <w:rFonts w:ascii="Arial" w:hAnsi="Arial" w:cs="Arial"/>
          <w:i/>
          <w:sz w:val="24"/>
          <w:szCs w:val="24"/>
        </w:rPr>
        <w:t>go public</w:t>
      </w:r>
      <w:r w:rsidR="00EA1B20" w:rsidRPr="006E5BA8">
        <w:rPr>
          <w:rFonts w:ascii="Arial" w:hAnsi="Arial" w:cs="Arial"/>
          <w:sz w:val="24"/>
          <w:szCs w:val="24"/>
        </w:rPr>
        <w:t xml:space="preserve"> pada tahun </w:t>
      </w:r>
      <w:r w:rsidRPr="006E5BA8">
        <w:rPr>
          <w:rFonts w:ascii="Arial" w:hAnsi="Arial" w:cs="Arial"/>
          <w:sz w:val="24"/>
          <w:szCs w:val="24"/>
        </w:rPr>
        <w:t>2009 dimana letak wilayahnya sangat strategis awalnya sebelum dibangun</w:t>
      </w:r>
      <w:r w:rsidR="00EA1B20" w:rsidRPr="006E5BA8">
        <w:rPr>
          <w:rFonts w:ascii="Arial" w:hAnsi="Arial" w:cs="Arial"/>
          <w:sz w:val="24"/>
          <w:szCs w:val="24"/>
        </w:rPr>
        <w:t xml:space="preserve"> </w:t>
      </w:r>
      <w:r w:rsidRPr="006E5BA8">
        <w:rPr>
          <w:rFonts w:ascii="Arial" w:hAnsi="Arial" w:cs="Arial"/>
          <w:sz w:val="24"/>
          <w:szCs w:val="24"/>
        </w:rPr>
        <w:t xml:space="preserve">menjadi Bank masih sebagai perumahan saja kemudian setelah </w:t>
      </w:r>
      <w:r w:rsidRPr="006E5BA8">
        <w:rPr>
          <w:rFonts w:ascii="Arial" w:hAnsi="Arial" w:cs="Arial"/>
          <w:i/>
          <w:iCs/>
          <w:sz w:val="24"/>
          <w:szCs w:val="24"/>
        </w:rPr>
        <w:t xml:space="preserve">go publik </w:t>
      </w:r>
      <w:r w:rsidR="00EA1B20" w:rsidRPr="006E5BA8">
        <w:rPr>
          <w:rFonts w:ascii="Arial" w:hAnsi="Arial" w:cs="Arial"/>
          <w:sz w:val="24"/>
          <w:szCs w:val="24"/>
        </w:rPr>
        <w:t xml:space="preserve">barulah </w:t>
      </w:r>
      <w:r w:rsidRPr="006E5BA8">
        <w:rPr>
          <w:rFonts w:ascii="Arial" w:hAnsi="Arial" w:cs="Arial"/>
          <w:sz w:val="24"/>
          <w:szCs w:val="24"/>
        </w:rPr>
        <w:t>perumahan tersebut dibangun menjadi bank BTN</w:t>
      </w:r>
      <w:r w:rsidR="00EA1B20" w:rsidRPr="006E5BA8">
        <w:rPr>
          <w:rFonts w:ascii="Arial" w:hAnsi="Arial" w:cs="Arial"/>
          <w:sz w:val="24"/>
          <w:szCs w:val="24"/>
        </w:rPr>
        <w:t xml:space="preserve"> Kantor cabang yang terletak di </w:t>
      </w:r>
      <w:r w:rsidRPr="006E5BA8">
        <w:rPr>
          <w:rFonts w:ascii="Arial" w:hAnsi="Arial" w:cs="Arial"/>
          <w:sz w:val="24"/>
          <w:szCs w:val="24"/>
        </w:rPr>
        <w:t>Jl. Ahmad Yani No.15 Sidoarjo.</w:t>
      </w:r>
    </w:p>
    <w:p w:rsidR="00EA1B20" w:rsidRPr="00516F5F" w:rsidRDefault="00EA1B20" w:rsidP="006C2ED5">
      <w:pPr>
        <w:pStyle w:val="ListParagraph"/>
        <w:numPr>
          <w:ilvl w:val="0"/>
          <w:numId w:val="39"/>
        </w:numPr>
        <w:autoSpaceDE w:val="0"/>
        <w:autoSpaceDN w:val="0"/>
        <w:adjustRightInd w:val="0"/>
        <w:spacing w:after="0" w:line="480" w:lineRule="auto"/>
        <w:jc w:val="both"/>
        <w:rPr>
          <w:rFonts w:ascii="Arial" w:hAnsi="Arial" w:cs="Arial"/>
          <w:sz w:val="24"/>
          <w:szCs w:val="24"/>
        </w:rPr>
      </w:pPr>
      <w:r w:rsidRPr="00516F5F">
        <w:rPr>
          <w:rFonts w:ascii="Arial" w:hAnsi="Arial" w:cs="Arial"/>
          <w:bCs/>
          <w:sz w:val="24"/>
          <w:szCs w:val="24"/>
        </w:rPr>
        <w:t>Visi dan Misi Perusahaan</w:t>
      </w:r>
    </w:p>
    <w:p w:rsidR="00EA1B20" w:rsidRPr="00EA1B20" w:rsidRDefault="00EA1B20" w:rsidP="00C26414">
      <w:pPr>
        <w:autoSpaceDE w:val="0"/>
        <w:autoSpaceDN w:val="0"/>
        <w:adjustRightInd w:val="0"/>
        <w:spacing w:after="0" w:line="480" w:lineRule="auto"/>
        <w:ind w:left="284"/>
        <w:jc w:val="both"/>
        <w:rPr>
          <w:rFonts w:ascii="Arial" w:hAnsi="Arial" w:cs="Arial"/>
          <w:sz w:val="24"/>
          <w:szCs w:val="24"/>
        </w:rPr>
      </w:pPr>
      <w:r w:rsidRPr="00EA1B20">
        <w:rPr>
          <w:rFonts w:ascii="Arial" w:hAnsi="Arial" w:cs="Arial"/>
          <w:sz w:val="24"/>
          <w:szCs w:val="24"/>
        </w:rPr>
        <w:t>Berikut adalah Visi dan Misi dari PT. Bank Tabungan Negara Cabang</w:t>
      </w:r>
    </w:p>
    <w:p w:rsidR="00EA1B20" w:rsidRPr="00EA1B20" w:rsidRDefault="00EA1B20" w:rsidP="00C26414">
      <w:pPr>
        <w:autoSpaceDE w:val="0"/>
        <w:autoSpaceDN w:val="0"/>
        <w:adjustRightInd w:val="0"/>
        <w:spacing w:after="0" w:line="480" w:lineRule="auto"/>
        <w:ind w:left="284"/>
        <w:jc w:val="both"/>
        <w:rPr>
          <w:rFonts w:ascii="Arial" w:hAnsi="Arial" w:cs="Arial"/>
          <w:sz w:val="24"/>
          <w:szCs w:val="24"/>
        </w:rPr>
      </w:pPr>
      <w:r w:rsidRPr="00EA1B20">
        <w:rPr>
          <w:rFonts w:ascii="Arial" w:hAnsi="Arial" w:cs="Arial"/>
          <w:sz w:val="24"/>
          <w:szCs w:val="24"/>
        </w:rPr>
        <w:t>Sidoarjo :</w:t>
      </w:r>
    </w:p>
    <w:p w:rsidR="00EA1B20" w:rsidRPr="00C26414" w:rsidRDefault="00EA1B20" w:rsidP="00C26414">
      <w:pPr>
        <w:pStyle w:val="ListParagraph"/>
        <w:numPr>
          <w:ilvl w:val="3"/>
          <w:numId w:val="5"/>
        </w:numPr>
        <w:autoSpaceDE w:val="0"/>
        <w:autoSpaceDN w:val="0"/>
        <w:adjustRightInd w:val="0"/>
        <w:spacing w:after="0" w:line="480" w:lineRule="auto"/>
        <w:ind w:left="993" w:hanging="284"/>
        <w:jc w:val="both"/>
        <w:rPr>
          <w:rFonts w:ascii="Arial" w:hAnsi="Arial" w:cs="Arial"/>
          <w:bCs/>
          <w:sz w:val="24"/>
          <w:szCs w:val="24"/>
        </w:rPr>
      </w:pPr>
      <w:r w:rsidRPr="00C26414">
        <w:rPr>
          <w:rFonts w:ascii="Arial" w:hAnsi="Arial" w:cs="Arial"/>
          <w:bCs/>
          <w:sz w:val="24"/>
          <w:szCs w:val="24"/>
        </w:rPr>
        <w:t>Visi PT. Bank Tabungan Negara (Persero)</w:t>
      </w:r>
    </w:p>
    <w:p w:rsidR="00C26414" w:rsidRDefault="00EA1B20" w:rsidP="00C26414">
      <w:pPr>
        <w:autoSpaceDE w:val="0"/>
        <w:autoSpaceDN w:val="0"/>
        <w:adjustRightInd w:val="0"/>
        <w:spacing w:after="0" w:line="480" w:lineRule="auto"/>
        <w:ind w:left="993"/>
        <w:jc w:val="both"/>
        <w:rPr>
          <w:rFonts w:ascii="Arial" w:hAnsi="Arial" w:cs="Arial"/>
          <w:sz w:val="24"/>
          <w:szCs w:val="24"/>
        </w:rPr>
      </w:pPr>
      <w:r w:rsidRPr="00EA1B20">
        <w:rPr>
          <w:rFonts w:ascii="Arial" w:hAnsi="Arial" w:cs="Arial"/>
          <w:sz w:val="24"/>
          <w:szCs w:val="24"/>
        </w:rPr>
        <w:t>Menjadi bank yang terkemuka</w:t>
      </w:r>
      <w:r w:rsidR="00C26414">
        <w:rPr>
          <w:rFonts w:ascii="Arial" w:hAnsi="Arial" w:cs="Arial"/>
          <w:sz w:val="24"/>
          <w:szCs w:val="24"/>
        </w:rPr>
        <w:t xml:space="preserve"> dalam pembiayaan perumahan dan mengutamakan </w:t>
      </w:r>
      <w:r w:rsidRPr="00EA1B20">
        <w:rPr>
          <w:rFonts w:ascii="Arial" w:hAnsi="Arial" w:cs="Arial"/>
          <w:sz w:val="24"/>
          <w:szCs w:val="24"/>
        </w:rPr>
        <w:t>kepuasan nasabah.</w:t>
      </w:r>
    </w:p>
    <w:p w:rsidR="00C26414" w:rsidRPr="00C26414" w:rsidRDefault="00EA1B20" w:rsidP="00C26414">
      <w:pPr>
        <w:pStyle w:val="ListParagraph"/>
        <w:numPr>
          <w:ilvl w:val="3"/>
          <w:numId w:val="5"/>
        </w:numPr>
        <w:autoSpaceDE w:val="0"/>
        <w:autoSpaceDN w:val="0"/>
        <w:adjustRightInd w:val="0"/>
        <w:spacing w:after="0" w:line="480" w:lineRule="auto"/>
        <w:ind w:left="993" w:hanging="284"/>
        <w:jc w:val="both"/>
        <w:rPr>
          <w:rFonts w:ascii="Arial" w:hAnsi="Arial" w:cs="Arial"/>
          <w:sz w:val="24"/>
          <w:szCs w:val="24"/>
        </w:rPr>
      </w:pPr>
      <w:r w:rsidRPr="00C26414">
        <w:rPr>
          <w:rFonts w:ascii="Arial" w:hAnsi="Arial" w:cs="Arial"/>
          <w:bCs/>
          <w:sz w:val="24"/>
          <w:szCs w:val="24"/>
        </w:rPr>
        <w:t>Misi PT. Bank Tabungan Negara (Persero)</w:t>
      </w:r>
    </w:p>
    <w:p w:rsidR="00C26414" w:rsidRDefault="00EA1B20" w:rsidP="006C2ED5">
      <w:pPr>
        <w:pStyle w:val="ListParagraph"/>
        <w:numPr>
          <w:ilvl w:val="0"/>
          <w:numId w:val="40"/>
        </w:numPr>
        <w:autoSpaceDE w:val="0"/>
        <w:autoSpaceDN w:val="0"/>
        <w:adjustRightInd w:val="0"/>
        <w:spacing w:after="0" w:line="480" w:lineRule="auto"/>
        <w:jc w:val="both"/>
        <w:rPr>
          <w:rFonts w:ascii="Arial" w:hAnsi="Arial" w:cs="Arial"/>
          <w:sz w:val="24"/>
          <w:szCs w:val="24"/>
        </w:rPr>
      </w:pPr>
      <w:r w:rsidRPr="00C26414">
        <w:rPr>
          <w:rFonts w:ascii="Arial" w:hAnsi="Arial" w:cs="Arial"/>
          <w:sz w:val="24"/>
          <w:szCs w:val="24"/>
        </w:rPr>
        <w:lastRenderedPageBreak/>
        <w:t xml:space="preserve">Memberikan pelayanan unggul dalam pembiayaan perumahan dan </w:t>
      </w:r>
      <w:r w:rsidR="00C26414">
        <w:rPr>
          <w:rFonts w:ascii="Arial" w:hAnsi="Arial" w:cs="Arial"/>
          <w:sz w:val="24"/>
          <w:szCs w:val="24"/>
        </w:rPr>
        <w:t xml:space="preserve">industry </w:t>
      </w:r>
      <w:r w:rsidRPr="00C26414">
        <w:rPr>
          <w:rFonts w:ascii="Arial" w:hAnsi="Arial" w:cs="Arial"/>
          <w:sz w:val="24"/>
          <w:szCs w:val="24"/>
        </w:rPr>
        <w:t>yang terkait, serta menyediakan produk dan jasa perbankan.</w:t>
      </w:r>
    </w:p>
    <w:p w:rsidR="00C26414" w:rsidRDefault="00EA1B20" w:rsidP="006C2ED5">
      <w:pPr>
        <w:pStyle w:val="ListParagraph"/>
        <w:numPr>
          <w:ilvl w:val="0"/>
          <w:numId w:val="40"/>
        </w:numPr>
        <w:autoSpaceDE w:val="0"/>
        <w:autoSpaceDN w:val="0"/>
        <w:adjustRightInd w:val="0"/>
        <w:spacing w:after="0" w:line="480" w:lineRule="auto"/>
        <w:jc w:val="both"/>
        <w:rPr>
          <w:rFonts w:ascii="Arial" w:hAnsi="Arial" w:cs="Arial"/>
          <w:sz w:val="24"/>
          <w:szCs w:val="24"/>
        </w:rPr>
      </w:pPr>
      <w:r w:rsidRPr="00C26414">
        <w:rPr>
          <w:rFonts w:ascii="Arial" w:hAnsi="Arial" w:cs="Arial"/>
          <w:sz w:val="24"/>
          <w:szCs w:val="24"/>
        </w:rPr>
        <w:t>Menyiapkan dan mengembangkan Sumber Daya Manusia (SDM) yang</w:t>
      </w:r>
      <w:r w:rsidR="00C26414">
        <w:rPr>
          <w:rFonts w:ascii="Arial" w:hAnsi="Arial" w:cs="Arial"/>
          <w:sz w:val="24"/>
          <w:szCs w:val="24"/>
        </w:rPr>
        <w:t xml:space="preserve"> </w:t>
      </w:r>
      <w:r w:rsidRPr="00C26414">
        <w:rPr>
          <w:rFonts w:ascii="Arial" w:hAnsi="Arial" w:cs="Arial"/>
          <w:sz w:val="24"/>
          <w:szCs w:val="24"/>
        </w:rPr>
        <w:t>berkualitas dan professional serta memiliki integritas yang tinggi</w:t>
      </w:r>
      <w:r w:rsidR="00C26414">
        <w:rPr>
          <w:rFonts w:ascii="Arial" w:hAnsi="Arial" w:cs="Arial"/>
          <w:sz w:val="24"/>
          <w:szCs w:val="24"/>
        </w:rPr>
        <w:t>.</w:t>
      </w:r>
    </w:p>
    <w:p w:rsidR="00C26414" w:rsidRDefault="00EA1B20" w:rsidP="006C2ED5">
      <w:pPr>
        <w:pStyle w:val="ListParagraph"/>
        <w:numPr>
          <w:ilvl w:val="0"/>
          <w:numId w:val="40"/>
        </w:numPr>
        <w:autoSpaceDE w:val="0"/>
        <w:autoSpaceDN w:val="0"/>
        <w:adjustRightInd w:val="0"/>
        <w:spacing w:after="0" w:line="480" w:lineRule="auto"/>
        <w:jc w:val="both"/>
        <w:rPr>
          <w:rFonts w:ascii="Arial" w:hAnsi="Arial" w:cs="Arial"/>
          <w:sz w:val="24"/>
          <w:szCs w:val="24"/>
        </w:rPr>
      </w:pPr>
      <w:r w:rsidRPr="00C26414">
        <w:rPr>
          <w:rFonts w:ascii="Arial" w:hAnsi="Arial" w:cs="Arial"/>
          <w:sz w:val="24"/>
          <w:szCs w:val="24"/>
        </w:rPr>
        <w:t>Meningkatkan keunggulan kompetitif melalui inovasi berkelanjutan sesuai</w:t>
      </w:r>
      <w:r w:rsidR="00C26414">
        <w:rPr>
          <w:rFonts w:ascii="Arial" w:hAnsi="Arial" w:cs="Arial"/>
          <w:sz w:val="24"/>
          <w:szCs w:val="24"/>
        </w:rPr>
        <w:t xml:space="preserve"> </w:t>
      </w:r>
      <w:r w:rsidRPr="00C26414">
        <w:rPr>
          <w:rFonts w:ascii="Arial" w:hAnsi="Arial" w:cs="Arial"/>
          <w:sz w:val="24"/>
          <w:szCs w:val="24"/>
        </w:rPr>
        <w:t>dengan kebutuhan nasabah.</w:t>
      </w:r>
    </w:p>
    <w:p w:rsidR="00C26414" w:rsidRDefault="00EA1B20" w:rsidP="006C2ED5">
      <w:pPr>
        <w:pStyle w:val="ListParagraph"/>
        <w:numPr>
          <w:ilvl w:val="0"/>
          <w:numId w:val="40"/>
        </w:numPr>
        <w:autoSpaceDE w:val="0"/>
        <w:autoSpaceDN w:val="0"/>
        <w:adjustRightInd w:val="0"/>
        <w:spacing w:after="0" w:line="480" w:lineRule="auto"/>
        <w:jc w:val="both"/>
        <w:rPr>
          <w:rFonts w:ascii="Arial" w:hAnsi="Arial" w:cs="Arial"/>
          <w:sz w:val="24"/>
          <w:szCs w:val="24"/>
        </w:rPr>
      </w:pPr>
      <w:r w:rsidRPr="00C26414">
        <w:rPr>
          <w:rFonts w:ascii="Arial" w:hAnsi="Arial" w:cs="Arial"/>
          <w:sz w:val="24"/>
          <w:szCs w:val="24"/>
        </w:rPr>
        <w:t>Melaksanakan manajemen perbankan yang sehat sesuai dengan prinsip kehatihatian</w:t>
      </w:r>
      <w:r w:rsidR="00C26414">
        <w:rPr>
          <w:rFonts w:ascii="Arial" w:hAnsi="Arial" w:cs="Arial"/>
          <w:sz w:val="24"/>
          <w:szCs w:val="24"/>
        </w:rPr>
        <w:t xml:space="preserve"> </w:t>
      </w:r>
      <w:r w:rsidRPr="00C26414">
        <w:rPr>
          <w:rFonts w:ascii="Arial" w:hAnsi="Arial" w:cs="Arial"/>
          <w:sz w:val="24"/>
          <w:szCs w:val="24"/>
        </w:rPr>
        <w:t xml:space="preserve">dan </w:t>
      </w:r>
      <w:r w:rsidRPr="00C26414">
        <w:rPr>
          <w:rFonts w:ascii="Arial" w:hAnsi="Arial" w:cs="Arial"/>
          <w:i/>
          <w:iCs/>
          <w:sz w:val="24"/>
          <w:szCs w:val="24"/>
        </w:rPr>
        <w:t xml:space="preserve">good corporate governance </w:t>
      </w:r>
      <w:r w:rsidRPr="00C26414">
        <w:rPr>
          <w:rFonts w:ascii="Arial" w:hAnsi="Arial" w:cs="Arial"/>
          <w:sz w:val="24"/>
          <w:szCs w:val="24"/>
        </w:rPr>
        <w:t xml:space="preserve">untuk meningkatkan </w:t>
      </w:r>
      <w:r w:rsidRPr="00C26414">
        <w:rPr>
          <w:rFonts w:ascii="Arial" w:hAnsi="Arial" w:cs="Arial"/>
          <w:i/>
          <w:iCs/>
          <w:sz w:val="24"/>
          <w:szCs w:val="24"/>
        </w:rPr>
        <w:t>shareholder value</w:t>
      </w:r>
      <w:r w:rsidRPr="00C26414">
        <w:rPr>
          <w:rFonts w:ascii="Arial" w:hAnsi="Arial" w:cs="Arial"/>
          <w:sz w:val="24"/>
          <w:szCs w:val="24"/>
        </w:rPr>
        <w:t>.</w:t>
      </w:r>
    </w:p>
    <w:p w:rsidR="00EA1B20" w:rsidRDefault="0002382B" w:rsidP="006C2ED5">
      <w:pPr>
        <w:pStyle w:val="ListParagraph"/>
        <w:numPr>
          <w:ilvl w:val="0"/>
          <w:numId w:val="4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w:t>
      </w:r>
      <w:r w:rsidR="00EA1B20" w:rsidRPr="00C26414">
        <w:rPr>
          <w:rFonts w:ascii="Arial" w:hAnsi="Arial" w:cs="Arial"/>
          <w:sz w:val="24"/>
          <w:szCs w:val="24"/>
        </w:rPr>
        <w:t>Mempedulikan kepentingan masyarakat dan lingkungannya.</w:t>
      </w:r>
    </w:p>
    <w:p w:rsidR="00D104AA" w:rsidRPr="00C26414" w:rsidRDefault="00D104AA" w:rsidP="00D104AA">
      <w:pPr>
        <w:pStyle w:val="ListParagraph"/>
        <w:autoSpaceDE w:val="0"/>
        <w:autoSpaceDN w:val="0"/>
        <w:adjustRightInd w:val="0"/>
        <w:spacing w:after="0" w:line="240" w:lineRule="auto"/>
        <w:ind w:left="1353"/>
        <w:jc w:val="both"/>
        <w:rPr>
          <w:rFonts w:ascii="Arial" w:hAnsi="Arial" w:cs="Arial"/>
          <w:sz w:val="24"/>
          <w:szCs w:val="24"/>
        </w:rPr>
      </w:pPr>
    </w:p>
    <w:p w:rsidR="0083317F" w:rsidRDefault="0083317F" w:rsidP="0083317F">
      <w:pPr>
        <w:pStyle w:val="ListParagraph"/>
        <w:numPr>
          <w:ilvl w:val="2"/>
          <w:numId w:val="5"/>
        </w:numPr>
        <w:spacing w:after="0" w:line="480" w:lineRule="auto"/>
        <w:ind w:left="284" w:hanging="284"/>
        <w:rPr>
          <w:rFonts w:ascii="Arial" w:hAnsi="Arial" w:cs="Arial"/>
          <w:b/>
          <w:sz w:val="24"/>
          <w:szCs w:val="24"/>
        </w:rPr>
      </w:pPr>
      <w:r>
        <w:rPr>
          <w:rFonts w:ascii="Arial" w:hAnsi="Arial" w:cs="Arial"/>
          <w:b/>
          <w:sz w:val="24"/>
          <w:szCs w:val="24"/>
        </w:rPr>
        <w:t>Sumber Daya Perusahaan</w:t>
      </w:r>
    </w:p>
    <w:p w:rsidR="0002382B" w:rsidRPr="00AB1812"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02382B">
        <w:rPr>
          <w:rFonts w:ascii="Arial" w:hAnsi="Arial" w:cs="Arial"/>
          <w:color w:val="000000"/>
          <w:sz w:val="24"/>
          <w:szCs w:val="24"/>
        </w:rPr>
        <w:t>Salah satu faktor yang mendukung perkembangan perusahaan adalah</w:t>
      </w:r>
      <w:r w:rsidR="00AB1812">
        <w:rPr>
          <w:rFonts w:ascii="Arial" w:hAnsi="Arial" w:cs="Arial"/>
          <w:color w:val="000000"/>
          <w:sz w:val="24"/>
          <w:szCs w:val="24"/>
        </w:rPr>
        <w:t xml:space="preserve"> </w:t>
      </w:r>
      <w:r w:rsidRPr="00AB1812">
        <w:rPr>
          <w:rFonts w:ascii="Arial" w:hAnsi="Arial" w:cs="Arial"/>
          <w:color w:val="000000"/>
          <w:sz w:val="24"/>
          <w:szCs w:val="24"/>
        </w:rPr>
        <w:t>sumber daya manusia dalam perusahaan, dimana sumber daya manusia merupakanaset perusahaan yang berharga. Saat ini banyak perusahaan menyadari bahwa sumber</w:t>
      </w:r>
      <w:r w:rsidR="0002382B" w:rsidRPr="00AB1812">
        <w:rPr>
          <w:rFonts w:ascii="Arial" w:hAnsi="Arial" w:cs="Arial"/>
          <w:color w:val="000000"/>
          <w:sz w:val="24"/>
          <w:szCs w:val="24"/>
        </w:rPr>
        <w:t xml:space="preserve"> </w:t>
      </w:r>
      <w:r w:rsidRPr="00AB1812">
        <w:rPr>
          <w:rFonts w:ascii="Arial" w:hAnsi="Arial" w:cs="Arial"/>
          <w:color w:val="000000"/>
          <w:sz w:val="24"/>
          <w:szCs w:val="24"/>
        </w:rPr>
        <w:t>daya manusia merupakan masalah perusahaan yang paling penting, karena melalui</w:t>
      </w:r>
      <w:r w:rsidR="0002382B" w:rsidRPr="00AB1812">
        <w:rPr>
          <w:rFonts w:ascii="Arial" w:hAnsi="Arial" w:cs="Arial"/>
          <w:color w:val="000000"/>
          <w:sz w:val="24"/>
          <w:szCs w:val="24"/>
        </w:rPr>
        <w:t xml:space="preserve"> </w:t>
      </w:r>
      <w:r w:rsidRPr="00AB1812">
        <w:rPr>
          <w:rFonts w:ascii="Arial" w:hAnsi="Arial" w:cs="Arial"/>
          <w:color w:val="000000"/>
          <w:sz w:val="24"/>
          <w:szCs w:val="24"/>
        </w:rPr>
        <w:t>sumber daya manusialah yang menyebabkan sumber daya lainnya dalam perusahaan</w:t>
      </w:r>
      <w:r w:rsidR="0002382B" w:rsidRPr="00AB1812">
        <w:rPr>
          <w:rFonts w:ascii="Arial" w:hAnsi="Arial" w:cs="Arial"/>
          <w:color w:val="000000"/>
          <w:sz w:val="24"/>
          <w:szCs w:val="24"/>
        </w:rPr>
        <w:t xml:space="preserve"> </w:t>
      </w:r>
      <w:r w:rsidRPr="00AB1812">
        <w:rPr>
          <w:rFonts w:ascii="Arial" w:hAnsi="Arial" w:cs="Arial"/>
          <w:color w:val="000000"/>
          <w:sz w:val="24"/>
          <w:szCs w:val="24"/>
        </w:rPr>
        <w:t>dapat berfungsi atau dilaksanakan. Disamping itu efisiensi dan efektifitas perusahaan</w:t>
      </w:r>
      <w:r w:rsidR="0002382B" w:rsidRPr="00AB1812">
        <w:rPr>
          <w:rFonts w:ascii="Arial" w:hAnsi="Arial" w:cs="Arial"/>
          <w:color w:val="000000"/>
          <w:sz w:val="24"/>
          <w:szCs w:val="24"/>
        </w:rPr>
        <w:t xml:space="preserve"> </w:t>
      </w:r>
      <w:r w:rsidRPr="00AB1812">
        <w:rPr>
          <w:rFonts w:ascii="Arial" w:hAnsi="Arial" w:cs="Arial"/>
          <w:color w:val="000000"/>
          <w:sz w:val="24"/>
          <w:szCs w:val="24"/>
        </w:rPr>
        <w:t>dapat diciptakan melalui sumber daya manusia produktif. Pengelolaan sumber daya</w:t>
      </w:r>
      <w:r w:rsidR="0002382B" w:rsidRPr="00AB1812">
        <w:rPr>
          <w:rFonts w:ascii="Arial" w:hAnsi="Arial" w:cs="Arial"/>
          <w:color w:val="000000"/>
          <w:sz w:val="24"/>
          <w:szCs w:val="24"/>
        </w:rPr>
        <w:t xml:space="preserve"> </w:t>
      </w:r>
      <w:r w:rsidRPr="00AB1812">
        <w:rPr>
          <w:rFonts w:ascii="Arial" w:hAnsi="Arial" w:cs="Arial"/>
          <w:color w:val="000000"/>
          <w:sz w:val="24"/>
          <w:szCs w:val="24"/>
        </w:rPr>
        <w:t>manusia berkontribusi bagi nilai perusahaan dalam jangka panjang dan pada</w:t>
      </w:r>
      <w:r w:rsidR="00AB1812">
        <w:rPr>
          <w:rFonts w:ascii="Arial" w:hAnsi="Arial" w:cs="Arial"/>
          <w:color w:val="000000"/>
          <w:sz w:val="24"/>
          <w:szCs w:val="24"/>
        </w:rPr>
        <w:t xml:space="preserve"> </w:t>
      </w:r>
      <w:r w:rsidRPr="00AB1812">
        <w:rPr>
          <w:rFonts w:ascii="Arial" w:hAnsi="Arial" w:cs="Arial"/>
          <w:color w:val="000000"/>
          <w:sz w:val="24"/>
          <w:szCs w:val="24"/>
        </w:rPr>
        <w:t xml:space="preserve">akhirnya terhadap kelangsungan </w:t>
      </w:r>
      <w:r w:rsidRPr="00AB1812">
        <w:rPr>
          <w:rFonts w:ascii="Arial" w:hAnsi="Arial" w:cs="Arial"/>
          <w:color w:val="000000"/>
          <w:sz w:val="24"/>
          <w:szCs w:val="24"/>
        </w:rPr>
        <w:lastRenderedPageBreak/>
        <w:t>hidupnya. Tanpa memiliki SDM yang kompetitif,</w:t>
      </w:r>
      <w:r w:rsidR="0002382B" w:rsidRPr="00AB1812">
        <w:rPr>
          <w:rFonts w:ascii="Arial" w:hAnsi="Arial" w:cs="Arial"/>
          <w:color w:val="000000"/>
          <w:sz w:val="24"/>
          <w:szCs w:val="24"/>
        </w:rPr>
        <w:t xml:space="preserve"> </w:t>
      </w:r>
      <w:r w:rsidRPr="00AB1812">
        <w:rPr>
          <w:rFonts w:ascii="Arial" w:hAnsi="Arial" w:cs="Arial"/>
          <w:color w:val="000000"/>
          <w:sz w:val="24"/>
          <w:szCs w:val="24"/>
        </w:rPr>
        <w:t>sebuah perusahaan dapat mengalami kemunduran dan ancaman persaingan dalam</w:t>
      </w:r>
      <w:r w:rsidR="0002382B" w:rsidRPr="00AB1812">
        <w:rPr>
          <w:rFonts w:ascii="Arial" w:hAnsi="Arial" w:cs="Arial"/>
          <w:color w:val="000000"/>
          <w:sz w:val="24"/>
          <w:szCs w:val="24"/>
        </w:rPr>
        <w:t xml:space="preserve"> </w:t>
      </w:r>
      <w:r w:rsidRPr="00AB1812">
        <w:rPr>
          <w:rFonts w:ascii="Arial" w:hAnsi="Arial" w:cs="Arial"/>
          <w:color w:val="000000"/>
          <w:sz w:val="24"/>
          <w:szCs w:val="24"/>
        </w:rPr>
        <w:t>menghadapi tantangan yang berkelanjutan.</w:t>
      </w:r>
    </w:p>
    <w:p w:rsidR="0002382B"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02382B">
        <w:rPr>
          <w:rFonts w:ascii="Arial" w:hAnsi="Arial" w:cs="Arial"/>
          <w:color w:val="000000"/>
          <w:sz w:val="24"/>
          <w:szCs w:val="24"/>
        </w:rPr>
        <w:t>Raymond A.Noe (2011) mengemukakan bahwa organisasi harus bersaing</w:t>
      </w:r>
      <w:r w:rsidR="0002382B">
        <w:rPr>
          <w:rFonts w:ascii="Arial" w:hAnsi="Arial" w:cs="Arial"/>
          <w:color w:val="000000"/>
          <w:sz w:val="24"/>
          <w:szCs w:val="24"/>
        </w:rPr>
        <w:t xml:space="preserve"> </w:t>
      </w:r>
      <w:r w:rsidRPr="0002382B">
        <w:rPr>
          <w:rFonts w:ascii="Arial" w:hAnsi="Arial" w:cs="Arial"/>
          <w:color w:val="000000"/>
          <w:sz w:val="24"/>
          <w:szCs w:val="24"/>
        </w:rPr>
        <w:t>dalam pasar tenaga kerja, mereka harus memperlakukan karyawannya tidak saja</w:t>
      </w:r>
      <w:r w:rsidR="0002382B">
        <w:rPr>
          <w:rFonts w:ascii="Arial" w:hAnsi="Arial" w:cs="Arial"/>
          <w:color w:val="000000"/>
          <w:sz w:val="24"/>
          <w:szCs w:val="24"/>
        </w:rPr>
        <w:t xml:space="preserve"> </w:t>
      </w:r>
      <w:r w:rsidRPr="0002382B">
        <w:rPr>
          <w:rFonts w:ascii="Arial" w:hAnsi="Arial" w:cs="Arial"/>
          <w:color w:val="000000"/>
          <w:sz w:val="24"/>
          <w:szCs w:val="24"/>
        </w:rPr>
        <w:t>sebagai sebuah biaya, tetapi juga sebagai sumber daya tempat perusahaan</w:t>
      </w:r>
      <w:r w:rsidR="0002382B">
        <w:rPr>
          <w:rFonts w:ascii="Arial" w:hAnsi="Arial" w:cs="Arial"/>
          <w:color w:val="000000"/>
          <w:sz w:val="24"/>
          <w:szCs w:val="24"/>
        </w:rPr>
        <w:t xml:space="preserve"> </w:t>
      </w:r>
      <w:r w:rsidRPr="0002382B">
        <w:rPr>
          <w:rFonts w:ascii="Arial" w:hAnsi="Arial" w:cs="Arial"/>
          <w:color w:val="000000"/>
          <w:sz w:val="24"/>
          <w:szCs w:val="24"/>
        </w:rPr>
        <w:t>menggantungkan imbalan investasi (ROI). Kesinambungan usaha mengacu pada</w:t>
      </w:r>
      <w:r w:rsidR="0002382B">
        <w:rPr>
          <w:rFonts w:ascii="Arial" w:hAnsi="Arial" w:cs="Arial"/>
          <w:color w:val="000000"/>
          <w:sz w:val="24"/>
          <w:szCs w:val="24"/>
        </w:rPr>
        <w:t xml:space="preserve"> </w:t>
      </w:r>
      <w:r w:rsidRPr="0002382B">
        <w:rPr>
          <w:rFonts w:ascii="Arial" w:hAnsi="Arial" w:cs="Arial"/>
          <w:color w:val="000000"/>
          <w:sz w:val="24"/>
          <w:szCs w:val="24"/>
        </w:rPr>
        <w:t>kemampuan perusahaan untuk bertahan dan menghadapi lingkungan persaingan yang</w:t>
      </w:r>
      <w:r w:rsidR="0002382B">
        <w:rPr>
          <w:rFonts w:ascii="Arial" w:hAnsi="Arial" w:cs="Arial"/>
          <w:color w:val="000000"/>
          <w:sz w:val="24"/>
          <w:szCs w:val="24"/>
        </w:rPr>
        <w:t xml:space="preserve"> </w:t>
      </w:r>
      <w:r w:rsidRPr="0002382B">
        <w:rPr>
          <w:rFonts w:ascii="Arial" w:hAnsi="Arial" w:cs="Arial"/>
          <w:color w:val="000000"/>
          <w:sz w:val="24"/>
          <w:szCs w:val="24"/>
        </w:rPr>
        <w:t>dinamis, untuk itu perusahaan perlu untuk terus meningkatkan kinerja karyawannya.</w:t>
      </w:r>
      <w:r w:rsidR="0002382B">
        <w:rPr>
          <w:rFonts w:ascii="Arial" w:hAnsi="Arial" w:cs="Arial"/>
          <w:color w:val="000000"/>
          <w:sz w:val="24"/>
          <w:szCs w:val="24"/>
        </w:rPr>
        <w:t xml:space="preserve"> </w:t>
      </w:r>
      <w:r w:rsidRPr="0002382B">
        <w:rPr>
          <w:rFonts w:ascii="Arial" w:hAnsi="Arial" w:cs="Arial"/>
          <w:color w:val="000000"/>
          <w:sz w:val="24"/>
          <w:szCs w:val="24"/>
        </w:rPr>
        <w:t>Dengan melakukan perlatihan dan pengembangan serta selalu memotivasi</w:t>
      </w:r>
      <w:r w:rsidR="0002382B">
        <w:rPr>
          <w:rFonts w:ascii="Arial" w:hAnsi="Arial" w:cs="Arial"/>
          <w:color w:val="000000"/>
          <w:sz w:val="24"/>
          <w:szCs w:val="24"/>
        </w:rPr>
        <w:t xml:space="preserve"> </w:t>
      </w:r>
      <w:r w:rsidRPr="0002382B">
        <w:rPr>
          <w:rFonts w:ascii="Arial" w:hAnsi="Arial" w:cs="Arial"/>
          <w:color w:val="000000"/>
          <w:sz w:val="24"/>
          <w:szCs w:val="24"/>
        </w:rPr>
        <w:t>karyawannya.</w:t>
      </w:r>
    </w:p>
    <w:p w:rsidR="0083317F" w:rsidRPr="0002382B"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02382B">
        <w:rPr>
          <w:rFonts w:ascii="Arial" w:hAnsi="Arial" w:cs="Arial"/>
          <w:color w:val="000000"/>
          <w:sz w:val="24"/>
          <w:szCs w:val="24"/>
        </w:rPr>
        <w:t>Griffin (2011) mengungkapkan bahwa kinerja individu secara umum</w:t>
      </w:r>
    </w:p>
    <w:p w:rsidR="0002382B" w:rsidRPr="00AB1812" w:rsidRDefault="0083317F" w:rsidP="00AB1812">
      <w:pPr>
        <w:pStyle w:val="ListParagraph"/>
        <w:autoSpaceDE w:val="0"/>
        <w:autoSpaceDN w:val="0"/>
        <w:adjustRightInd w:val="0"/>
        <w:spacing w:after="0" w:line="480" w:lineRule="auto"/>
        <w:ind w:left="284"/>
        <w:jc w:val="both"/>
        <w:rPr>
          <w:rFonts w:ascii="Arial" w:hAnsi="Arial" w:cs="Arial"/>
          <w:color w:val="000000"/>
          <w:sz w:val="24"/>
          <w:szCs w:val="24"/>
        </w:rPr>
      </w:pPr>
      <w:r w:rsidRPr="0002382B">
        <w:rPr>
          <w:rFonts w:ascii="Arial" w:hAnsi="Arial" w:cs="Arial"/>
          <w:color w:val="000000"/>
          <w:sz w:val="24"/>
          <w:szCs w:val="24"/>
        </w:rPr>
        <w:t>ditentukan oleh tiga hal: motivasi (keinginan untuk melakukan pekerjaan),</w:t>
      </w:r>
      <w:r w:rsidR="0002382B">
        <w:rPr>
          <w:rFonts w:ascii="Arial" w:hAnsi="Arial" w:cs="Arial"/>
          <w:color w:val="000000"/>
          <w:sz w:val="24"/>
          <w:szCs w:val="24"/>
        </w:rPr>
        <w:t xml:space="preserve"> </w:t>
      </w:r>
      <w:r w:rsidRPr="0002382B">
        <w:rPr>
          <w:rFonts w:ascii="Arial" w:hAnsi="Arial" w:cs="Arial"/>
          <w:color w:val="000000"/>
          <w:sz w:val="24"/>
          <w:szCs w:val="24"/>
        </w:rPr>
        <w:t>kemampuan dan lingkungan kerja. Pengukuran kinerja suatu organisasi adalah sangat</w:t>
      </w:r>
      <w:r w:rsidR="0002382B">
        <w:rPr>
          <w:rFonts w:ascii="Arial" w:hAnsi="Arial" w:cs="Arial"/>
          <w:color w:val="000000"/>
          <w:sz w:val="24"/>
          <w:szCs w:val="24"/>
        </w:rPr>
        <w:t xml:space="preserve"> </w:t>
      </w:r>
      <w:r w:rsidRPr="0002382B">
        <w:rPr>
          <w:rFonts w:ascii="Arial" w:hAnsi="Arial" w:cs="Arial"/>
          <w:color w:val="000000"/>
          <w:sz w:val="24"/>
          <w:szCs w:val="24"/>
        </w:rPr>
        <w:t>penting bagi pimpinan sebagai top manager, guna mengevaluasi dan perencanaan</w:t>
      </w:r>
      <w:r w:rsidR="0002382B">
        <w:rPr>
          <w:rFonts w:ascii="Arial" w:hAnsi="Arial" w:cs="Arial"/>
          <w:color w:val="000000"/>
          <w:sz w:val="24"/>
          <w:szCs w:val="24"/>
        </w:rPr>
        <w:t xml:space="preserve"> </w:t>
      </w:r>
      <w:r w:rsidRPr="0002382B">
        <w:rPr>
          <w:rFonts w:ascii="Arial" w:hAnsi="Arial" w:cs="Arial"/>
          <w:color w:val="000000"/>
          <w:sz w:val="24"/>
          <w:szCs w:val="24"/>
        </w:rPr>
        <w:t>masa depan. Kinerja pegawai akan le</w:t>
      </w:r>
      <w:r w:rsidR="0002382B" w:rsidRPr="0002382B">
        <w:rPr>
          <w:rFonts w:ascii="Arial" w:hAnsi="Arial" w:cs="Arial"/>
          <w:color w:val="000000"/>
          <w:sz w:val="24"/>
          <w:szCs w:val="24"/>
        </w:rPr>
        <w:t xml:space="preserve">bih baik jika yang bersangkutan </w:t>
      </w:r>
      <w:r w:rsidRPr="0002382B">
        <w:rPr>
          <w:rFonts w:ascii="Arial" w:hAnsi="Arial" w:cs="Arial"/>
          <w:color w:val="000000"/>
          <w:sz w:val="24"/>
          <w:szCs w:val="24"/>
        </w:rPr>
        <w:t>memiliki</w:t>
      </w:r>
      <w:r w:rsidR="0002382B">
        <w:rPr>
          <w:rFonts w:ascii="Arial" w:hAnsi="Arial" w:cs="Arial"/>
          <w:color w:val="000000"/>
          <w:sz w:val="24"/>
          <w:szCs w:val="24"/>
        </w:rPr>
        <w:t xml:space="preserve"> </w:t>
      </w:r>
      <w:r w:rsidRPr="0002382B">
        <w:rPr>
          <w:rFonts w:ascii="Arial" w:hAnsi="Arial" w:cs="Arial"/>
          <w:color w:val="000000"/>
          <w:sz w:val="24"/>
          <w:szCs w:val="24"/>
        </w:rPr>
        <w:t>keahlian (</w:t>
      </w:r>
      <w:r w:rsidRPr="0002382B">
        <w:rPr>
          <w:rFonts w:ascii="Arial" w:hAnsi="Arial" w:cs="Arial"/>
          <w:i/>
          <w:iCs/>
          <w:color w:val="000000"/>
          <w:sz w:val="24"/>
          <w:szCs w:val="24"/>
        </w:rPr>
        <w:t>skill</w:t>
      </w:r>
      <w:r w:rsidRPr="0002382B">
        <w:rPr>
          <w:rFonts w:ascii="Arial" w:hAnsi="Arial" w:cs="Arial"/>
          <w:color w:val="000000"/>
          <w:sz w:val="24"/>
          <w:szCs w:val="24"/>
        </w:rPr>
        <w:t>) dan bersedia bekerja karena digaji sesuai dengan jenjangnya dan</w:t>
      </w:r>
      <w:r w:rsidR="0002382B">
        <w:rPr>
          <w:rFonts w:ascii="Arial" w:hAnsi="Arial" w:cs="Arial"/>
          <w:color w:val="000000"/>
          <w:sz w:val="24"/>
          <w:szCs w:val="24"/>
        </w:rPr>
        <w:t xml:space="preserve"> </w:t>
      </w:r>
      <w:r w:rsidRPr="0002382B">
        <w:rPr>
          <w:rFonts w:ascii="Arial" w:hAnsi="Arial" w:cs="Arial"/>
          <w:color w:val="000000"/>
          <w:sz w:val="24"/>
          <w:szCs w:val="24"/>
        </w:rPr>
        <w:t>adanya harapan (</w:t>
      </w:r>
      <w:r w:rsidRPr="0002382B">
        <w:rPr>
          <w:rFonts w:ascii="Arial" w:hAnsi="Arial" w:cs="Arial"/>
          <w:i/>
          <w:iCs/>
          <w:color w:val="000000"/>
          <w:sz w:val="24"/>
          <w:szCs w:val="24"/>
        </w:rPr>
        <w:t>expectation</w:t>
      </w:r>
      <w:r w:rsidRPr="0002382B">
        <w:rPr>
          <w:rFonts w:ascii="Arial" w:hAnsi="Arial" w:cs="Arial"/>
          <w:color w:val="000000"/>
          <w:sz w:val="24"/>
          <w:szCs w:val="24"/>
        </w:rPr>
        <w:t>) yang lebih baik dimasa yang akan datang. Oleh karena</w:t>
      </w:r>
      <w:r w:rsidR="0002382B">
        <w:rPr>
          <w:rFonts w:ascii="Arial" w:hAnsi="Arial" w:cs="Arial"/>
          <w:color w:val="000000"/>
          <w:sz w:val="24"/>
          <w:szCs w:val="24"/>
        </w:rPr>
        <w:t xml:space="preserve"> </w:t>
      </w:r>
      <w:r w:rsidRPr="0002382B">
        <w:rPr>
          <w:rFonts w:ascii="Arial" w:hAnsi="Arial" w:cs="Arial"/>
          <w:color w:val="000000"/>
          <w:sz w:val="24"/>
          <w:szCs w:val="24"/>
        </w:rPr>
        <w:t>itu agar mempunyai kinerja yang baik, seseorang harus mempunyai keinginan yang</w:t>
      </w:r>
      <w:r w:rsidR="0002382B">
        <w:rPr>
          <w:rFonts w:ascii="Arial" w:hAnsi="Arial" w:cs="Arial"/>
          <w:color w:val="000000"/>
          <w:sz w:val="24"/>
          <w:szCs w:val="24"/>
        </w:rPr>
        <w:t xml:space="preserve"> </w:t>
      </w:r>
      <w:r w:rsidRPr="0002382B">
        <w:rPr>
          <w:rFonts w:ascii="Arial" w:hAnsi="Arial" w:cs="Arial"/>
          <w:color w:val="000000"/>
          <w:sz w:val="24"/>
          <w:szCs w:val="24"/>
        </w:rPr>
        <w:t>tinggi untuk mengerjakan dan mengetahui pekerjaannya, serta dapat ditingkatkan</w:t>
      </w:r>
      <w:r w:rsidR="0002382B">
        <w:rPr>
          <w:rFonts w:ascii="Arial" w:hAnsi="Arial" w:cs="Arial"/>
          <w:color w:val="000000"/>
          <w:sz w:val="24"/>
          <w:szCs w:val="24"/>
        </w:rPr>
        <w:t xml:space="preserve"> </w:t>
      </w:r>
      <w:r w:rsidRPr="0002382B">
        <w:rPr>
          <w:rFonts w:ascii="Arial" w:hAnsi="Arial" w:cs="Arial"/>
          <w:color w:val="000000"/>
          <w:sz w:val="24"/>
          <w:szCs w:val="24"/>
        </w:rPr>
        <w:t xml:space="preserve">apabila ada kesesuaian antara pekerjaan dan </w:t>
      </w:r>
      <w:r w:rsidRPr="0002382B">
        <w:rPr>
          <w:rFonts w:ascii="Arial" w:hAnsi="Arial" w:cs="Arial"/>
          <w:color w:val="000000"/>
          <w:sz w:val="24"/>
          <w:szCs w:val="24"/>
        </w:rPr>
        <w:lastRenderedPageBreak/>
        <w:t>kemampuan. Adanya harapan dan</w:t>
      </w:r>
      <w:r w:rsidR="00AB1812">
        <w:rPr>
          <w:rFonts w:ascii="Arial" w:hAnsi="Arial" w:cs="Arial"/>
          <w:color w:val="000000"/>
          <w:sz w:val="24"/>
          <w:szCs w:val="24"/>
        </w:rPr>
        <w:t xml:space="preserve"> </w:t>
      </w:r>
      <w:r w:rsidRPr="00AB1812">
        <w:rPr>
          <w:rFonts w:ascii="Arial" w:hAnsi="Arial" w:cs="Arial"/>
          <w:color w:val="000000"/>
          <w:sz w:val="24"/>
          <w:szCs w:val="24"/>
        </w:rPr>
        <w:t>keinginan tersebut merupakan salah satu motivasi yang kuat bagi pegawai untuk</w:t>
      </w:r>
      <w:r w:rsidR="0002382B" w:rsidRPr="00AB1812">
        <w:rPr>
          <w:rFonts w:ascii="Arial" w:hAnsi="Arial" w:cs="Arial"/>
          <w:color w:val="000000"/>
          <w:sz w:val="24"/>
          <w:szCs w:val="24"/>
        </w:rPr>
        <w:t xml:space="preserve"> </w:t>
      </w:r>
      <w:r w:rsidRPr="00AB1812">
        <w:rPr>
          <w:rFonts w:ascii="Arial" w:hAnsi="Arial" w:cs="Arial"/>
          <w:color w:val="000000"/>
          <w:sz w:val="24"/>
          <w:szCs w:val="24"/>
        </w:rPr>
        <w:t>melaksanakan kerja dengan kinerja yang baik.</w:t>
      </w:r>
    </w:p>
    <w:p w:rsidR="003432EA"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02382B">
        <w:rPr>
          <w:rFonts w:ascii="Arial" w:hAnsi="Arial" w:cs="Arial"/>
          <w:color w:val="000000"/>
          <w:sz w:val="24"/>
          <w:szCs w:val="24"/>
        </w:rPr>
        <w:t>Motivasi menurut Gibson (2011) adalah konsep yang menguraikan konsep</w:t>
      </w:r>
      <w:r w:rsidR="0002382B">
        <w:rPr>
          <w:rFonts w:ascii="Arial" w:hAnsi="Arial" w:cs="Arial"/>
          <w:color w:val="000000"/>
          <w:sz w:val="24"/>
          <w:szCs w:val="24"/>
        </w:rPr>
        <w:t xml:space="preserve"> </w:t>
      </w:r>
      <w:r w:rsidRPr="0002382B">
        <w:rPr>
          <w:rFonts w:ascii="Arial" w:hAnsi="Arial" w:cs="Arial"/>
          <w:color w:val="000000"/>
          <w:sz w:val="24"/>
          <w:szCs w:val="24"/>
        </w:rPr>
        <w:t>tentang kekuatan-kekuatan yang ada dalam diri karyawan yang memulai</w:t>
      </w:r>
      <w:r w:rsidR="0002382B">
        <w:rPr>
          <w:rFonts w:ascii="Arial" w:hAnsi="Arial" w:cs="Arial"/>
          <w:color w:val="000000"/>
          <w:sz w:val="24"/>
          <w:szCs w:val="24"/>
        </w:rPr>
        <w:t xml:space="preserve"> </w:t>
      </w:r>
      <w:r w:rsidRPr="0002382B">
        <w:rPr>
          <w:rFonts w:ascii="Arial" w:hAnsi="Arial" w:cs="Arial"/>
          <w:color w:val="000000"/>
          <w:sz w:val="24"/>
          <w:szCs w:val="24"/>
        </w:rPr>
        <w:t>mengarahkan perilaku. Seseorang yang sangat termotivasi yaitu orang yang</w:t>
      </w:r>
      <w:r w:rsidR="0002382B">
        <w:rPr>
          <w:rFonts w:ascii="Arial" w:hAnsi="Arial" w:cs="Arial"/>
          <w:color w:val="000000"/>
          <w:sz w:val="24"/>
          <w:szCs w:val="24"/>
        </w:rPr>
        <w:t xml:space="preserve"> </w:t>
      </w:r>
      <w:r w:rsidRPr="0002382B">
        <w:rPr>
          <w:rFonts w:ascii="Arial" w:hAnsi="Arial" w:cs="Arial"/>
          <w:color w:val="000000"/>
          <w:sz w:val="24"/>
          <w:szCs w:val="24"/>
        </w:rPr>
        <w:t>melaksanakan upaya substansial, guna menunjang produktivitas dalam bekerja.</w:t>
      </w:r>
      <w:r w:rsidR="0002382B">
        <w:rPr>
          <w:rFonts w:ascii="Arial" w:hAnsi="Arial" w:cs="Arial"/>
          <w:color w:val="000000"/>
          <w:sz w:val="24"/>
          <w:szCs w:val="24"/>
        </w:rPr>
        <w:t xml:space="preserve"> </w:t>
      </w:r>
      <w:r w:rsidRPr="0002382B">
        <w:rPr>
          <w:rFonts w:ascii="Arial" w:hAnsi="Arial" w:cs="Arial"/>
          <w:color w:val="000000"/>
          <w:sz w:val="24"/>
          <w:szCs w:val="24"/>
        </w:rPr>
        <w:t>Menciptakan suatu tingkat motivasi yang tinggi bagi karyawan akan membuat</w:t>
      </w:r>
      <w:r w:rsidR="0002382B">
        <w:rPr>
          <w:rFonts w:ascii="Arial" w:hAnsi="Arial" w:cs="Arial"/>
          <w:color w:val="000000"/>
          <w:sz w:val="24"/>
          <w:szCs w:val="24"/>
        </w:rPr>
        <w:t xml:space="preserve"> </w:t>
      </w:r>
      <w:r w:rsidRPr="0002382B">
        <w:rPr>
          <w:rFonts w:ascii="Arial" w:hAnsi="Arial" w:cs="Arial"/>
          <w:color w:val="000000"/>
          <w:sz w:val="24"/>
          <w:szCs w:val="24"/>
        </w:rPr>
        <w:t>karyawan secara nyaman bekerja, memiliki komitmen dan kesetiaan membuat</w:t>
      </w:r>
      <w:r w:rsidR="0002382B">
        <w:rPr>
          <w:rFonts w:ascii="Arial" w:hAnsi="Arial" w:cs="Arial"/>
          <w:color w:val="000000"/>
          <w:sz w:val="24"/>
          <w:szCs w:val="24"/>
        </w:rPr>
        <w:t xml:space="preserve"> </w:t>
      </w:r>
      <w:r w:rsidRPr="0002382B">
        <w:rPr>
          <w:rFonts w:ascii="Arial" w:hAnsi="Arial" w:cs="Arial"/>
          <w:color w:val="000000"/>
          <w:sz w:val="24"/>
          <w:szCs w:val="24"/>
        </w:rPr>
        <w:t>karyawan berusaha lebih keras, meningkatkan kinerja dan kepuasan kerja serta</w:t>
      </w:r>
      <w:r w:rsidR="0002382B">
        <w:rPr>
          <w:rFonts w:ascii="Arial" w:hAnsi="Arial" w:cs="Arial"/>
          <w:color w:val="000000"/>
          <w:sz w:val="24"/>
          <w:szCs w:val="24"/>
        </w:rPr>
        <w:t xml:space="preserve"> </w:t>
      </w:r>
      <w:r w:rsidRPr="0002382B">
        <w:rPr>
          <w:rFonts w:ascii="Arial" w:hAnsi="Arial" w:cs="Arial"/>
          <w:color w:val="000000"/>
          <w:sz w:val="24"/>
          <w:szCs w:val="24"/>
        </w:rPr>
        <w:t>mempertahankan keunggulan kompetitif. Salah satu cara meningkatakan motivasi</w:t>
      </w:r>
      <w:r w:rsidR="0002382B">
        <w:rPr>
          <w:rFonts w:ascii="Arial" w:hAnsi="Arial" w:cs="Arial"/>
          <w:color w:val="000000"/>
          <w:sz w:val="24"/>
          <w:szCs w:val="24"/>
        </w:rPr>
        <w:t xml:space="preserve"> </w:t>
      </w:r>
      <w:r w:rsidRPr="0002382B">
        <w:rPr>
          <w:rFonts w:ascii="Arial" w:hAnsi="Arial" w:cs="Arial"/>
          <w:color w:val="000000"/>
          <w:sz w:val="24"/>
          <w:szCs w:val="24"/>
        </w:rPr>
        <w:t>adalah melalui kompensasi, adalah semua pendapatan yang berbentuk uang, barang</w:t>
      </w:r>
      <w:r w:rsidR="0002382B">
        <w:rPr>
          <w:rFonts w:ascii="Arial" w:hAnsi="Arial" w:cs="Arial"/>
          <w:color w:val="000000"/>
          <w:sz w:val="24"/>
          <w:szCs w:val="24"/>
        </w:rPr>
        <w:t xml:space="preserve"> </w:t>
      </w:r>
      <w:r w:rsidRPr="0002382B">
        <w:rPr>
          <w:rFonts w:ascii="Arial" w:hAnsi="Arial" w:cs="Arial"/>
          <w:color w:val="000000"/>
          <w:sz w:val="24"/>
          <w:szCs w:val="24"/>
        </w:rPr>
        <w:t>langsung atau tidak langsung yang diterima karyawan sebagai imbalan atas jasa yang</w:t>
      </w:r>
      <w:r w:rsidR="0002382B">
        <w:rPr>
          <w:rFonts w:ascii="Arial" w:hAnsi="Arial" w:cs="Arial"/>
          <w:color w:val="000000"/>
          <w:sz w:val="24"/>
          <w:szCs w:val="24"/>
        </w:rPr>
        <w:t xml:space="preserve"> </w:t>
      </w:r>
      <w:r w:rsidRPr="0002382B">
        <w:rPr>
          <w:rFonts w:ascii="Arial" w:hAnsi="Arial" w:cs="Arial"/>
          <w:color w:val="000000"/>
          <w:sz w:val="24"/>
          <w:szCs w:val="24"/>
        </w:rPr>
        <w:t>diberikan kepada perusahaan Hasibuan (2010).</w:t>
      </w:r>
    </w:p>
    <w:p w:rsidR="003432EA"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02382B">
        <w:rPr>
          <w:rFonts w:ascii="Arial" w:hAnsi="Arial" w:cs="Arial"/>
          <w:color w:val="000000"/>
          <w:sz w:val="24"/>
          <w:szCs w:val="24"/>
        </w:rPr>
        <w:t>Pemberian motivasi yang tepat pada suatu organisai selalu membutuhkan</w:t>
      </w:r>
      <w:r w:rsidR="0002382B">
        <w:rPr>
          <w:rFonts w:ascii="Arial" w:hAnsi="Arial" w:cs="Arial"/>
          <w:color w:val="000000"/>
          <w:sz w:val="24"/>
          <w:szCs w:val="24"/>
        </w:rPr>
        <w:t xml:space="preserve"> </w:t>
      </w:r>
      <w:r w:rsidRPr="0002382B">
        <w:rPr>
          <w:rFonts w:ascii="Arial" w:hAnsi="Arial" w:cs="Arial"/>
          <w:color w:val="000000"/>
          <w:sz w:val="24"/>
          <w:szCs w:val="24"/>
        </w:rPr>
        <w:t>seorang pemimpin untuk keberhasilan organisasinya, bagaimana komitmen</w:t>
      </w:r>
      <w:r w:rsidR="0002382B">
        <w:rPr>
          <w:rFonts w:ascii="Arial" w:hAnsi="Arial" w:cs="Arial"/>
          <w:color w:val="000000"/>
          <w:sz w:val="24"/>
          <w:szCs w:val="24"/>
        </w:rPr>
        <w:t xml:space="preserve"> </w:t>
      </w:r>
      <w:r w:rsidRPr="0002382B">
        <w:rPr>
          <w:rFonts w:ascii="Arial" w:hAnsi="Arial" w:cs="Arial"/>
          <w:color w:val="000000"/>
          <w:sz w:val="24"/>
          <w:szCs w:val="24"/>
        </w:rPr>
        <w:t>organisasional suatu perusahaan mampu menggerakkan kinerja karyawannya melalui</w:t>
      </w:r>
      <w:r w:rsidR="0002382B">
        <w:rPr>
          <w:rFonts w:ascii="Arial" w:hAnsi="Arial" w:cs="Arial"/>
          <w:color w:val="000000"/>
          <w:sz w:val="24"/>
          <w:szCs w:val="24"/>
        </w:rPr>
        <w:t xml:space="preserve"> </w:t>
      </w:r>
      <w:r w:rsidRPr="0002382B">
        <w:rPr>
          <w:rFonts w:ascii="Arial" w:hAnsi="Arial" w:cs="Arial"/>
          <w:color w:val="000000"/>
          <w:sz w:val="24"/>
          <w:szCs w:val="24"/>
        </w:rPr>
        <w:t>motivasi yang diberikan. Komitmen organisasiona</w:t>
      </w:r>
      <w:r w:rsidR="00AB1812">
        <w:rPr>
          <w:rFonts w:ascii="Arial" w:hAnsi="Arial" w:cs="Arial"/>
          <w:color w:val="000000"/>
          <w:sz w:val="24"/>
          <w:szCs w:val="24"/>
        </w:rPr>
        <w:t xml:space="preserve">l menurut Siagian (2011), adalah </w:t>
      </w:r>
      <w:r w:rsidRPr="00AB1812">
        <w:rPr>
          <w:rFonts w:ascii="Arial" w:hAnsi="Arial" w:cs="Arial"/>
          <w:color w:val="000000"/>
          <w:sz w:val="24"/>
          <w:szCs w:val="24"/>
        </w:rPr>
        <w:t>keterampilan dan kemampuan seseorang mempengaruhi perilaku orang lain, baik</w:t>
      </w:r>
      <w:r w:rsidR="00AB1812">
        <w:rPr>
          <w:rFonts w:ascii="Arial" w:hAnsi="Arial" w:cs="Arial"/>
          <w:color w:val="000000"/>
          <w:sz w:val="24"/>
          <w:szCs w:val="24"/>
        </w:rPr>
        <w:t xml:space="preserve"> </w:t>
      </w:r>
      <w:r w:rsidRPr="00AB1812">
        <w:rPr>
          <w:rFonts w:ascii="Arial" w:hAnsi="Arial" w:cs="Arial"/>
          <w:color w:val="000000"/>
          <w:sz w:val="24"/>
          <w:szCs w:val="24"/>
        </w:rPr>
        <w:t>yang kedudukannya lebih tinggi, setingkat maupun yang lebih rendah dari padanya</w:t>
      </w:r>
      <w:r w:rsidR="00AB1812">
        <w:rPr>
          <w:rFonts w:ascii="Arial" w:hAnsi="Arial" w:cs="Arial"/>
          <w:color w:val="000000"/>
          <w:sz w:val="24"/>
          <w:szCs w:val="24"/>
        </w:rPr>
        <w:t xml:space="preserve"> </w:t>
      </w:r>
      <w:r w:rsidRPr="00AB1812">
        <w:rPr>
          <w:rFonts w:ascii="Arial" w:hAnsi="Arial" w:cs="Arial"/>
          <w:color w:val="000000"/>
          <w:sz w:val="24"/>
          <w:szCs w:val="24"/>
        </w:rPr>
        <w:t xml:space="preserve">dalam berfikir agar perilaku yang semula individualistic dan </w:t>
      </w:r>
      <w:r w:rsidRPr="00AB1812">
        <w:rPr>
          <w:rFonts w:ascii="Arial" w:hAnsi="Arial" w:cs="Arial"/>
          <w:color w:val="000000"/>
          <w:sz w:val="24"/>
          <w:szCs w:val="24"/>
        </w:rPr>
        <w:lastRenderedPageBreak/>
        <w:t>egosentrik berubah</w:t>
      </w:r>
      <w:r w:rsidR="00AB1812">
        <w:rPr>
          <w:rFonts w:ascii="Arial" w:hAnsi="Arial" w:cs="Arial"/>
          <w:color w:val="000000"/>
          <w:sz w:val="24"/>
          <w:szCs w:val="24"/>
        </w:rPr>
        <w:t xml:space="preserve"> </w:t>
      </w:r>
      <w:r w:rsidRPr="00AB1812">
        <w:rPr>
          <w:rFonts w:ascii="Arial" w:hAnsi="Arial" w:cs="Arial"/>
          <w:color w:val="000000"/>
          <w:sz w:val="24"/>
          <w:szCs w:val="24"/>
        </w:rPr>
        <w:t>menjadi perilaku organisasi. Karena fungsi utama dari komitmen organisasional</w:t>
      </w:r>
      <w:r w:rsidR="00AB1812">
        <w:rPr>
          <w:rFonts w:ascii="Arial" w:hAnsi="Arial" w:cs="Arial"/>
          <w:color w:val="000000"/>
          <w:sz w:val="24"/>
          <w:szCs w:val="24"/>
        </w:rPr>
        <w:t xml:space="preserve"> </w:t>
      </w:r>
      <w:r w:rsidRPr="00AB1812">
        <w:rPr>
          <w:rFonts w:ascii="Arial" w:hAnsi="Arial" w:cs="Arial"/>
          <w:color w:val="000000"/>
          <w:sz w:val="24"/>
          <w:szCs w:val="24"/>
        </w:rPr>
        <w:t>adalah untuk memimpin, maka kemampuan untuk memengaruhi orang adalah hal</w:t>
      </w:r>
      <w:r w:rsidR="00AB1812">
        <w:rPr>
          <w:rFonts w:ascii="Arial" w:hAnsi="Arial" w:cs="Arial"/>
          <w:color w:val="000000"/>
          <w:sz w:val="24"/>
          <w:szCs w:val="24"/>
        </w:rPr>
        <w:t xml:space="preserve"> </w:t>
      </w:r>
      <w:r w:rsidRPr="00AB1812">
        <w:rPr>
          <w:rFonts w:ascii="Arial" w:hAnsi="Arial" w:cs="Arial"/>
          <w:color w:val="000000"/>
          <w:sz w:val="24"/>
          <w:szCs w:val="24"/>
        </w:rPr>
        <w:t>yang penting. Di sisi lain, kinerja organisasi tidak terlepaskan dari peranan pemimpin</w:t>
      </w:r>
      <w:r w:rsidR="00AB1812">
        <w:rPr>
          <w:rFonts w:ascii="Arial" w:hAnsi="Arial" w:cs="Arial"/>
          <w:color w:val="000000"/>
          <w:sz w:val="24"/>
          <w:szCs w:val="24"/>
        </w:rPr>
        <w:t xml:space="preserve"> </w:t>
      </w:r>
      <w:r w:rsidRPr="00AB1812">
        <w:rPr>
          <w:rFonts w:ascii="Arial" w:hAnsi="Arial" w:cs="Arial"/>
          <w:color w:val="000000"/>
          <w:sz w:val="24"/>
          <w:szCs w:val="24"/>
        </w:rPr>
        <w:t>sebagai top manajer, yang berfungsi dalam menggerakkan dan memberdayakan</w:t>
      </w:r>
      <w:r w:rsidR="00AB1812">
        <w:rPr>
          <w:rFonts w:ascii="Arial" w:hAnsi="Arial" w:cs="Arial"/>
          <w:color w:val="000000"/>
          <w:sz w:val="24"/>
          <w:szCs w:val="24"/>
        </w:rPr>
        <w:t xml:space="preserve"> </w:t>
      </w:r>
      <w:r w:rsidRPr="00AB1812">
        <w:rPr>
          <w:rFonts w:ascii="Arial" w:hAnsi="Arial" w:cs="Arial"/>
          <w:color w:val="000000"/>
          <w:sz w:val="24"/>
          <w:szCs w:val="24"/>
        </w:rPr>
        <w:t>pegawai. Penentuan gaya manajerial yang dapat diterima oleh anggota organisasi dan</w:t>
      </w:r>
      <w:r w:rsidR="00AB1812">
        <w:rPr>
          <w:rFonts w:ascii="Arial" w:hAnsi="Arial" w:cs="Arial"/>
          <w:color w:val="000000"/>
          <w:sz w:val="24"/>
          <w:szCs w:val="24"/>
        </w:rPr>
        <w:t xml:space="preserve"> </w:t>
      </w:r>
      <w:r w:rsidRPr="00AB1812">
        <w:rPr>
          <w:rFonts w:ascii="Arial" w:hAnsi="Arial" w:cs="Arial"/>
          <w:color w:val="000000"/>
          <w:sz w:val="24"/>
          <w:szCs w:val="24"/>
        </w:rPr>
        <w:t>menentukan cara yang tepat untuk menciptakan misi dan mampu menterjemahkan</w:t>
      </w:r>
      <w:r w:rsidR="00AB1812">
        <w:rPr>
          <w:rFonts w:ascii="Arial" w:hAnsi="Arial" w:cs="Arial"/>
          <w:color w:val="000000"/>
          <w:sz w:val="24"/>
          <w:szCs w:val="24"/>
        </w:rPr>
        <w:t xml:space="preserve"> </w:t>
      </w:r>
      <w:r w:rsidRPr="00AB1812">
        <w:rPr>
          <w:rFonts w:ascii="Arial" w:hAnsi="Arial" w:cs="Arial"/>
          <w:color w:val="000000"/>
          <w:sz w:val="24"/>
          <w:szCs w:val="24"/>
        </w:rPr>
        <w:t>visi perusahaan dalam kenyataan.</w:t>
      </w:r>
    </w:p>
    <w:p w:rsidR="003432EA"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AB1812">
        <w:rPr>
          <w:rFonts w:ascii="Arial" w:hAnsi="Arial" w:cs="Arial"/>
          <w:color w:val="000000"/>
          <w:sz w:val="24"/>
          <w:szCs w:val="24"/>
        </w:rPr>
        <w:t>Dalam penelitian kali ini akan mengulas tentang kinerja karyawan dimana</w:t>
      </w:r>
      <w:r w:rsidR="00AB1812">
        <w:rPr>
          <w:rFonts w:ascii="Arial" w:hAnsi="Arial" w:cs="Arial"/>
          <w:color w:val="000000"/>
          <w:sz w:val="24"/>
          <w:szCs w:val="24"/>
        </w:rPr>
        <w:t xml:space="preserve"> </w:t>
      </w:r>
      <w:r w:rsidRPr="00AB1812">
        <w:rPr>
          <w:rFonts w:ascii="Arial" w:hAnsi="Arial" w:cs="Arial"/>
          <w:color w:val="000000"/>
          <w:sz w:val="24"/>
          <w:szCs w:val="24"/>
        </w:rPr>
        <w:t>kinerja karyawan dianggap penting untuk memberikan umpan balik kepada para</w:t>
      </w:r>
      <w:r w:rsidR="00AB1812">
        <w:rPr>
          <w:rFonts w:ascii="Arial" w:hAnsi="Arial" w:cs="Arial"/>
          <w:color w:val="000000"/>
          <w:sz w:val="24"/>
          <w:szCs w:val="24"/>
        </w:rPr>
        <w:t xml:space="preserve"> </w:t>
      </w:r>
      <w:r w:rsidRPr="00AB1812">
        <w:rPr>
          <w:rFonts w:ascii="Arial" w:hAnsi="Arial" w:cs="Arial"/>
          <w:color w:val="000000"/>
          <w:sz w:val="24"/>
          <w:szCs w:val="24"/>
        </w:rPr>
        <w:t>karyawan tentang pelaksanaan kerja. Dari pengamatan awal penulis kebijakan yang</w:t>
      </w:r>
      <w:r w:rsidR="00AB1812">
        <w:rPr>
          <w:rFonts w:ascii="Arial" w:hAnsi="Arial" w:cs="Arial"/>
          <w:color w:val="000000"/>
          <w:sz w:val="24"/>
          <w:szCs w:val="24"/>
        </w:rPr>
        <w:t xml:space="preserve"> </w:t>
      </w:r>
      <w:r w:rsidRPr="00AB1812">
        <w:rPr>
          <w:rFonts w:ascii="Arial" w:hAnsi="Arial" w:cs="Arial"/>
          <w:color w:val="000000"/>
          <w:sz w:val="24"/>
          <w:szCs w:val="24"/>
        </w:rPr>
        <w:t>diambil ini menimbulkan rasa tidak puas pada beberapa pegawai. Dan pekerjaan di</w:t>
      </w:r>
      <w:r w:rsidR="00AB1812">
        <w:rPr>
          <w:rFonts w:ascii="Arial" w:hAnsi="Arial" w:cs="Arial"/>
          <w:color w:val="000000"/>
          <w:sz w:val="24"/>
          <w:szCs w:val="24"/>
        </w:rPr>
        <w:t xml:space="preserve"> </w:t>
      </w:r>
      <w:r w:rsidRPr="00AB1812">
        <w:rPr>
          <w:rFonts w:ascii="Arial" w:hAnsi="Arial" w:cs="Arial"/>
          <w:color w:val="000000"/>
          <w:sz w:val="24"/>
          <w:szCs w:val="24"/>
        </w:rPr>
        <w:t>seksi yang tidak mempunyai staf dibantu oleh seksi yang lain sehingga pencapaian</w:t>
      </w:r>
      <w:r w:rsidR="00AB1812">
        <w:rPr>
          <w:rFonts w:ascii="Arial" w:hAnsi="Arial" w:cs="Arial"/>
          <w:color w:val="000000"/>
          <w:sz w:val="24"/>
          <w:szCs w:val="24"/>
        </w:rPr>
        <w:t xml:space="preserve"> </w:t>
      </w:r>
      <w:r w:rsidRPr="00AB1812">
        <w:rPr>
          <w:rFonts w:ascii="Arial" w:hAnsi="Arial" w:cs="Arial"/>
          <w:color w:val="000000"/>
          <w:sz w:val="24"/>
          <w:szCs w:val="24"/>
        </w:rPr>
        <w:t>kinerja yang tidak dapat maksimal. Kemungkinan bisa terjadi pendistribusian</w:t>
      </w:r>
      <w:r w:rsidR="00AB1812">
        <w:rPr>
          <w:rFonts w:ascii="Arial" w:hAnsi="Arial" w:cs="Arial"/>
          <w:color w:val="000000"/>
          <w:sz w:val="24"/>
          <w:szCs w:val="24"/>
        </w:rPr>
        <w:t xml:space="preserve"> </w:t>
      </w:r>
      <w:r w:rsidRPr="00AB1812">
        <w:rPr>
          <w:rFonts w:ascii="Arial" w:hAnsi="Arial" w:cs="Arial"/>
          <w:color w:val="000000"/>
          <w:sz w:val="24"/>
          <w:szCs w:val="24"/>
        </w:rPr>
        <w:t>pekerjaan yang tidak merata diantara para pegawai, beban kerja yang dilaksanakan</w:t>
      </w:r>
      <w:r w:rsidR="00AB1812">
        <w:rPr>
          <w:rFonts w:ascii="Arial" w:hAnsi="Arial" w:cs="Arial"/>
          <w:color w:val="000000"/>
          <w:sz w:val="24"/>
          <w:szCs w:val="24"/>
        </w:rPr>
        <w:t xml:space="preserve"> </w:t>
      </w:r>
      <w:r w:rsidRPr="00AB1812">
        <w:rPr>
          <w:rFonts w:ascii="Arial" w:hAnsi="Arial" w:cs="Arial"/>
          <w:color w:val="000000"/>
          <w:sz w:val="24"/>
          <w:szCs w:val="24"/>
        </w:rPr>
        <w:t>oleh seorang pegawai yang dipandang mampu oleh pimpinan jauh lebih berat</w:t>
      </w:r>
      <w:r w:rsidR="00AB1812">
        <w:rPr>
          <w:rFonts w:ascii="Arial" w:hAnsi="Arial" w:cs="Arial"/>
          <w:color w:val="000000"/>
          <w:sz w:val="24"/>
          <w:szCs w:val="24"/>
        </w:rPr>
        <w:t xml:space="preserve"> </w:t>
      </w:r>
      <w:r w:rsidRPr="00AB1812">
        <w:rPr>
          <w:rFonts w:ascii="Arial" w:hAnsi="Arial" w:cs="Arial"/>
          <w:color w:val="000000"/>
          <w:sz w:val="24"/>
          <w:szCs w:val="24"/>
        </w:rPr>
        <w:t>dari</w:t>
      </w:r>
      <w:r w:rsidR="00AB1812">
        <w:rPr>
          <w:rFonts w:ascii="Arial" w:hAnsi="Arial" w:cs="Arial"/>
          <w:color w:val="000000"/>
          <w:sz w:val="24"/>
          <w:szCs w:val="24"/>
        </w:rPr>
        <w:t xml:space="preserve"> </w:t>
      </w:r>
      <w:r w:rsidRPr="00AB1812">
        <w:rPr>
          <w:rFonts w:ascii="Arial" w:hAnsi="Arial" w:cs="Arial"/>
          <w:color w:val="000000"/>
          <w:sz w:val="24"/>
          <w:szCs w:val="24"/>
        </w:rPr>
        <w:t>pada pegawai lainnya karena dituntut pekerjaan harus segera selesai, sehingga</w:t>
      </w:r>
      <w:r w:rsidR="00AB1812">
        <w:rPr>
          <w:rFonts w:ascii="Arial" w:hAnsi="Arial" w:cs="Arial"/>
          <w:color w:val="000000"/>
          <w:sz w:val="24"/>
          <w:szCs w:val="24"/>
        </w:rPr>
        <w:t xml:space="preserve"> </w:t>
      </w:r>
      <w:r w:rsidRPr="00AB1812">
        <w:rPr>
          <w:rFonts w:ascii="Arial" w:hAnsi="Arial" w:cs="Arial"/>
          <w:color w:val="000000"/>
          <w:sz w:val="24"/>
          <w:szCs w:val="24"/>
        </w:rPr>
        <w:t xml:space="preserve">tidak jarang pegawai yang dipandang mampu oleh pimpinan bekerja </w:t>
      </w:r>
      <w:r w:rsidRPr="00AB1812">
        <w:rPr>
          <w:rFonts w:ascii="Arial" w:hAnsi="Arial" w:cs="Arial"/>
          <w:i/>
          <w:iCs/>
          <w:color w:val="000000"/>
          <w:sz w:val="24"/>
          <w:szCs w:val="24"/>
        </w:rPr>
        <w:t>overtime</w:t>
      </w:r>
      <w:r w:rsidRPr="00AB1812">
        <w:rPr>
          <w:rFonts w:ascii="Arial" w:hAnsi="Arial" w:cs="Arial"/>
          <w:color w:val="000000"/>
          <w:sz w:val="24"/>
          <w:szCs w:val="24"/>
        </w:rPr>
        <w:t>.</w:t>
      </w:r>
      <w:r w:rsidR="00AB1812">
        <w:rPr>
          <w:rFonts w:ascii="Arial" w:hAnsi="Arial" w:cs="Arial"/>
          <w:color w:val="000000"/>
          <w:sz w:val="24"/>
          <w:szCs w:val="24"/>
        </w:rPr>
        <w:t xml:space="preserve"> </w:t>
      </w:r>
      <w:r w:rsidRPr="00AB1812">
        <w:rPr>
          <w:rFonts w:ascii="Arial" w:hAnsi="Arial" w:cs="Arial"/>
          <w:color w:val="000000"/>
          <w:sz w:val="24"/>
          <w:szCs w:val="24"/>
        </w:rPr>
        <w:t>Adanya distribusi pekerjaan yang tidak merata, di satu sisi ada beberapa pegawai</w:t>
      </w:r>
      <w:r w:rsidR="00AB1812">
        <w:rPr>
          <w:rFonts w:ascii="Arial" w:hAnsi="Arial" w:cs="Arial"/>
          <w:color w:val="000000"/>
          <w:sz w:val="24"/>
          <w:szCs w:val="24"/>
        </w:rPr>
        <w:t xml:space="preserve"> </w:t>
      </w:r>
      <w:r w:rsidRPr="00AB1812">
        <w:rPr>
          <w:rFonts w:ascii="Arial" w:hAnsi="Arial" w:cs="Arial"/>
          <w:color w:val="000000"/>
          <w:sz w:val="24"/>
          <w:szCs w:val="24"/>
        </w:rPr>
        <w:t xml:space="preserve">yang selalu melaksanakan pekerjaan sampai </w:t>
      </w:r>
      <w:r w:rsidRPr="00AB1812">
        <w:rPr>
          <w:rFonts w:ascii="Arial" w:hAnsi="Arial" w:cs="Arial"/>
          <w:i/>
          <w:iCs/>
          <w:color w:val="000000"/>
          <w:sz w:val="24"/>
          <w:szCs w:val="24"/>
        </w:rPr>
        <w:t xml:space="preserve">overtime </w:t>
      </w:r>
      <w:r w:rsidRPr="00AB1812">
        <w:rPr>
          <w:rFonts w:ascii="Arial" w:hAnsi="Arial" w:cs="Arial"/>
          <w:color w:val="000000"/>
          <w:sz w:val="24"/>
          <w:szCs w:val="24"/>
        </w:rPr>
        <w:t>(lembur) tapi di sisi lain</w:t>
      </w:r>
      <w:r w:rsidR="00AB1812">
        <w:rPr>
          <w:rFonts w:ascii="Arial" w:hAnsi="Arial" w:cs="Arial"/>
          <w:color w:val="000000"/>
          <w:sz w:val="24"/>
          <w:szCs w:val="24"/>
        </w:rPr>
        <w:t xml:space="preserve"> </w:t>
      </w:r>
      <w:r w:rsidRPr="00AB1812">
        <w:rPr>
          <w:rFonts w:ascii="Arial" w:hAnsi="Arial" w:cs="Arial"/>
          <w:color w:val="000000"/>
          <w:sz w:val="24"/>
          <w:szCs w:val="24"/>
        </w:rPr>
        <w:t>terdapat pegawai yang tidak mempunyai pekerjaan (sangat santai).</w:t>
      </w:r>
    </w:p>
    <w:p w:rsidR="003432EA"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AB1812">
        <w:rPr>
          <w:rFonts w:ascii="Arial" w:hAnsi="Arial" w:cs="Arial"/>
          <w:color w:val="000000"/>
          <w:sz w:val="24"/>
          <w:szCs w:val="24"/>
        </w:rPr>
        <w:lastRenderedPageBreak/>
        <w:t>Bank BTN adalah bank penyalur kredit perumahan terbesar di Indonesia</w:t>
      </w:r>
      <w:r w:rsidR="00AB1812">
        <w:rPr>
          <w:rFonts w:ascii="Arial" w:hAnsi="Arial" w:cs="Arial"/>
          <w:color w:val="000000"/>
          <w:sz w:val="24"/>
          <w:szCs w:val="24"/>
        </w:rPr>
        <w:t xml:space="preserve"> </w:t>
      </w:r>
      <w:r w:rsidRPr="00AB1812">
        <w:rPr>
          <w:rFonts w:ascii="Arial" w:hAnsi="Arial" w:cs="Arial"/>
          <w:color w:val="000000"/>
          <w:sz w:val="24"/>
          <w:szCs w:val="24"/>
        </w:rPr>
        <w:t>dengan total aset Rp.68,38 Triliun per 31 Desember 2010 dan Rp.6,4 Triliun total</w:t>
      </w:r>
      <w:r w:rsidR="00AB1812">
        <w:rPr>
          <w:rFonts w:ascii="Arial" w:hAnsi="Arial" w:cs="Arial"/>
          <w:color w:val="000000"/>
          <w:sz w:val="24"/>
          <w:szCs w:val="24"/>
        </w:rPr>
        <w:t xml:space="preserve"> </w:t>
      </w:r>
      <w:r w:rsidRPr="00AB1812">
        <w:rPr>
          <w:rFonts w:ascii="Arial" w:hAnsi="Arial" w:cs="Arial"/>
          <w:color w:val="000000"/>
          <w:sz w:val="24"/>
          <w:szCs w:val="24"/>
        </w:rPr>
        <w:t>ekuitas serta memiliki 416 outlet dan 745 mesin ATM diseluruh Indonesia. Sebagai</w:t>
      </w:r>
      <w:r w:rsidR="00AB1812">
        <w:rPr>
          <w:rFonts w:ascii="Arial" w:hAnsi="Arial" w:cs="Arial"/>
          <w:color w:val="000000"/>
          <w:sz w:val="24"/>
          <w:szCs w:val="24"/>
        </w:rPr>
        <w:t xml:space="preserve"> </w:t>
      </w:r>
      <w:r w:rsidRPr="00AB1812">
        <w:rPr>
          <w:rFonts w:ascii="Arial" w:hAnsi="Arial" w:cs="Arial"/>
          <w:color w:val="000000"/>
          <w:sz w:val="24"/>
          <w:szCs w:val="24"/>
        </w:rPr>
        <w:t>pemimpin pasar di pembiayaan perumahan di Indonesia Bank BTN dituntut untuk</w:t>
      </w:r>
      <w:r w:rsidR="00AB1812">
        <w:rPr>
          <w:rFonts w:ascii="Arial" w:hAnsi="Arial" w:cs="Arial"/>
          <w:color w:val="000000"/>
          <w:sz w:val="24"/>
          <w:szCs w:val="24"/>
        </w:rPr>
        <w:t xml:space="preserve"> </w:t>
      </w:r>
      <w:r w:rsidRPr="00AB1812">
        <w:rPr>
          <w:rFonts w:ascii="Arial" w:hAnsi="Arial" w:cs="Arial"/>
          <w:color w:val="000000"/>
          <w:sz w:val="24"/>
          <w:szCs w:val="24"/>
        </w:rPr>
        <w:t>memiliki karyawan yang kinerja baik.</w:t>
      </w:r>
    </w:p>
    <w:p w:rsidR="003432EA"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AB1812">
        <w:rPr>
          <w:rFonts w:ascii="Arial" w:hAnsi="Arial" w:cs="Arial"/>
          <w:color w:val="000000"/>
          <w:sz w:val="24"/>
          <w:szCs w:val="24"/>
        </w:rPr>
        <w:t>Sebagai salah satu upaya peningkatan kualitas karyawan bank BTN</w:t>
      </w:r>
      <w:r w:rsidR="00AB1812">
        <w:rPr>
          <w:rFonts w:ascii="Arial" w:hAnsi="Arial" w:cs="Arial"/>
          <w:color w:val="000000"/>
          <w:sz w:val="24"/>
          <w:szCs w:val="24"/>
        </w:rPr>
        <w:t xml:space="preserve"> </w:t>
      </w:r>
      <w:r w:rsidRPr="00AB1812">
        <w:rPr>
          <w:rFonts w:ascii="Arial" w:hAnsi="Arial" w:cs="Arial"/>
          <w:color w:val="000000"/>
          <w:sz w:val="24"/>
          <w:szCs w:val="24"/>
        </w:rPr>
        <w:t>memberikan kesempatan yang sama bagi setiap karyawan untuk mengembangkan</w:t>
      </w:r>
      <w:r w:rsidR="00AB1812">
        <w:rPr>
          <w:rFonts w:ascii="Arial" w:hAnsi="Arial" w:cs="Arial"/>
          <w:color w:val="000000"/>
          <w:sz w:val="24"/>
          <w:szCs w:val="24"/>
        </w:rPr>
        <w:t xml:space="preserve"> </w:t>
      </w:r>
      <w:r w:rsidRPr="00AB1812">
        <w:rPr>
          <w:rFonts w:ascii="Arial" w:hAnsi="Arial" w:cs="Arial"/>
          <w:color w:val="000000"/>
          <w:sz w:val="24"/>
          <w:szCs w:val="24"/>
        </w:rPr>
        <w:t>diri dan mendapatkan tanggung jawab sesuai dengan kompetensinya. Sehingga</w:t>
      </w:r>
      <w:r w:rsidR="00AB1812">
        <w:rPr>
          <w:rFonts w:ascii="Arial" w:hAnsi="Arial" w:cs="Arial"/>
          <w:color w:val="000000"/>
          <w:sz w:val="24"/>
          <w:szCs w:val="24"/>
        </w:rPr>
        <w:t xml:space="preserve"> </w:t>
      </w:r>
      <w:r w:rsidRPr="00AB1812">
        <w:rPr>
          <w:rFonts w:ascii="Arial" w:hAnsi="Arial" w:cs="Arial"/>
          <w:color w:val="000000"/>
          <w:sz w:val="24"/>
          <w:szCs w:val="24"/>
        </w:rPr>
        <w:t>pencapaian kinerja yang maksimal guna menciptakan pemahaman bersama perihal</w:t>
      </w:r>
      <w:r w:rsidR="00AB1812">
        <w:rPr>
          <w:rFonts w:ascii="Arial" w:hAnsi="Arial" w:cs="Arial"/>
          <w:color w:val="000000"/>
          <w:sz w:val="24"/>
          <w:szCs w:val="24"/>
        </w:rPr>
        <w:t xml:space="preserve"> </w:t>
      </w:r>
      <w:r w:rsidRPr="00AB1812">
        <w:rPr>
          <w:rFonts w:ascii="Arial" w:hAnsi="Arial" w:cs="Arial"/>
          <w:color w:val="000000"/>
          <w:sz w:val="24"/>
          <w:szCs w:val="24"/>
        </w:rPr>
        <w:t>tujuan dan target Bank BTN. Penilaian kinerja ini terdiri dari serangkaian dimana dinilai berdasarkan data-data keberhasilan yang dapat ditunjukkan oleh</w:t>
      </w:r>
      <w:r w:rsidR="00AB1812">
        <w:rPr>
          <w:rFonts w:ascii="Arial" w:hAnsi="Arial" w:cs="Arial"/>
          <w:color w:val="000000"/>
          <w:sz w:val="24"/>
          <w:szCs w:val="24"/>
        </w:rPr>
        <w:t xml:space="preserve"> </w:t>
      </w:r>
      <w:r w:rsidRPr="00AB1812">
        <w:rPr>
          <w:rFonts w:ascii="Arial" w:hAnsi="Arial" w:cs="Arial"/>
          <w:color w:val="000000"/>
          <w:sz w:val="24"/>
          <w:szCs w:val="24"/>
        </w:rPr>
        <w:t>karyawan. Agar pengukuran dapat dilakukan secara cermat Bank BTN mengadakan</w:t>
      </w:r>
      <w:r w:rsidR="00AB1812">
        <w:rPr>
          <w:rFonts w:ascii="Arial" w:hAnsi="Arial" w:cs="Arial"/>
          <w:color w:val="000000"/>
          <w:sz w:val="24"/>
          <w:szCs w:val="24"/>
        </w:rPr>
        <w:t xml:space="preserve"> </w:t>
      </w:r>
      <w:r w:rsidRPr="00AB1812">
        <w:rPr>
          <w:rFonts w:ascii="Arial" w:hAnsi="Arial" w:cs="Arial"/>
          <w:color w:val="000000"/>
          <w:sz w:val="24"/>
          <w:szCs w:val="24"/>
        </w:rPr>
        <w:t>penilaian kinerja karyawan secara berkala sehingga dapat digunakan untuk</w:t>
      </w:r>
      <w:r w:rsidR="00AB1812">
        <w:rPr>
          <w:rFonts w:ascii="Arial" w:hAnsi="Arial" w:cs="Arial"/>
          <w:color w:val="000000"/>
          <w:sz w:val="24"/>
          <w:szCs w:val="24"/>
        </w:rPr>
        <w:t xml:space="preserve"> </w:t>
      </w:r>
      <w:r w:rsidRPr="00AB1812">
        <w:rPr>
          <w:rFonts w:ascii="Arial" w:hAnsi="Arial" w:cs="Arial"/>
          <w:color w:val="000000"/>
          <w:sz w:val="24"/>
          <w:szCs w:val="24"/>
        </w:rPr>
        <w:t>menentukan strategi kinerja dimasa mendatang.</w:t>
      </w:r>
    </w:p>
    <w:p w:rsidR="003432EA" w:rsidRDefault="0083317F" w:rsidP="00AB1812">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AB1812">
        <w:rPr>
          <w:rFonts w:ascii="Arial" w:hAnsi="Arial" w:cs="Arial"/>
          <w:color w:val="000000"/>
          <w:sz w:val="24"/>
          <w:szCs w:val="24"/>
        </w:rPr>
        <w:t>Pelaksanaan penilaian kinerja karyawan perlu dilakukan pada setiap</w:t>
      </w:r>
      <w:r w:rsidR="00AB1812">
        <w:rPr>
          <w:rFonts w:ascii="Arial" w:hAnsi="Arial" w:cs="Arial"/>
          <w:color w:val="000000"/>
          <w:sz w:val="24"/>
          <w:szCs w:val="24"/>
        </w:rPr>
        <w:t xml:space="preserve"> </w:t>
      </w:r>
      <w:r w:rsidRPr="00AB1812">
        <w:rPr>
          <w:rFonts w:ascii="Arial" w:hAnsi="Arial" w:cs="Arial"/>
          <w:color w:val="000000"/>
          <w:sz w:val="24"/>
          <w:szCs w:val="24"/>
        </w:rPr>
        <w:t>organisasi atau instansi dengan melibatkan pihak manajemen. Penilaian kinerja</w:t>
      </w:r>
      <w:r w:rsidR="00AB1812">
        <w:rPr>
          <w:rFonts w:ascii="Arial" w:hAnsi="Arial" w:cs="Arial"/>
          <w:color w:val="000000"/>
          <w:sz w:val="24"/>
          <w:szCs w:val="24"/>
        </w:rPr>
        <w:t xml:space="preserve"> </w:t>
      </w:r>
      <w:r w:rsidRPr="00AB1812">
        <w:rPr>
          <w:rFonts w:ascii="Arial" w:hAnsi="Arial" w:cs="Arial"/>
          <w:color w:val="000000"/>
          <w:sz w:val="24"/>
          <w:szCs w:val="24"/>
        </w:rPr>
        <w:t xml:space="preserve">merupakan bagian penting dari seluruh proses kegiatan karyawan </w:t>
      </w:r>
      <w:r w:rsidR="0002382B" w:rsidRPr="00AB1812">
        <w:rPr>
          <w:rFonts w:ascii="Arial" w:hAnsi="Arial" w:cs="Arial"/>
          <w:color w:val="000000"/>
          <w:sz w:val="24"/>
          <w:szCs w:val="24"/>
        </w:rPr>
        <w:t>yang</w:t>
      </w:r>
      <w:r w:rsidRPr="00AB1812">
        <w:rPr>
          <w:rFonts w:ascii="Arial" w:hAnsi="Arial" w:cs="Arial"/>
          <w:color w:val="000000"/>
          <w:sz w:val="24"/>
          <w:szCs w:val="24"/>
        </w:rPr>
        <w:t>bersangkutan.</w:t>
      </w:r>
      <w:r w:rsidR="00AB1812">
        <w:rPr>
          <w:rFonts w:ascii="Arial" w:hAnsi="Arial" w:cs="Arial"/>
          <w:color w:val="000000"/>
          <w:sz w:val="24"/>
          <w:szCs w:val="24"/>
        </w:rPr>
        <w:t xml:space="preserve"> </w:t>
      </w:r>
      <w:r w:rsidRPr="00AB1812">
        <w:rPr>
          <w:rFonts w:ascii="Arial" w:hAnsi="Arial" w:cs="Arial"/>
          <w:color w:val="000000"/>
          <w:sz w:val="24"/>
          <w:szCs w:val="24"/>
        </w:rPr>
        <w:t>Penilaian kinerja secara umum bertujuan untuk memberikan feedback kepada</w:t>
      </w:r>
      <w:r w:rsidR="00AB1812">
        <w:rPr>
          <w:rFonts w:ascii="Arial" w:hAnsi="Arial" w:cs="Arial"/>
          <w:color w:val="000000"/>
          <w:sz w:val="24"/>
          <w:szCs w:val="24"/>
        </w:rPr>
        <w:t xml:space="preserve"> </w:t>
      </w:r>
      <w:r w:rsidRPr="00AB1812">
        <w:rPr>
          <w:rFonts w:ascii="Arial" w:hAnsi="Arial" w:cs="Arial"/>
          <w:color w:val="000000"/>
          <w:sz w:val="24"/>
          <w:szCs w:val="24"/>
        </w:rPr>
        <w:t>karyawan dalam upaya memperbaiki tampilan kerja, meningkatkan produktivitas</w:t>
      </w:r>
      <w:r w:rsidR="00AB1812">
        <w:rPr>
          <w:rFonts w:ascii="Arial" w:hAnsi="Arial" w:cs="Arial"/>
          <w:color w:val="000000"/>
          <w:sz w:val="24"/>
          <w:szCs w:val="24"/>
        </w:rPr>
        <w:t xml:space="preserve"> </w:t>
      </w:r>
      <w:r w:rsidRPr="00AB1812">
        <w:rPr>
          <w:rFonts w:ascii="Arial" w:hAnsi="Arial" w:cs="Arial"/>
          <w:color w:val="000000"/>
          <w:sz w:val="24"/>
          <w:szCs w:val="24"/>
        </w:rPr>
        <w:t>suatu organisasi, dan secara khusus dilakukan berkaitan dengan berbagai</w:t>
      </w:r>
      <w:r w:rsidR="00AB1812">
        <w:rPr>
          <w:rFonts w:ascii="Arial" w:hAnsi="Arial" w:cs="Arial"/>
          <w:color w:val="000000"/>
          <w:sz w:val="24"/>
          <w:szCs w:val="24"/>
        </w:rPr>
        <w:t xml:space="preserve"> </w:t>
      </w:r>
      <w:r w:rsidRPr="00AB1812">
        <w:rPr>
          <w:rFonts w:ascii="Arial" w:hAnsi="Arial" w:cs="Arial"/>
          <w:color w:val="000000"/>
          <w:sz w:val="24"/>
          <w:szCs w:val="24"/>
        </w:rPr>
        <w:t>kebijaksanaan terhadap karyawan, seperti untuk tujuan promosi jabatan, kenaikan</w:t>
      </w:r>
      <w:r w:rsidR="00AB1812">
        <w:rPr>
          <w:rFonts w:ascii="Arial" w:hAnsi="Arial" w:cs="Arial"/>
          <w:color w:val="000000"/>
          <w:sz w:val="24"/>
          <w:szCs w:val="24"/>
        </w:rPr>
        <w:t xml:space="preserve"> </w:t>
      </w:r>
      <w:r w:rsidRPr="0002382B">
        <w:rPr>
          <w:rFonts w:ascii="Arial" w:hAnsi="Arial" w:cs="Arial"/>
          <w:color w:val="000000"/>
          <w:sz w:val="24"/>
          <w:szCs w:val="24"/>
        </w:rPr>
        <w:t xml:space="preserve">gaji, pendidikan, </w:t>
      </w:r>
      <w:r w:rsidRPr="0002382B">
        <w:rPr>
          <w:rFonts w:ascii="Arial" w:hAnsi="Arial" w:cs="Arial"/>
          <w:color w:val="000000"/>
          <w:sz w:val="24"/>
          <w:szCs w:val="24"/>
        </w:rPr>
        <w:lastRenderedPageBreak/>
        <w:t>latihan, dan lain-lain. Oleh karena itu, penilaian kinerja dapat</w:t>
      </w:r>
      <w:r w:rsidR="00AB1812">
        <w:rPr>
          <w:rFonts w:ascii="Arial" w:hAnsi="Arial" w:cs="Arial"/>
          <w:color w:val="000000"/>
          <w:sz w:val="24"/>
          <w:szCs w:val="24"/>
        </w:rPr>
        <w:t xml:space="preserve"> </w:t>
      </w:r>
      <w:r w:rsidRPr="00AB1812">
        <w:rPr>
          <w:rFonts w:ascii="Arial" w:hAnsi="Arial" w:cs="Arial"/>
          <w:color w:val="000000"/>
          <w:sz w:val="24"/>
          <w:szCs w:val="24"/>
        </w:rPr>
        <w:t>menjadi landasan untuk mengetahui sejauhmana kegiatan manajemen sumber daya</w:t>
      </w:r>
      <w:r w:rsidR="00AB1812">
        <w:rPr>
          <w:rFonts w:ascii="Arial" w:hAnsi="Arial" w:cs="Arial"/>
          <w:color w:val="000000"/>
          <w:sz w:val="24"/>
          <w:szCs w:val="24"/>
        </w:rPr>
        <w:t xml:space="preserve"> </w:t>
      </w:r>
      <w:r w:rsidRPr="00AB1812">
        <w:rPr>
          <w:rFonts w:ascii="Arial" w:hAnsi="Arial" w:cs="Arial"/>
          <w:color w:val="000000"/>
          <w:sz w:val="24"/>
          <w:szCs w:val="24"/>
        </w:rPr>
        <w:t>manusia, seperti perekrutan, seleksi, penempatan, dan pelatihan dilakukan dengan</w:t>
      </w:r>
      <w:r w:rsidR="00AB1812">
        <w:rPr>
          <w:rFonts w:ascii="Arial" w:hAnsi="Arial" w:cs="Arial"/>
          <w:color w:val="000000"/>
          <w:sz w:val="24"/>
          <w:szCs w:val="24"/>
        </w:rPr>
        <w:t xml:space="preserve"> </w:t>
      </w:r>
      <w:r w:rsidRPr="00AB1812">
        <w:rPr>
          <w:rFonts w:ascii="Arial" w:hAnsi="Arial" w:cs="Arial"/>
          <w:color w:val="000000"/>
          <w:sz w:val="24"/>
          <w:szCs w:val="24"/>
        </w:rPr>
        <w:t>baik dan efektif. Oleh karena itu untuk meningkatkan efektifitas dan efisiensi</w:t>
      </w:r>
      <w:r w:rsidR="00AB1812">
        <w:rPr>
          <w:rFonts w:ascii="Arial" w:hAnsi="Arial" w:cs="Arial"/>
          <w:color w:val="000000"/>
          <w:sz w:val="24"/>
          <w:szCs w:val="24"/>
        </w:rPr>
        <w:t xml:space="preserve"> </w:t>
      </w:r>
      <w:r w:rsidRPr="00AB1812">
        <w:rPr>
          <w:rFonts w:ascii="Arial" w:hAnsi="Arial" w:cs="Arial"/>
          <w:color w:val="000000"/>
          <w:sz w:val="24"/>
          <w:szCs w:val="24"/>
        </w:rPr>
        <w:t>pengambilan keputusan, perlu didukung adanya sistem terkomputerisasi yang dapat</w:t>
      </w:r>
      <w:r w:rsidR="00AB1812">
        <w:rPr>
          <w:rFonts w:ascii="Arial" w:hAnsi="Arial" w:cs="Arial"/>
          <w:color w:val="000000"/>
          <w:sz w:val="24"/>
          <w:szCs w:val="24"/>
        </w:rPr>
        <w:t xml:space="preserve"> </w:t>
      </w:r>
      <w:r w:rsidRPr="00AB1812">
        <w:rPr>
          <w:rFonts w:ascii="Arial" w:hAnsi="Arial" w:cs="Arial"/>
          <w:color w:val="000000"/>
          <w:sz w:val="24"/>
          <w:szCs w:val="24"/>
        </w:rPr>
        <w:t>membantu pihak manajemen dalam mengambil suatu keputusan.</w:t>
      </w:r>
    </w:p>
    <w:p w:rsidR="003432EA" w:rsidRDefault="0083317F" w:rsidP="003432EA">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AB1812">
        <w:rPr>
          <w:rFonts w:ascii="Arial" w:hAnsi="Arial" w:cs="Arial"/>
          <w:color w:val="000000"/>
          <w:sz w:val="24"/>
          <w:szCs w:val="24"/>
        </w:rPr>
        <w:t>Penerapan kinerja yang diterapkan oleh pimpinan PT Bank Tabungan Negara</w:t>
      </w:r>
      <w:r w:rsidR="00AB1812">
        <w:rPr>
          <w:rFonts w:ascii="Arial" w:hAnsi="Arial" w:cs="Arial"/>
          <w:color w:val="000000"/>
          <w:sz w:val="24"/>
          <w:szCs w:val="24"/>
        </w:rPr>
        <w:t xml:space="preserve"> </w:t>
      </w:r>
      <w:r w:rsidRPr="00AB1812">
        <w:rPr>
          <w:rFonts w:ascii="Arial" w:hAnsi="Arial" w:cs="Arial"/>
          <w:color w:val="000000"/>
          <w:sz w:val="24"/>
          <w:szCs w:val="24"/>
        </w:rPr>
        <w:t>(persero) tergambar dari adanya izin untuk melanjutkan pendidikan bagi setiap</w:t>
      </w:r>
      <w:r w:rsidR="003432EA">
        <w:rPr>
          <w:rFonts w:ascii="Arial" w:hAnsi="Arial" w:cs="Arial"/>
          <w:color w:val="000000"/>
          <w:sz w:val="24"/>
          <w:szCs w:val="24"/>
        </w:rPr>
        <w:t xml:space="preserve"> </w:t>
      </w:r>
      <w:r w:rsidRPr="003432EA">
        <w:rPr>
          <w:rFonts w:ascii="Arial" w:hAnsi="Arial" w:cs="Arial"/>
          <w:color w:val="000000"/>
          <w:sz w:val="24"/>
          <w:szCs w:val="24"/>
        </w:rPr>
        <w:t>karyawan yang ingin melanjutkan pendidikannya. Disamping itu pimpinan juga</w:t>
      </w:r>
      <w:r w:rsidR="00AB1812" w:rsidRPr="003432EA">
        <w:rPr>
          <w:rFonts w:ascii="Arial" w:hAnsi="Arial" w:cs="Arial"/>
          <w:color w:val="000000"/>
          <w:sz w:val="24"/>
          <w:szCs w:val="24"/>
        </w:rPr>
        <w:t xml:space="preserve"> </w:t>
      </w:r>
      <w:r w:rsidRPr="003432EA">
        <w:rPr>
          <w:rFonts w:ascii="Arial" w:hAnsi="Arial" w:cs="Arial"/>
          <w:color w:val="000000"/>
          <w:sz w:val="24"/>
          <w:szCs w:val="24"/>
        </w:rPr>
        <w:t>selalu mengirim karyawan untuk mengikuti pelatihan yang sesuai dengan job kerja</w:t>
      </w:r>
      <w:r w:rsidR="00AB1812" w:rsidRPr="003432EA">
        <w:rPr>
          <w:rFonts w:ascii="Arial" w:hAnsi="Arial" w:cs="Arial"/>
          <w:color w:val="000000"/>
          <w:sz w:val="24"/>
          <w:szCs w:val="24"/>
        </w:rPr>
        <w:t xml:space="preserve"> </w:t>
      </w:r>
      <w:r w:rsidRPr="003432EA">
        <w:rPr>
          <w:rFonts w:ascii="Arial" w:hAnsi="Arial" w:cs="Arial"/>
          <w:color w:val="000000"/>
          <w:sz w:val="24"/>
          <w:szCs w:val="24"/>
        </w:rPr>
        <w:t>mereka maisng-masing.</w:t>
      </w:r>
    </w:p>
    <w:p w:rsidR="003432EA" w:rsidRDefault="0083317F" w:rsidP="003432EA">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3432EA">
        <w:rPr>
          <w:rFonts w:ascii="Arial" w:hAnsi="Arial" w:cs="Arial"/>
          <w:color w:val="000000"/>
          <w:sz w:val="24"/>
          <w:szCs w:val="24"/>
        </w:rPr>
        <w:t>Industri perbankan semakin berkembang dari tahun ke tahun, hal ini didorong</w:t>
      </w:r>
      <w:r w:rsidR="003432EA">
        <w:rPr>
          <w:rFonts w:ascii="Arial" w:hAnsi="Arial" w:cs="Arial"/>
          <w:color w:val="000000"/>
          <w:sz w:val="24"/>
          <w:szCs w:val="24"/>
        </w:rPr>
        <w:t xml:space="preserve"> </w:t>
      </w:r>
      <w:r w:rsidRPr="003432EA">
        <w:rPr>
          <w:rFonts w:ascii="Arial" w:hAnsi="Arial" w:cs="Arial"/>
          <w:color w:val="000000"/>
          <w:sz w:val="24"/>
          <w:szCs w:val="24"/>
        </w:rPr>
        <w:t>oleh kondisi perekonomian Tanah Air yang terus membaik. Persaingan antar bank</w:t>
      </w:r>
      <w:r w:rsidR="00AB1812" w:rsidRPr="003432EA">
        <w:rPr>
          <w:rFonts w:ascii="Arial" w:hAnsi="Arial" w:cs="Arial"/>
          <w:color w:val="000000"/>
          <w:sz w:val="24"/>
          <w:szCs w:val="24"/>
        </w:rPr>
        <w:t xml:space="preserve"> </w:t>
      </w:r>
      <w:r w:rsidRPr="003432EA">
        <w:rPr>
          <w:rFonts w:ascii="Arial" w:hAnsi="Arial" w:cs="Arial"/>
          <w:color w:val="000000"/>
          <w:sz w:val="24"/>
          <w:szCs w:val="24"/>
        </w:rPr>
        <w:t>semakin sengit dengan aneka produk dan layanan. Pelaku perbankan turut berlomba</w:t>
      </w:r>
      <w:r w:rsidR="00AB1812" w:rsidRPr="003432EA">
        <w:rPr>
          <w:rFonts w:ascii="Arial" w:hAnsi="Arial" w:cs="Arial"/>
          <w:color w:val="000000"/>
          <w:sz w:val="24"/>
          <w:szCs w:val="24"/>
        </w:rPr>
        <w:t xml:space="preserve"> </w:t>
      </w:r>
      <w:r w:rsidRPr="003432EA">
        <w:rPr>
          <w:rFonts w:ascii="Arial" w:hAnsi="Arial" w:cs="Arial"/>
          <w:color w:val="000000"/>
          <w:sz w:val="24"/>
          <w:szCs w:val="24"/>
        </w:rPr>
        <w:t>memanfaatkan momentum ini melalui potensi aliran dana investor dalam</w:t>
      </w:r>
      <w:r w:rsidR="00AB1812" w:rsidRPr="003432EA">
        <w:rPr>
          <w:rFonts w:ascii="Arial" w:hAnsi="Arial" w:cs="Arial"/>
          <w:color w:val="000000"/>
          <w:sz w:val="24"/>
          <w:szCs w:val="24"/>
        </w:rPr>
        <w:t xml:space="preserve"> </w:t>
      </w:r>
      <w:r w:rsidRPr="003432EA">
        <w:rPr>
          <w:rFonts w:ascii="Arial" w:hAnsi="Arial" w:cs="Arial"/>
          <w:color w:val="000000"/>
          <w:sz w:val="24"/>
          <w:szCs w:val="24"/>
        </w:rPr>
        <w:t>menciptakan produk-produk perbankan. Persaingan perbankan di Indonesia lebih</w:t>
      </w:r>
      <w:r w:rsidR="00AB1812" w:rsidRPr="003432EA">
        <w:rPr>
          <w:rFonts w:ascii="Arial" w:hAnsi="Arial" w:cs="Arial"/>
          <w:color w:val="000000"/>
          <w:sz w:val="24"/>
          <w:szCs w:val="24"/>
        </w:rPr>
        <w:t xml:space="preserve"> </w:t>
      </w:r>
      <w:r w:rsidRPr="003432EA">
        <w:rPr>
          <w:rFonts w:ascii="Arial" w:hAnsi="Arial" w:cs="Arial"/>
          <w:color w:val="000000"/>
          <w:sz w:val="24"/>
          <w:szCs w:val="24"/>
        </w:rPr>
        <w:t>kompleks dibanding dengan negaranegara di Asia Tenggara lainnya. Kedepannya</w:t>
      </w:r>
      <w:r w:rsidR="00AB1812" w:rsidRPr="003432EA">
        <w:rPr>
          <w:rFonts w:ascii="Arial" w:hAnsi="Arial" w:cs="Arial"/>
          <w:color w:val="000000"/>
          <w:sz w:val="24"/>
          <w:szCs w:val="24"/>
        </w:rPr>
        <w:t xml:space="preserve"> </w:t>
      </w:r>
      <w:r w:rsidRPr="003432EA">
        <w:rPr>
          <w:rFonts w:ascii="Arial" w:hAnsi="Arial" w:cs="Arial"/>
          <w:color w:val="000000"/>
          <w:sz w:val="24"/>
          <w:szCs w:val="24"/>
        </w:rPr>
        <w:t>tidak hanya persaingan antar bank, tetapi persaingan antar lembaga keuangan yang</w:t>
      </w:r>
      <w:r w:rsidR="00AB1812" w:rsidRPr="003432EA">
        <w:rPr>
          <w:rFonts w:ascii="Arial" w:hAnsi="Arial" w:cs="Arial"/>
          <w:color w:val="000000"/>
          <w:sz w:val="24"/>
          <w:szCs w:val="24"/>
        </w:rPr>
        <w:t xml:space="preserve"> </w:t>
      </w:r>
      <w:r w:rsidRPr="003432EA">
        <w:rPr>
          <w:rFonts w:ascii="Arial" w:hAnsi="Arial" w:cs="Arial"/>
          <w:color w:val="000000"/>
          <w:sz w:val="24"/>
          <w:szCs w:val="24"/>
        </w:rPr>
        <w:t>tent</w:t>
      </w:r>
      <w:r w:rsidR="003432EA">
        <w:rPr>
          <w:rFonts w:ascii="Arial" w:hAnsi="Arial" w:cs="Arial"/>
          <w:color w:val="000000"/>
          <w:sz w:val="24"/>
          <w:szCs w:val="24"/>
        </w:rPr>
        <w:t>unya masih melibatkan perbankan.</w:t>
      </w:r>
    </w:p>
    <w:p w:rsidR="00516F5F" w:rsidRDefault="0083317F" w:rsidP="00516F5F">
      <w:pPr>
        <w:pStyle w:val="ListParagraph"/>
        <w:autoSpaceDE w:val="0"/>
        <w:autoSpaceDN w:val="0"/>
        <w:adjustRightInd w:val="0"/>
        <w:spacing w:after="0" w:line="480" w:lineRule="auto"/>
        <w:ind w:left="284" w:firstLine="709"/>
        <w:jc w:val="both"/>
        <w:rPr>
          <w:rFonts w:ascii="Arial" w:hAnsi="Arial" w:cs="Arial"/>
          <w:color w:val="000000"/>
          <w:sz w:val="24"/>
          <w:szCs w:val="24"/>
        </w:rPr>
      </w:pPr>
      <w:r w:rsidRPr="003432EA">
        <w:rPr>
          <w:rFonts w:ascii="Arial" w:hAnsi="Arial" w:cs="Arial"/>
          <w:color w:val="000000"/>
          <w:sz w:val="24"/>
          <w:szCs w:val="24"/>
        </w:rPr>
        <w:t>Bank Tabungan Negara atau BTN merupakan salah satu Badan Usaha Milik</w:t>
      </w:r>
      <w:r w:rsidR="00AB1812" w:rsidRPr="003432EA">
        <w:rPr>
          <w:rFonts w:ascii="Arial" w:hAnsi="Arial" w:cs="Arial"/>
          <w:color w:val="000000"/>
          <w:sz w:val="24"/>
          <w:szCs w:val="24"/>
        </w:rPr>
        <w:t xml:space="preserve"> </w:t>
      </w:r>
      <w:r w:rsidRPr="003432EA">
        <w:rPr>
          <w:rFonts w:ascii="Arial" w:hAnsi="Arial" w:cs="Arial"/>
          <w:color w:val="000000"/>
          <w:sz w:val="24"/>
          <w:szCs w:val="24"/>
        </w:rPr>
        <w:t xml:space="preserve">Negara (BUMN) yang bergerak dalam bidang jasa keuangan </w:t>
      </w:r>
      <w:r w:rsidRPr="003432EA">
        <w:rPr>
          <w:rFonts w:ascii="Arial" w:hAnsi="Arial" w:cs="Arial"/>
          <w:color w:val="000000"/>
          <w:sz w:val="24"/>
          <w:szCs w:val="24"/>
        </w:rPr>
        <w:lastRenderedPageBreak/>
        <w:t>perbankan, dan bentuk</w:t>
      </w:r>
      <w:r w:rsidR="00AB1812" w:rsidRPr="003432EA">
        <w:rPr>
          <w:rFonts w:ascii="Arial" w:hAnsi="Arial" w:cs="Arial"/>
          <w:color w:val="000000"/>
          <w:sz w:val="24"/>
          <w:szCs w:val="24"/>
        </w:rPr>
        <w:t xml:space="preserve"> </w:t>
      </w:r>
      <w:r w:rsidRPr="003432EA">
        <w:rPr>
          <w:rFonts w:ascii="Arial" w:hAnsi="Arial" w:cs="Arial"/>
          <w:color w:val="000000"/>
          <w:sz w:val="24"/>
          <w:szCs w:val="24"/>
        </w:rPr>
        <w:t>usaha Bank BTN adalah Perseroan Terbatas. Bank BTN adalah bank yang</w:t>
      </w:r>
      <w:r w:rsidR="00AB1812" w:rsidRPr="003432EA">
        <w:rPr>
          <w:rFonts w:ascii="Arial" w:hAnsi="Arial" w:cs="Arial"/>
          <w:color w:val="000000"/>
          <w:sz w:val="24"/>
          <w:szCs w:val="24"/>
        </w:rPr>
        <w:t xml:space="preserve"> </w:t>
      </w:r>
      <w:r w:rsidRPr="003432EA">
        <w:rPr>
          <w:rFonts w:ascii="Arial" w:hAnsi="Arial" w:cs="Arial"/>
          <w:color w:val="000000"/>
          <w:sz w:val="24"/>
          <w:szCs w:val="24"/>
        </w:rPr>
        <w:t>mengedepankan usaha dalam sektor KPR (Kredit Pemilikan Rumah). Sebagai salah</w:t>
      </w:r>
      <w:r w:rsidR="00AB1812" w:rsidRPr="003432EA">
        <w:rPr>
          <w:rFonts w:ascii="Arial" w:hAnsi="Arial" w:cs="Arial"/>
          <w:color w:val="000000"/>
          <w:sz w:val="24"/>
          <w:szCs w:val="24"/>
        </w:rPr>
        <w:t xml:space="preserve"> </w:t>
      </w:r>
      <w:r w:rsidRPr="003432EA">
        <w:rPr>
          <w:rFonts w:ascii="Arial" w:hAnsi="Arial" w:cs="Arial"/>
          <w:color w:val="000000"/>
          <w:sz w:val="24"/>
          <w:szCs w:val="24"/>
        </w:rPr>
        <w:t>satu bank terbesar di Indonesia, bank BTN selalu memberikan pelayanan yang baik</w:t>
      </w:r>
      <w:r w:rsidR="00AB1812" w:rsidRPr="003432EA">
        <w:rPr>
          <w:rFonts w:ascii="Arial" w:hAnsi="Arial" w:cs="Arial"/>
          <w:color w:val="000000"/>
          <w:sz w:val="24"/>
          <w:szCs w:val="24"/>
        </w:rPr>
        <w:t xml:space="preserve"> </w:t>
      </w:r>
      <w:r w:rsidRPr="003432EA">
        <w:rPr>
          <w:rFonts w:ascii="Arial" w:hAnsi="Arial" w:cs="Arial"/>
          <w:color w:val="000000"/>
          <w:sz w:val="24"/>
          <w:szCs w:val="24"/>
        </w:rPr>
        <w:t>kepada nasabahnya. Untuk menjadi bank yang terbaik, kinerja karyawan perlu</w:t>
      </w:r>
      <w:r w:rsidR="00AB1812" w:rsidRPr="003432EA">
        <w:rPr>
          <w:rFonts w:ascii="Arial" w:hAnsi="Arial" w:cs="Arial"/>
          <w:color w:val="000000"/>
          <w:sz w:val="24"/>
          <w:szCs w:val="24"/>
        </w:rPr>
        <w:t xml:space="preserve"> </w:t>
      </w:r>
      <w:r w:rsidRPr="003432EA">
        <w:rPr>
          <w:rFonts w:ascii="Arial" w:hAnsi="Arial" w:cs="Arial"/>
          <w:color w:val="000000"/>
          <w:sz w:val="24"/>
          <w:szCs w:val="24"/>
        </w:rPr>
        <w:t>diperhatikan agar stabilitas kinerja perusahan terjaga dan dapat terus ditingkatkan.</w:t>
      </w:r>
    </w:p>
    <w:p w:rsidR="004D2771" w:rsidRPr="00516F5F" w:rsidRDefault="004D2771" w:rsidP="004D2771">
      <w:pPr>
        <w:pStyle w:val="ListParagraph"/>
        <w:autoSpaceDE w:val="0"/>
        <w:autoSpaceDN w:val="0"/>
        <w:adjustRightInd w:val="0"/>
        <w:spacing w:after="0" w:line="240" w:lineRule="auto"/>
        <w:ind w:left="284" w:firstLine="709"/>
        <w:jc w:val="both"/>
        <w:rPr>
          <w:rFonts w:ascii="Arial" w:hAnsi="Arial" w:cs="Arial"/>
          <w:color w:val="000000"/>
          <w:sz w:val="24"/>
          <w:szCs w:val="24"/>
        </w:rPr>
      </w:pPr>
    </w:p>
    <w:p w:rsidR="0083317F" w:rsidRPr="0002382B" w:rsidRDefault="00F347AD" w:rsidP="00205387">
      <w:pPr>
        <w:pStyle w:val="ListParagraph"/>
        <w:numPr>
          <w:ilvl w:val="2"/>
          <w:numId w:val="5"/>
        </w:numPr>
        <w:spacing w:after="0" w:line="480" w:lineRule="auto"/>
        <w:ind w:left="284" w:hanging="284"/>
        <w:jc w:val="both"/>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13536" behindDoc="0" locked="0" layoutInCell="1" allowOverlap="1" wp14:anchorId="70D99838" wp14:editId="66B19101">
                <wp:simplePos x="0" y="0"/>
                <wp:positionH relativeFrom="column">
                  <wp:posOffset>2168525</wp:posOffset>
                </wp:positionH>
                <wp:positionV relativeFrom="paragraph">
                  <wp:posOffset>280035</wp:posOffset>
                </wp:positionV>
                <wp:extent cx="1133475" cy="6096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113347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7123CD">
                            <w:pPr>
                              <w:spacing w:after="0"/>
                              <w:jc w:val="center"/>
                            </w:pPr>
                            <w:r>
                              <w:t>Direktur Utama</w:t>
                            </w:r>
                          </w:p>
                          <w:p w:rsidR="003374C4" w:rsidRDefault="003374C4" w:rsidP="007123CD">
                            <w:pPr>
                              <w:spacing w:after="0"/>
                              <w:jc w:val="center"/>
                            </w:pPr>
                            <w:r>
                              <w:t>Bank BTN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170.75pt;margin-top:22.05pt;width:89.2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22lgIAALkFAAAOAAAAZHJzL2Uyb0RvYy54bWysVN9P2zAQfp+0/8Hy+0gKpUBFijoQ0yQE&#10;aDDx7Do2tbB9nu026f76nZ2ktIwXpr0kZ993vz7f3flFazRZCx8U2IqODkpKhOVQK/tc0Z+P119O&#10;KQmR2ZppsKKiGxHoxezzp/PGTcUhLEHXwhN0YsO0cRVdxuimRRH4UhgWDsAJi0oJ3rCIR/9c1J41&#10;6N3o4rAsJ0UDvnYeuAgBb686JZ1l/1IKHu+kDCISXVHMLeavz99F+hazczZ99swtFe/TYP+QhWHK&#10;YtCtqysWGVl59Zcro7iHADIecDAFSKm4yDVgNaPyTTUPS+ZErgXJCW5LU/h/bvnt+t4TVVd0Qoll&#10;Bp/oUbSRfIWWTBI7jQtTBD04hMUWr/GVh/uAl6noVnqT/lgOQT3yvNlym5zxZDQ6OhqfHFPCUTcp&#10;zyZlJr94tXY+xG8CDElCRT2+XaaUrW9CxEwQOkBSsABa1ddK63xI/SIutSdrhi+tY84RLfZQ2pIG&#10;gx8dl9nxni653tovNOMvqcp9D3jSNoUTubP6tBJDHRNZihstEkbbH0Iis5mQd3JknAu7zTOjE0pi&#10;RR8x7PGvWX3EuKsDLXJksHFrbJQF37G0T239MlArOzyStFN3EmO7aHNLnQ6NsoB6g/3joZu/4Pi1&#10;Qr5vWIj3zOPAYcvgEol3+JEa8JGglyhZgv/93n3C4xyglpIGB7ii4deKeUGJ/m5xQs5G43Ga+HwY&#10;H58c4sHvaha7Grsyl4CdM8J15XgWEz7qQZQezBPumnmKiipmOcauaBzEy9itFdxVXMznGYQz7li8&#10;sQ+OJ9eJ5dRnj+0T867v84gTcgvDqLPpm3bvsMnSwnwVQao8C4nnjtWef9wPuV37XZYW0O45o143&#10;7uwPAAAA//8DAFBLAwQUAAYACAAAACEAzmSFCNwAAAAKAQAADwAAAGRycy9kb3ducmV2LnhtbEyP&#10;wU7DMBBE70j8g7VI3KgTSFEIcSpAhQsnCuK8jV3bIl5HsZuGv2c5wXE1TzNv280SBjGbKflICspV&#10;AcJQH7Unq+Dj/fmqBpEyksYhklHwbRJsuvOzFhsdT/Rm5l22gksoNajA5Tw2UqbemYBpFUdDnB3i&#10;FDDzOVmpJzxxeRjkdVHcyoCeeMHhaJ6c6b92x6Bg+2jvbF/j5La19n5ePg+v9kWpy4vl4R5ENkv+&#10;g+FXn9WhY6d9PJJOYlBwU5VrRhVUVQmCgTXvgdgzWRUlyK6V/1/ofgAAAP//AwBQSwECLQAUAAYA&#10;CAAAACEAtoM4kv4AAADhAQAAEwAAAAAAAAAAAAAAAAAAAAAAW0NvbnRlbnRfVHlwZXNdLnhtbFBL&#10;AQItABQABgAIAAAAIQA4/SH/1gAAAJQBAAALAAAAAAAAAAAAAAAAAC8BAABfcmVscy8ucmVsc1BL&#10;AQItABQABgAIAAAAIQD1U422lgIAALkFAAAOAAAAAAAAAAAAAAAAAC4CAABkcnMvZTJvRG9jLnht&#10;bFBLAQItABQABgAIAAAAIQDOZIUI3AAAAAoBAAAPAAAAAAAAAAAAAAAAAPAEAABkcnMvZG93bnJl&#10;di54bWxQSwUGAAAAAAQABADzAAAA+QUAAAAA&#10;" fillcolor="white [3201]" strokeweight=".5pt">
                <v:textbox>
                  <w:txbxContent>
                    <w:p w:rsidR="003374C4" w:rsidRDefault="003374C4" w:rsidP="007123CD">
                      <w:pPr>
                        <w:spacing w:after="0"/>
                        <w:jc w:val="center"/>
                      </w:pPr>
                      <w:r>
                        <w:t>Direktur Utama</w:t>
                      </w:r>
                    </w:p>
                    <w:p w:rsidR="003374C4" w:rsidRDefault="003374C4" w:rsidP="007123CD">
                      <w:pPr>
                        <w:spacing w:after="0"/>
                        <w:jc w:val="center"/>
                      </w:pPr>
                      <w:r>
                        <w:t>Bank BTN</w:t>
                      </w:r>
                    </w:p>
                  </w:txbxContent>
                </v:textbox>
              </v:shape>
            </w:pict>
          </mc:Fallback>
        </mc:AlternateContent>
      </w:r>
      <w:r w:rsidR="00205387">
        <w:rPr>
          <w:rFonts w:ascii="Arial" w:hAnsi="Arial" w:cs="Arial"/>
          <w:b/>
          <w:sz w:val="24"/>
          <w:szCs w:val="24"/>
        </w:rPr>
        <w:t>Struktur Organisasi</w:t>
      </w:r>
    </w:p>
    <w:p w:rsidR="0083317F" w:rsidRDefault="007123CD"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34016" behindDoc="0" locked="0" layoutInCell="1" allowOverlap="1" wp14:anchorId="678E5640" wp14:editId="5A8FBFB9">
                <wp:simplePos x="0" y="0"/>
                <wp:positionH relativeFrom="column">
                  <wp:posOffset>825500</wp:posOffset>
                </wp:positionH>
                <wp:positionV relativeFrom="paragraph">
                  <wp:posOffset>262890</wp:posOffset>
                </wp:positionV>
                <wp:extent cx="0" cy="5334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0.7pt" to="6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NdtgEAALgDAAAOAAAAZHJzL2Uyb0RvYy54bWysU8GO0zAQvSPxD5bvNOkWEIqa7qEruCCo&#10;WPgArzNurLU91tg07d8zdtssAoQQ2ovjsee9mfc8Wd8evRMHoGQx9HK5aKWAoHGwYd/Lb1/fv3on&#10;RcoqDMphgF6eIMnbzcsX6yl2cIMjugFIMElI3RR7OeYcu6ZJegSv0gIjBL40SF5lDmnfDKQmZveu&#10;uWnbt82ENERCDSnx6d35Um4qvzGg82djEmThesm95bpSXR/K2mzWqtuTiqPVlzbUf3ThlQ1cdKa6&#10;U1mJ72R/o/JWEyY0eaHRN2iM1VA1sJpl+4ua+1FFqFrYnBRnm9Lz0epPhx0JO/RytZIiKM9vdJ9J&#10;2f2YxRZDYAeRBF+yU1NMHQO2YUeXKMUdFdlHQ758WZA4VndPs7twzEKfDzWfvlmtXrfV+OYJFynl&#10;D4BelE0vnQ1Ft+rU4WPKXItTrykclD7OlesunxyUZBe+gGEtXGtZ0XWKYOtIHBS///C4LCqYq2YW&#10;iLHOzaD276BLboFBnax/Bc7ZtSKGPAO9DUh/qpqP11bNOf+q+qy1yH7A4VTfodrB41GVXUa5zN/P&#10;cYU//XCbHwAAAP//AwBQSwMEFAAGAAgAAAAhAIdgeIHfAAAACgEAAA8AAABkcnMvZG93bnJldi54&#10;bWxMj81OwzAQhO9IvIO1SL1Rp21oqxCnQvyc4JAGDhzdeEmixusodpPA07PtBW47u6PZb9LdZFsx&#10;YO8bRwoW8wgEUulMQ5WCj/eX2y0IHzQZ3TpCBd/oYZddX6U6MW6kPQ5FqASHkE+0gjqELpHSlzVa&#10;7eeuQ+Lbl+utDiz7SppejxxuW7mMorW0uiH+UOsOH2ssj8XJKtg8vxZ5Nz69/eRyI/N8cGF7/FRq&#10;djM93IMIOIU/M5zxGR0yZjq4ExkvWtariLsEBfEiBnE2XBYHHpZ3Mcgslf8rZL8AAAD//wMAUEsB&#10;Ai0AFAAGAAgAAAAhALaDOJL+AAAA4QEAABMAAAAAAAAAAAAAAAAAAAAAAFtDb250ZW50X1R5cGVz&#10;XS54bWxQSwECLQAUAAYACAAAACEAOP0h/9YAAACUAQAACwAAAAAAAAAAAAAAAAAvAQAAX3JlbHMv&#10;LnJlbHNQSwECLQAUAAYACAAAACEAtL4zXbYBAAC4AwAADgAAAAAAAAAAAAAAAAAuAgAAZHJzL2Uy&#10;b0RvYy54bWxQSwECLQAUAAYACAAAACEAh2B4gd8AAAAKAQAADwAAAAAAAAAAAAAAAAAQBAAAZHJz&#10;L2Rvd25yZXYueG1sUEsFBgAAAAAEAAQA8wAAABwFA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30944" behindDoc="0" locked="0" layoutInCell="1" allowOverlap="1" wp14:anchorId="57BAFA51" wp14:editId="3B21D4A9">
                <wp:simplePos x="0" y="0"/>
                <wp:positionH relativeFrom="column">
                  <wp:posOffset>4549775</wp:posOffset>
                </wp:positionH>
                <wp:positionV relativeFrom="paragraph">
                  <wp:posOffset>262890</wp:posOffset>
                </wp:positionV>
                <wp:extent cx="9525" cy="53340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9525"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5pt,20.7pt" to="359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9kugEAALsDAAAOAAAAZHJzL2Uyb0RvYy54bWysU02P0zAQvSPxHyzfadKWIoia7qEruCCo&#10;WPgBXmfcWNgea2z68e8Zu20WAUIIcXE89rw3854n67uTd+IAlCyGXs5nrRQQNA427Hv55fPbF6+l&#10;SFmFQTkM0MszJHm3ef5sfYwdLHBENwAJJgmpO8ZejjnHrmmSHsGrNMMIgS8NkleZQ9o3A6kjs3vX&#10;LNr2VXNEGiKhhpT49P5yKTeV3xjQ+aMxCbJwveTecl2pro9lbTZr1e1JxdHqaxvqH7rwygYuOlHd&#10;q6zEN7K/UHmrCROaPNPoGzTGaqgaWM28/UnNw6giVC1sToqTTen/0eoPhx0JO/RyyfYE5fmNHjIp&#10;ux+z2GII7CCS4Et26hhTx4Bt2NE1SnFHRfbJkC9fFiRO1d3z5C6cstB8+Ga1WEmh+WK1XL5sK2Pz&#10;BI2U8jtAL8qml86GIl116vA+ZS7HqbcUDkorl+J1l88OSrILn8CwHC43r+g6SLB1JA6KR2D4Oi9C&#10;mKtmFoixzk2g9s+ga26BQR2uvwVO2bUihjwBvQ1Iv6uaT7dWzSX/pvqitch+xOFcn6LawRNSlV2n&#10;uYzgj3GFP/1zm+8AAAD//wMAUEsDBBQABgAIAAAAIQBFsfq13wAAAAoBAAAPAAAAZHJzL2Rvd25y&#10;ZXYueG1sTI9NT4QwEIbvJv6HZky8uYUNuxCkbIwfJz0gevDYpSOQpVNCu4D+eseTHifz5Hnftzis&#10;dhAzTr53pCDeRCCQGmd6ahW8vz3dZCB80GT04AgVfKGHQ3l5UejcuIVeca5DK1hCPtcKuhDGXErf&#10;dGi137gRiX+fbrI68Dm10kx6Ybkd5DaK9tLqnjih0yPed9ic6rNVkD4+19W4PLx8VzKVVTW7kJ0+&#10;lLq+Wu9uQQRcwx8Mv/W5OpTc6ejOZLwY2BHvd4wqSOIEBANpnPG4I5PbXQKyLOT/CeUPAAAA//8D&#10;AFBLAQItABQABgAIAAAAIQC2gziS/gAAAOEBAAATAAAAAAAAAAAAAAAAAAAAAABbQ29udGVudF9U&#10;eXBlc10ueG1sUEsBAi0AFAAGAAgAAAAhADj9If/WAAAAlAEAAAsAAAAAAAAAAAAAAAAALwEAAF9y&#10;ZWxzLy5yZWxzUEsBAi0AFAAGAAgAAAAhALg0T2S6AQAAuwMAAA4AAAAAAAAAAAAAAAAALgIAAGRy&#10;cy9lMm9Eb2MueG1sUEsBAi0AFAAGAAgAAAAhAEWx+rXfAAAACgEAAA8AAAAAAAAAAAAAAAAAFAQA&#10;AGRycy9kb3ducmV2LnhtbFBLBQYAAAAABAAEAPMAAAAgBQAAAAA=&#10;" strokecolor="black [3040]"/>
            </w:pict>
          </mc:Fallback>
        </mc:AlternateContent>
      </w:r>
      <w:r w:rsidR="00847650">
        <w:rPr>
          <w:rFonts w:ascii="Arial" w:hAnsi="Arial" w:cs="Arial"/>
          <w:b/>
          <w:noProof/>
          <w:sz w:val="24"/>
          <w:szCs w:val="24"/>
          <w:lang w:val="id-ID" w:eastAsia="id-ID"/>
        </w:rPr>
        <mc:AlternateContent>
          <mc:Choice Requires="wps">
            <w:drawing>
              <wp:anchor distT="0" distB="0" distL="114300" distR="114300" simplePos="0" relativeHeight="251732992" behindDoc="0" locked="0" layoutInCell="1" allowOverlap="1" wp14:anchorId="1BE82C11" wp14:editId="34EF4565">
                <wp:simplePos x="0" y="0"/>
                <wp:positionH relativeFrom="column">
                  <wp:posOffset>825500</wp:posOffset>
                </wp:positionH>
                <wp:positionV relativeFrom="paragraph">
                  <wp:posOffset>262890</wp:posOffset>
                </wp:positionV>
                <wp:extent cx="1343025" cy="0"/>
                <wp:effectExtent l="0" t="0" r="9525" b="19050"/>
                <wp:wrapNone/>
                <wp:docPr id="32" name="Straight Connector 32"/>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0.7pt" to="170.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LTtQEAALkDAAAOAAAAZHJzL2Uyb0RvYy54bWysU8GOEzEMvSPxD1HudKYtIDTqdA9dwQVB&#10;xcIHZDNOJyKJIyd02r/HSdtZBAghxMUTx37Pfo5nc3fyThyBksXQy+WilQKCxsGGQy+/fH774o0U&#10;KaswKIcBenmGJO+2z59tptjBCkd0A5BgkpC6KfZyzDl2TZP0CF6lBUYIHDRIXmV26dAMpCZm965Z&#10;te3rZkIaIqGGlPj2/hKU28pvDOj80ZgEWbhecm+5Wqr2sdhmu1HdgVQcrb62of6hC69s4KIz1b3K&#10;Snwj+wuVt5owockLjb5BY6yGqoHVLNuf1DyMKkLVwsNJcR5T+n+0+sNxT8IOvVyvpAjK8xs9ZFL2&#10;MGaxwxB4gkiCgzypKaaOAbuwp6uX4p6K7JMhX74sSJzqdM/zdOGUhebL5frlul29kkLfYs0TMFLK&#10;7wC9KIdeOhuKcNWp4/uUuRin3lLYKY1cStdTPjsoyS58AsNiSrGKrmsEO0fiqHgBhq/LIoO5amaB&#10;GOvcDGr/DLrmFhjU1fpb4JxdK2LIM9DbgPS7qvl0a9Vc8m+qL1qL7EcczvUh6jh4P6qy6y6XBfzR&#10;r/CnP277HQAA//8DAFBLAwQUAAYACAAAACEABmDcVN4AAAAJAQAADwAAAGRycy9kb3ducmV2Lnht&#10;bEyPQU+DQBCF7yb9D5tp0ptdsGgbZGmM1pMeED143LIjkLKzhN0C+usd40GP783Lm+9l+9l2YsTB&#10;t44UxOsIBFLlTEu1grfXx8sdCB80Gd05QgWf6GGfLy4ynRo30QuOZagFl5BPtYImhD6V0lcNWu3X&#10;rkfi24cbrA4sh1qaQU9cbjt5FUU30uqW+EOje7xvsDqVZ6tge3gqi356eP4q5FYWxejC7vSu1Go5&#10;392CCDiHvzD84DM65Mx0dGcyXnSsNxFvCQqSOAHBgU0SX4M4/hoyz+T/Bfk3AAAA//8DAFBLAQIt&#10;ABQABgAIAAAAIQC2gziS/gAAAOEBAAATAAAAAAAAAAAAAAAAAAAAAABbQ29udGVudF9UeXBlc10u&#10;eG1sUEsBAi0AFAAGAAgAAAAhADj9If/WAAAAlAEAAAsAAAAAAAAAAAAAAAAALwEAAF9yZWxzLy5y&#10;ZWxzUEsBAi0AFAAGAAgAAAAhAAYhAtO1AQAAuQMAAA4AAAAAAAAAAAAAAAAALgIAAGRycy9lMm9E&#10;b2MueG1sUEsBAi0AFAAGAAgAAAAhAAZg3FTeAAAACQEAAA8AAAAAAAAAAAAAAAAADwQAAGRycy9k&#10;b3ducmV2LnhtbFBLBQYAAAAABAAEAPMAAAAaBQAAAAA=&#10;" strokecolor="black [3040]"/>
            </w:pict>
          </mc:Fallback>
        </mc:AlternateContent>
      </w:r>
      <w:r w:rsidR="00847650">
        <w:rPr>
          <w:rFonts w:ascii="Arial" w:hAnsi="Arial" w:cs="Arial"/>
          <w:b/>
          <w:noProof/>
          <w:sz w:val="24"/>
          <w:szCs w:val="24"/>
          <w:lang w:val="id-ID" w:eastAsia="id-ID"/>
        </w:rPr>
        <mc:AlternateContent>
          <mc:Choice Requires="wps">
            <w:drawing>
              <wp:anchor distT="0" distB="0" distL="114300" distR="114300" simplePos="0" relativeHeight="251729920" behindDoc="0" locked="0" layoutInCell="1" allowOverlap="1" wp14:anchorId="5A45F687" wp14:editId="490F73C8">
                <wp:simplePos x="0" y="0"/>
                <wp:positionH relativeFrom="column">
                  <wp:posOffset>3302000</wp:posOffset>
                </wp:positionH>
                <wp:positionV relativeFrom="paragraph">
                  <wp:posOffset>262890</wp:posOffset>
                </wp:positionV>
                <wp:extent cx="124777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1247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pt,20.7pt" to="358.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LgtQEAALkDAAAOAAAAZHJzL2Uyb0RvYy54bWysU8GOEzEMvSPxD1HudKYVUDTqdA9dwQVB&#10;xcIHZDNOJyKJIyd02r/HSdtZBAghxMUTx37Pfo5nc3fyThyBksXQy+WilQKCxsGGQy+/fH774o0U&#10;KaswKIcBenmGJO+2z59tptjBCkd0A5BgkpC6KfZyzDl2TZP0CF6lBUYIHDRIXmV26dAMpCZm965Z&#10;te3rZkIaIqGGlPj2/hKU28pvDOj80ZgEWbhecm+5Wqr2sdhmu1HdgVQcrb62of6hC69s4KIz1b3K&#10;Snwj+wuVt5owockLjb5BY6yGqoHVLNuf1DyMKkLVwsNJcR5T+n+0+sNxT8IOvVzxSwXl+Y0eMil7&#10;GLPYYQg8QSTBQZ7UFFPHgF3Y09VLcU9F9smQL18WJE51uud5unDKQvPlcvVyvV6/kkLfYs0TMFLK&#10;7wC9KIdeOhuKcNWp4/uUuRin3lLYKY1cStdTPjsoyS58AsNiSrGKrmsEO0fiqHgBhq/LIoO5amaB&#10;GOvcDGr/DLrmFhjU1fpb4JxdK2LIM9DbgPS7qvl0a9Vc8m+qL1qL7EcczvUh6jh4P6qy6y6XBfzR&#10;r/CnP277HQAA//8DAFBLAwQUAAYACAAAACEAxhRjlN0AAAAJAQAADwAAAGRycy9kb3ducmV2Lnht&#10;bEyPwU6DQBCG7ya+w2ZMerMLpi0NsjTGtic9IHrwuGVHIGVnCbsF9Okd40GPM/Pnm+/PdrPtxIiD&#10;bx0piJcRCKTKmZZqBW+vx9stCB80Gd05QgWf6GGXX19lOjVuohccy1ALhpBPtYImhD6V0lcNWu2X&#10;rkfi24cbrA48DrU0g54Ybjt5F0UbaXVL/KHRPT42WJ3Li1WQHJ7Kop/2z1+FTGRRjC5sz+9KLW7m&#10;h3sQAefwF4YffVaHnJ1O7kLGi07BmvEcVbCKVyA4kMSbNYjT70LmmfzfIP8GAAD//wMAUEsBAi0A&#10;FAAGAAgAAAAhALaDOJL+AAAA4QEAABMAAAAAAAAAAAAAAAAAAAAAAFtDb250ZW50X1R5cGVzXS54&#10;bWxQSwECLQAUAAYACAAAACEAOP0h/9YAAACUAQAACwAAAAAAAAAAAAAAAAAvAQAAX3JlbHMvLnJl&#10;bHNQSwECLQAUAAYACAAAACEAS7gS4LUBAAC5AwAADgAAAAAAAAAAAAAAAAAuAgAAZHJzL2Uyb0Rv&#10;Yy54bWxQSwECLQAUAAYACAAAACEAxhRjlN0AAAAJAQAADwAAAAAAAAAAAAAAAAAPBAAAZHJzL2Rv&#10;d25yZXYueG1sUEsFBgAAAAAEAAQA8wAAABkFAAAAAA==&#10;" strokecolor="black [3040]"/>
            </w:pict>
          </mc:Fallback>
        </mc:AlternateContent>
      </w:r>
    </w:p>
    <w:p w:rsidR="0083317F" w:rsidRDefault="00847650"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31968" behindDoc="0" locked="0" layoutInCell="1" allowOverlap="1" wp14:anchorId="28A501F7" wp14:editId="5D49194D">
                <wp:simplePos x="0" y="0"/>
                <wp:positionH relativeFrom="column">
                  <wp:posOffset>2749550</wp:posOffset>
                </wp:positionH>
                <wp:positionV relativeFrom="paragraph">
                  <wp:posOffset>188595</wp:posOffset>
                </wp:positionV>
                <wp:extent cx="0" cy="71437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5pt,14.85pt" to="216.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uZtgEAALgDAAAOAAAAZHJzL2Uyb0RvYy54bWysU01v1DAQvSP1P1i+s0laoCjabA9bwaUq&#10;Kwo/wHXGGwt/aWw22X/P2NlNK0AIVb04Hnvem3nPk/XNZA07AEbtXcebVc0ZOOl77fYd//7t09uP&#10;nMUkXC+Md9DxI0R+s7l4sx5DC5d+8KYHZETiYjuGjg8phbaqohzAirjyARxdKo9WJApxX/UoRmK3&#10;prqs6w/V6LEP6CXESKe38yXfFH6lQKYvSkVIzHScektlxbI+5rXarEW7RxEGLU9tiBd0YYV2VHSh&#10;uhVJsJ+o/6CyWqKPXqWV9LbySmkJRQOpaerf1DwMIkDRQubEsNgUX49W3h92yHTf8auGMycsvdFD&#10;QqH3Q2Jb7xw56JHRJTk1htgSYOt2eIpi2GGWPSm0+UuC2FTcPS7uwpSYnA8lnV43766u32e66gkX&#10;MKbP4C3Lm44b7bJu0YrDXUxz6jmFcLmPuXLZpaOBnGzcV1CkhWo1BV2mCLYG2UHQ+/c/igoqWzIz&#10;RGljFlD9b9ApN8OgTNb/ApfsUtG7tACtdh7/VjVN51bVnH9WPWvNsh99fyzvUOyg8SiGnkY5z9/z&#10;uMCffrjNLwAAAP//AwBQSwMEFAAGAAgAAAAhAGDhxkHfAAAACgEAAA8AAABkcnMvZG93bnJldi54&#10;bWxMj01Pg0AQhu8m/Q+baeLNLtJGKrI0xo+THij14HHLjkDKzhJ2C+ivd4wHPc7Mk3eeN9vNthMj&#10;Dr51pOB6FYFAqpxpqVbwdni+2oLwQZPRnSNU8IkedvniItOpcRPtcSxDLTiEfKoVNCH0qZS+atBq&#10;v3I9Et8+3GB14HGopRn0xOG2k3EU3UirW+IPje7xocHqVJ6tguTppSz66fH1q5CJLIrRhe3pXanL&#10;5Xx/ByLgHP5g+NFndcjZ6ejOZLzoFGzWa+4SFMS3CQgGfhdHJjdxDDLP5P8K+TcAAAD//wMAUEsB&#10;Ai0AFAAGAAgAAAAhALaDOJL+AAAA4QEAABMAAAAAAAAAAAAAAAAAAAAAAFtDb250ZW50X1R5cGVz&#10;XS54bWxQSwECLQAUAAYACAAAACEAOP0h/9YAAACUAQAACwAAAAAAAAAAAAAAAAAvAQAAX3JlbHMv&#10;LnJlbHNQSwECLQAUAAYACAAAACEAcRQLmbYBAAC4AwAADgAAAAAAAAAAAAAAAAAuAgAAZHJzL2Uy&#10;b0RvYy54bWxQSwECLQAUAAYACAAAACEAYOHGQd8AAAAKAQAADwAAAAAAAAAAAAAAAAAQBAAAZHJz&#10;L2Rvd25yZXYueG1sUEsFBgAAAAAEAAQA8wAAABwFAAAAAA==&#10;" strokecolor="black [3040]"/>
            </w:pict>
          </mc:Fallback>
        </mc:AlternateContent>
      </w:r>
    </w:p>
    <w:p w:rsidR="0083317F" w:rsidRDefault="007123CD"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16608" behindDoc="0" locked="0" layoutInCell="1" allowOverlap="1" wp14:anchorId="2E31612A" wp14:editId="376949AC">
                <wp:simplePos x="0" y="0"/>
                <wp:positionH relativeFrom="column">
                  <wp:posOffset>273050</wp:posOffset>
                </wp:positionH>
                <wp:positionV relativeFrom="paragraph">
                  <wp:posOffset>95885</wp:posOffset>
                </wp:positionV>
                <wp:extent cx="1123950" cy="6953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1239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spacing w:before="240" w:after="0"/>
                              <w:jc w:val="center"/>
                            </w:pPr>
                            <w:r>
                              <w:t>Direktur</w:t>
                            </w:r>
                          </w:p>
                          <w:p w:rsidR="003374C4" w:rsidRDefault="003374C4" w:rsidP="004C53E1">
                            <w:pPr>
                              <w:spacing w:after="0"/>
                              <w:jc w:val="center"/>
                            </w:pPr>
                            <w:r>
                              <w:t>Investasi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left:0;text-align:left;margin-left:21.5pt;margin-top:7.55pt;width:88.5pt;height:5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crOlAIAALsFAAAOAAAAZHJzL2Uyb0RvYy54bWysVE1PGzEQvVfqf7B8L5sEQpuIDUpBVJVQ&#10;QYWKs+O1yQqvx7WdZOmv77N3E8LHhaqXXdvz5nnmeWZOTtvGsLXyoSZb8uHBgDNlJVW1vS/5r9uL&#10;T184C1HYShiyquSPKvDT2ccPJxs3VSNakqmUZyCxYbpxJV/G6KZFEeRSNSIckFMWRk2+ERFbf19U&#10;XmzA3phiNBgcFxvylfMkVQg4Pe+MfJb5tVYyXmkdVGSm5Igt5q/P30X6FrMTMb33wi1r2Ych/iGK&#10;RtQWl+6ozkUUbOXrV1RNLT0F0vFAUlOQ1rVUOQdkMxy8yOZmKZzKuUCc4HYyhf9HK3+srz2rK7wd&#10;5LGiwRvdqjayr9QyHEGfjQtTwG4cgLHFObDb84DDlHarfZP+SIjBDqrHnbqJTSan4ehwMoZJwnY8&#10;GR+OxommePJ2PsRvihqWFiX3eL0sqlhfhthBt5B0WSBTVxe1MXmTKkadGc/WAm9tYo4R5M9QxrIN&#10;Lj9EGK8YEvXOf2GEfOjD22MAn7HJU+Xa6sNKCnVK5FV8NCphjP2pNLTNgrwRo5BS2V2cGZ1QGhm9&#10;x7HHP0X1HucuD3jkm8nGnXNTW/KdSs+lrR620uoOjzfcyzstY7toc1FNtoWyoOoR9eOp68Dg5EUN&#10;vS9FiNfCo+VQFxgj8QofbQiPRP2KsyX5P2+dJzw6AVbONmjhkoffK+EVZ+a7RY9MhkdHoI15czT+&#10;PMLG71sW+xa7as4IlTPEwHIyLxM+mu1Se2ruMG3m6VaYhJW4u+RxuzyL3WDBtJJqPs8gdLkT8dLe&#10;OJmok8qpzm7bO+FdX+cRHfKDts0upi/KvcMmT0vzVSRd515IOneq9vpjQuRu6qdZGkH7+4x6mrmz&#10;vwAAAP//AwBQSwMEFAAGAAgAAAAhAExnMFXbAAAACQEAAA8AAABkcnMvZG93bnJldi54bWxMj8FO&#10;wzAQRO9I/IO1SNyo01CqEOJUgAoXThTEeRu7jkW8jmw3DX/PcqLHnVnNvGk2sx/EZGJygRQsFwUI&#10;Q13QjqyCz4+XmwpEykgah0BGwY9JsGkvLxqsdTjRu5l22QoOoVSjgj7nsZYydb3xmBZhNMTeIUSP&#10;mc9opY544nA/yLIo1tKjI27ocTTPvem+d0evYPtk721XYey3lXZumr8Ob/ZVqeur+fEBRDZz/n+G&#10;P3xGh5aZ9uFIOolBweqWp2TW75Yg2C+5DsSehXK1Btk28nxB+wsAAP//AwBQSwECLQAUAAYACAAA&#10;ACEAtoM4kv4AAADhAQAAEwAAAAAAAAAAAAAAAAAAAAAAW0NvbnRlbnRfVHlwZXNdLnhtbFBLAQIt&#10;ABQABgAIAAAAIQA4/SH/1gAAAJQBAAALAAAAAAAAAAAAAAAAAC8BAABfcmVscy8ucmVsc1BLAQIt&#10;ABQABgAIAAAAIQD1ccrOlAIAALsFAAAOAAAAAAAAAAAAAAAAAC4CAABkcnMvZTJvRG9jLnhtbFBL&#10;AQItABQABgAIAAAAIQBMZzBV2wAAAAkBAAAPAAAAAAAAAAAAAAAAAO4EAABkcnMvZG93bnJldi54&#10;bWxQSwUGAAAAAAQABADzAAAA9gUAAAAA&#10;" fillcolor="white [3201]" strokeweight=".5pt">
                <v:textbox>
                  <w:txbxContent>
                    <w:p w:rsidR="003374C4" w:rsidRDefault="003374C4" w:rsidP="004C53E1">
                      <w:pPr>
                        <w:spacing w:before="240" w:after="0"/>
                        <w:jc w:val="center"/>
                      </w:pPr>
                      <w:r>
                        <w:t>Direktur</w:t>
                      </w:r>
                    </w:p>
                    <w:p w:rsidR="003374C4" w:rsidRDefault="003374C4" w:rsidP="004C53E1">
                      <w:pPr>
                        <w:spacing w:after="0"/>
                        <w:jc w:val="center"/>
                      </w:pPr>
                      <w:r>
                        <w:t>Investasi</w:t>
                      </w:r>
                    </w:p>
                  </w:txbxContent>
                </v:textbox>
              </v:shape>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15584" behindDoc="0" locked="0" layoutInCell="1" allowOverlap="1" wp14:anchorId="5D3C14EA" wp14:editId="64FB2F25">
                <wp:simplePos x="0" y="0"/>
                <wp:positionH relativeFrom="column">
                  <wp:posOffset>3940175</wp:posOffset>
                </wp:positionH>
                <wp:positionV relativeFrom="paragraph">
                  <wp:posOffset>95885</wp:posOffset>
                </wp:positionV>
                <wp:extent cx="1156970" cy="685800"/>
                <wp:effectExtent l="0" t="0" r="24130" b="19050"/>
                <wp:wrapNone/>
                <wp:docPr id="8" name="Text Box 8"/>
                <wp:cNvGraphicFramePr/>
                <a:graphic xmlns:a="http://schemas.openxmlformats.org/drawingml/2006/main">
                  <a:graphicData uri="http://schemas.microsoft.com/office/word/2010/wordprocessingShape">
                    <wps:wsp>
                      <wps:cNvSpPr txBox="1"/>
                      <wps:spPr>
                        <a:xfrm>
                          <a:off x="0" y="0"/>
                          <a:ext cx="1156970" cy="68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Direktur Kepesertaan &amp; Kesejahteraan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310.25pt;margin-top:7.55pt;width:91.1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3flAIAALoFAAAOAAAAZHJzL2Uyb0RvYy54bWysVEtPGzEQvlfqf7B8L5tQQkPEBqUgqkoI&#10;UKHi7HhtYuH1uLaT3fTXd8a7eVEuVL3s2p5vXt88zi/a2rKVCtGAK/nwaMCZchIq455L/vPx+tOY&#10;s5iEq4QFp0q+VpFfTD9+OG/8RB3DAmylAkMjLk4aX/JFSn5SFFEuVC3iEXjlUKgh1CLhNTwXVRAN&#10;Wq9tcTwYnBYNhMoHkCpGfL3qhHya7WutZLrTOqrEbMkxtpS/IX/n9C2m52LyHIRfGNmHIf4hiloY&#10;h063pq5EEmwZzF+maiMDRNDpSEJdgNZGqpwDZjMcvMrmYSG8yrkgOdFvaYr/z6y8Xd0HZqqSY6Gc&#10;qLFEj6pN7Cu0bEzsND5OEPTgEZZafMYqb94jPlLSrQ41/TEdhnLkeb3lloxJUhqOTs++oEii7HQ8&#10;Gg8y+cVO24eYvimoGR1KHrB2mVKxuokJI0HoBkLOIlhTXRtr84X6RV3awFYCK21TjhE1DlDWsQad&#10;fx4NsuEDGZne6s+tkC+U5aEFvFlH7lTurD4sYqhjIp/S2irCWPdDaWQ2E/JGjEJK5bZxZjShNGb0&#10;HsUev4vqPcpdHqiRPYNLW+XaOAgdS4fUVi8banWHR5L28qZjaudtbqlhLjE9zaFaYwMF6AYwenlt&#10;kPAbEdO9CDhx2Bi4RdIdfrQFrBL0J84WEH6/9U54HASUctbgBJc8/lqKoDiz3x2OyNnw5IRGPl9O&#10;Rl+O8RL2JfN9iVvWl4CtM8R95WU+Ej7ZzVEHqJ9w2czIK4qEk+i75GlzvEzdXsFlJdVslkE45F6k&#10;G/fgJZkmmqnRHtsnEXzf6AlH5BY2sy4mr/q9w5Kmg9kygTZ5GHas9gXABZH7tV9mtIH27xm1W7nT&#10;PwAAAP//AwBQSwMEFAAGAAgAAAAhAFqBHZPdAAAACgEAAA8AAABkcnMvZG93bnJldi54bWxMj8FO&#10;wzAMhu9IvENkJG4sadFG1zWdAA0unDYQ56zJkojGqZqsK2+POcHR/j/9/txs59CzyYzJR5RQLAQw&#10;g13UHq2Ej/eXuwpYygq16iMaCd8mwba9vmpUreMF92Y6ZMuoBFOtJLich5rz1DkTVFrEwSBlpzgG&#10;lWkcLdejulB56HkpxIoH5ZEuODWYZ2e6r8M5SNg92bXtKjW6XaW9n+bP05t9lfL2Zn7cAMtmzn8w&#10;/OqTOrTkdIxn1In1ElalWBJKwbIARkAlygdgR1qU9wXwtuH/X2h/AAAA//8DAFBLAQItABQABgAI&#10;AAAAIQC2gziS/gAAAOEBAAATAAAAAAAAAAAAAAAAAAAAAABbQ29udGVudF9UeXBlc10ueG1sUEsB&#10;Ai0AFAAGAAgAAAAhADj9If/WAAAAlAEAAAsAAAAAAAAAAAAAAAAALwEAAF9yZWxzLy5yZWxzUEsB&#10;Ai0AFAAGAAgAAAAhAB0U/d+UAgAAugUAAA4AAAAAAAAAAAAAAAAALgIAAGRycy9lMm9Eb2MueG1s&#10;UEsBAi0AFAAGAAgAAAAhAFqBHZPdAAAACgEAAA8AAAAAAAAAAAAAAAAA7gQAAGRycy9kb3ducmV2&#10;LnhtbFBLBQYAAAAABAAEAPMAAAD4BQAAAAA=&#10;" fillcolor="white [3201]" strokeweight=".5pt">
                <v:textbox>
                  <w:txbxContent>
                    <w:p w:rsidR="003374C4" w:rsidRDefault="003374C4" w:rsidP="004C53E1">
                      <w:pPr>
                        <w:jc w:val="center"/>
                      </w:pPr>
                      <w:r>
                        <w:t>Direktur Kepesertaan &amp; Kesejahteraan</w:t>
                      </w:r>
                    </w:p>
                  </w:txbxContent>
                </v:textbox>
              </v:shape>
            </w:pict>
          </mc:Fallback>
        </mc:AlternateContent>
      </w:r>
    </w:p>
    <w:p w:rsidR="0083317F" w:rsidRDefault="004C53E1"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12512" behindDoc="0" locked="0" layoutInCell="1" allowOverlap="1" wp14:anchorId="6AC08CBE" wp14:editId="77E44F61">
                <wp:simplePos x="0" y="0"/>
                <wp:positionH relativeFrom="column">
                  <wp:posOffset>2168525</wp:posOffset>
                </wp:positionH>
                <wp:positionV relativeFrom="paragraph">
                  <wp:posOffset>202565</wp:posOffset>
                </wp:positionV>
                <wp:extent cx="1095375" cy="5048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095375"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Compliance Offkin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left:0;text-align:left;margin-left:170.75pt;margin-top:15.95pt;width:86.2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LAblgIAALoFAAAOAAAAZHJzL2Uyb0RvYy54bWysVEtv2zAMvg/YfxB0X+2kSR9BnSJL0WFA&#10;0RZLh54VWUqEyqImKbGzXz9Kdtyk66XDLjYlfnx9Inl13VSabIXzCkxBByc5JcJwKJVZFfTn0+2X&#10;C0p8YKZkGowo6E54ej39/OmqthMxhDXoUjiCToyf1Lag6xDsJMs8X4uK+ROwwqBSgqtYwKNbZaVj&#10;NXqvdDbM87OsBldaB1x4j7c3rZJOk38pBQ8PUnoRiC4o5hbS16XvMn6z6RWbrByza8W7NNg/ZFEx&#10;ZTBo7+qGBUY2Tv3lqlLcgQcZTjhUGUipuEg1YDWD/E01izWzItWC5Hjb0+T/n1t+v310RJUFHVNi&#10;WIVP9CSaQL5CQ8aRndr6CYIWFmGhwWt85f29x8tYdCNdFf9YDkE98rzruY3OeDTKL8en5xiEo26c&#10;jy6GyX32am2dD98EVCQKBXX4dolStr3zATNB6B4Sg3nQqrxVWqdD7Bcx145sGb60DilHtDhCaUPq&#10;gp6djvPk+EgXXff2S834S6zy2AOetInhROqsLq3IUMtEksJOi4jR5oeQyGwi5J0cGefC9HkmdERJ&#10;rOgjhh3+NauPGLd1oEWKDCb0xpUy4FqWjqktX/bUyhaPJB3UHcXQLJvUUoO+U5ZQ7rCBHLQD6C2/&#10;VUj4HfPhkTmcOOwZ3CLhAT9SA74SdBIla3C/37uPeBwE1FJS4wQX1P/aMCco0d8NjsjlYDSKI58O&#10;o/H5EA/uULM81JhNNQdsnQHuK8uTGPFB70XpoHrGZTOLUVHFDMfYBQ17cR7avYLLiovZLIFwyC0L&#10;d2ZheXQdaY6N9tQ8M2e7Rg84Ivewn3U2edPvLTZaGphtAkiVhiES3bLaPQAuiNSv3TKLG+jwnFCv&#10;K3f6BwAA//8DAFBLAwQUAAYACAAAACEAF4vU9d0AAAAKAQAADwAAAGRycy9kb3ducmV2LnhtbEyP&#10;wU7DMAyG70i8Q2QkbiwNdKjrmk6ABhdOG4iz12RptCapkqwrb485wc2WP/3+/mYzu4FNOiYbvASx&#10;KIBp3wVlvZHw+fF6VwFLGb3CIXgt4Vsn2LTXVw3WKlz8Tk/7bBiF+FSjhD7nseY8db12mBZh1J5u&#10;xxAdZlqj4SrihcLdwO+L4pE7tJ4+9Djql153p/3ZSdg+m5XpKoz9tlLWTvPX8d28SXl7Mz+tgWU9&#10;5z8YfvVJHVpyOoSzV4kNEh5KsSSUBrECRsBSlFTuQKQQJfC24f8rtD8AAAD//wMAUEsBAi0AFAAG&#10;AAgAAAAhALaDOJL+AAAA4QEAABMAAAAAAAAAAAAAAAAAAAAAAFtDb250ZW50X1R5cGVzXS54bWxQ&#10;SwECLQAUAAYACAAAACEAOP0h/9YAAACUAQAACwAAAAAAAAAAAAAAAAAvAQAAX3JlbHMvLnJlbHNQ&#10;SwECLQAUAAYACAAAACEAGpCwG5YCAAC6BQAADgAAAAAAAAAAAAAAAAAuAgAAZHJzL2Uyb0RvYy54&#10;bWxQSwECLQAUAAYACAAAACEAF4vU9d0AAAAKAQAADwAAAAAAAAAAAAAAAADwBAAAZHJzL2Rvd25y&#10;ZXYueG1sUEsFBgAAAAAEAAQA8wAAAPoFAAAAAA==&#10;" fillcolor="white [3201]" strokeweight=".5pt">
                <v:textbox>
                  <w:txbxContent>
                    <w:p w:rsidR="003374C4" w:rsidRDefault="003374C4" w:rsidP="004C53E1">
                      <w:pPr>
                        <w:jc w:val="center"/>
                      </w:pPr>
                      <w:r>
                        <w:t>Compliance Offkin</w:t>
                      </w:r>
                    </w:p>
                  </w:txbxContent>
                </v:textbox>
              </v:shape>
            </w:pict>
          </mc:Fallback>
        </mc:AlternateContent>
      </w:r>
    </w:p>
    <w:p w:rsidR="0083317F" w:rsidRDefault="00775EDC"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42208" behindDoc="0" locked="0" layoutInCell="1" allowOverlap="1" wp14:anchorId="1BE70415" wp14:editId="089448C3">
                <wp:simplePos x="0" y="0"/>
                <wp:positionH relativeFrom="column">
                  <wp:posOffset>5168900</wp:posOffset>
                </wp:positionH>
                <wp:positionV relativeFrom="paragraph">
                  <wp:posOffset>271145</wp:posOffset>
                </wp:positionV>
                <wp:extent cx="0" cy="2190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21.35pt" to="407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lctQEAALgDAAAOAAAAZHJzL2Uyb0RvYy54bWysU02P0zAQvSPtf7B83yapYIGo6R66ggta&#10;KhZ+gNcZNxb+0tg06b9n7LRZBAih1V4cjz3vzbznyeZ2soYdAaP2ruPNquYMnPS9doeOf/v64fod&#10;ZzEJ1wvjHXT8BJHfbq9ebcbQwtoP3vSAjEhcbMfQ8SGl0FZVlANYEVc+gKNL5dGKRCEeqh7FSOzW&#10;VOu6vqlGj31ALyFGOr2bL/m28CsFMn1WKkJipuPUWyorlvUxr9V2I9oDijBoeW5DPKMLK7SjogvV&#10;nUiC/UD9B5XVEn30Kq2kt5VXSksoGkhNU/+m5mEQAYoWMieGxab4crTy/rhHpvuOv244c8LSGz0k&#10;FPowJLbzzpGDHhldklNjiC0Bdm6P5yiGPWbZk0KbvySITcXd0+IuTInJ+VDS6bp5X799k+mqJ1zA&#10;mD6CtyxvOm60y7pFK46fYppTLymEy33MlcsunQzkZOO+gCItVKsp6DJFsDPIjoLev/9eVFDZkpkh&#10;ShuzgOp/g865GQZlsv4XuGSXit6lBWi18/i3qmm6tKrm/IvqWWuW/ej7U3mHYgeNRzH0PMp5/n6N&#10;C/zph9v+BAAA//8DAFBLAwQUAAYACAAAACEAJgmmwN0AAAAJAQAADwAAAGRycy9kb3ducmV2Lnht&#10;bEyPwU6DQBCG7ya+w2ZMerNLSSMEWRqj9lQPiB48btkRSNlZwm6B+vSO8aDHmfnzzffnu8X2YsLR&#10;d44UbNYRCKTamY4aBe9v+9sUhA+ajO4doYILetgV11e5zoyb6RWnKjSCIeQzraANYcik9HWLVvu1&#10;G5D49ulGqwOPYyPNqGeG217GUXQnre6IP7R6wMcW61N1tgqS50NVDvPTy1cpE1mWkwvp6UOp1c3y&#10;cA8i4BL+wvCjz+pQsNPRncl40StIN1vuEhRs4wQEB34XR6YnMcgil/8bFN8AAAD//wMAUEsBAi0A&#10;FAAGAAgAAAAhALaDOJL+AAAA4QEAABMAAAAAAAAAAAAAAAAAAAAAAFtDb250ZW50X1R5cGVzXS54&#10;bWxQSwECLQAUAAYACAAAACEAOP0h/9YAAACUAQAACwAAAAAAAAAAAAAAAAAvAQAAX3JlbHMvLnJl&#10;bHNQSwECLQAUAAYACAAAACEAYq1ZXLUBAAC4AwAADgAAAAAAAAAAAAAAAAAuAgAAZHJzL2Uyb0Rv&#10;Yy54bWxQSwECLQAUAAYACAAAACEAJgmmwN0AAAAJAQAADwAAAAAAAAAAAAAAAAAPBAAAZHJzL2Rv&#10;d25yZXYueG1sUEsFBgAAAAAEAAQA8wAAABkFA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1184" behindDoc="0" locked="0" layoutInCell="1" allowOverlap="1" wp14:anchorId="3BB81DFB" wp14:editId="2163086B">
                <wp:simplePos x="0" y="0"/>
                <wp:positionH relativeFrom="column">
                  <wp:posOffset>3940175</wp:posOffset>
                </wp:positionH>
                <wp:positionV relativeFrom="paragraph">
                  <wp:posOffset>271145</wp:posOffset>
                </wp:positionV>
                <wp:extent cx="0" cy="20955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5pt,21.35pt" to="310.2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NrtQEAALgDAAAOAAAAZHJzL2Uyb0RvYy54bWysU8GO0zAQvSPxD5bvNGnFIoia7qEruCCo&#10;WPgArzNurLU91tg07d8zdtssAoQQ2ovjsee9mfc8Wd8evRMHoGQx9HK5aKWAoHGwYd/Lb1/fv3or&#10;RcoqDMphgF6eIMnbzcsX6yl2sMIR3QAkmCSkboq9HHOOXdMkPYJXaYERAl8aJK8yh7RvBlITs3vX&#10;rNr2TTMhDZFQQ0p8ene+lJvKbwzo/NmYBFm4XnJvua5U14eyNpu16vak4mj1pQ31H114ZQMXnanu&#10;VFbiO9nfqLzVhAlNXmj0DRpjNVQNrGbZ/qLmflQRqhY2J8XZpvR8tPrTYUfCDr18zfYE5fmN7jMp&#10;ux+z2GII7CCS4Et2aoqpY8A27OgSpbijIvtoyJcvCxLH6u5pdheOWejzoebTVfvu5qbSNU+4SCl/&#10;APSibHrpbCi6VacOH1PmWpx6TeGg9HGuXHf55KAku/AFDGvhWsuKrlMEW0fioPj9h8dlUcFcNbNA&#10;jHVuBrV/B11yCwzqZP0rcM6uFTHkGehtQPpT1Xy8tmrO+VfVZ61F9gMOp/oO1Q4ej6rsMspl/n6O&#10;K/zph9v8AAAA//8DAFBLAwQUAAYACAAAACEAJP2Qmd0AAAAJAQAADwAAAGRycy9kb3ducmV2Lnht&#10;bEyPwU6DQBCG7ya+w2ZMerOLpC0NsjRG25MeKHrwuGVHIGVnCbsF9Okd40GPM/Pnm+/PdrPtxIiD&#10;bx0puFtGIJAqZ1qqFby9Hm63IHzQZHTnCBV8ooddfn2V6dS4iY44lqEWDCGfagVNCH0qpa8atNov&#10;XY/Etw83WB14HGppBj0x3HYyjqKNtLol/tDoHh8brM7lxSpI9s9l0U9PL1+FTGRRjC5sz+9KLW7m&#10;h3sQAefwF4YffVaHnJ1O7kLGi07BJo7WHFWwihMQHPhdnJi+TkDmmfzfIP8GAAD//wMAUEsBAi0A&#10;FAAGAAgAAAAhALaDOJL+AAAA4QEAABMAAAAAAAAAAAAAAAAAAAAAAFtDb250ZW50X1R5cGVzXS54&#10;bWxQSwECLQAUAAYACAAAACEAOP0h/9YAAACUAQAACwAAAAAAAAAAAAAAAAAvAQAAX3JlbHMvLnJl&#10;bHNQSwECLQAUAAYACAAAACEAD8MTa7UBAAC4AwAADgAAAAAAAAAAAAAAAAAuAgAAZHJzL2Uyb0Rv&#10;Yy54bWxQSwECLQAUAAYACAAAACEAJP2Qmd0AAAAJAQAADwAAAAAAAAAAAAAAAAAPBAAAZHJzL2Rv&#10;d25yZXYueG1sUEsFBgAAAAAEAAQA8wAAABkFA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0160" behindDoc="0" locked="0" layoutInCell="1" allowOverlap="1" wp14:anchorId="6F46A95D" wp14:editId="04DC5358">
                <wp:simplePos x="0" y="0"/>
                <wp:positionH relativeFrom="column">
                  <wp:posOffset>3940175</wp:posOffset>
                </wp:positionH>
                <wp:positionV relativeFrom="paragraph">
                  <wp:posOffset>271145</wp:posOffset>
                </wp:positionV>
                <wp:extent cx="12287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5pt,21.35pt" to="40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ngtgEAALkDAAAOAAAAZHJzL2Uyb0RvYy54bWysU8GOEzEMvSPxD1HudNpBwDLqdA9dwQVB&#10;xS4fkM04nYgkjpzQTv8eJ21nESCEEBdPHPs9+zme9e3knTgAJYuhl6vFUgoIGgcb9r388vDuxY0U&#10;KaswKIcBenmCJG83z5+tj7GDFkd0A5BgkpC6Y+zlmHPsmibpEbxKC4wQOGiQvMrs0r4ZSB2Z3bum&#10;XS5fN0ekIRJqSIlv785Buan8xoDOn4xJkIXrJfeWq6VqH4ttNmvV7UnF0epLG+ofuvDKBi46U92p&#10;rMQ3sr9QeasJE5q80OgbNMZqqBpYzWr5k5r7UUWoWng4Kc5jSv+PVn887EjYoZcv30oRlOc3us+k&#10;7H7MYosh8ASRBAd5UseYOgZsw44uXoo7KrInQ758WZCY6nRP83RhykLz5aptb960r6TQ11jzBIyU&#10;8ntAL8qhl86GIlx16vAhZS7GqdcUdkoj59L1lE8OSrILn8GwmFKsousawdaROChegOHrqshgrppZ&#10;IMY6N4OWfwZdcgsM6mr9LXDOrhUx5BnobUD6XdU8XVs15/yr6rPWIvsRh1N9iDoO3o+q7LLLZQF/&#10;9Cv86Y/bfAcAAP//AwBQSwMEFAAGAAgAAAAhAHli7B7eAAAACQEAAA8AAABkcnMvZG93bnJldi54&#10;bWxMj01Pg0AQhu8m/ofNmHizS0kthLI0xo+THhA99LhlRyBlZwm7BfTXO8aDHmfmyTvPm+8X24sJ&#10;R985UrBeRSCQamc6ahS8vz3dpCB80GR07wgVfKKHfXF5kevMuJlecapCIziEfKYVtCEMmZS+btFq&#10;v3IDEt8+3Gh14HFspBn1zOG2l3EUbaXVHfGHVg9432J9qs5WQfL4XJXD/PDyVcpEluXkQno6KHV9&#10;tdztQARcwh8MP/qsDgU7Hd2ZjBe9gm0c3TKqYBMnIBhI1xsud/xdyCKX/xsU3wAAAP//AwBQSwEC&#10;LQAUAAYACAAAACEAtoM4kv4AAADhAQAAEwAAAAAAAAAAAAAAAAAAAAAAW0NvbnRlbnRfVHlwZXNd&#10;LnhtbFBLAQItABQABgAIAAAAIQA4/SH/1gAAAJQBAAALAAAAAAAAAAAAAAAAAC8BAABfcmVscy8u&#10;cmVsc1BLAQItABQABgAIAAAAIQAUROngtgEAALkDAAAOAAAAAAAAAAAAAAAAAC4CAABkcnMvZTJv&#10;RG9jLnhtbFBLAQItABQABgAIAAAAIQB5Yuwe3gAAAAkBAAAPAAAAAAAAAAAAAAAAABAEAABkcnMv&#10;ZG93bnJldi54bWxQSwUGAAAAAAQABADzAAAAGwU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39136" behindDoc="0" locked="0" layoutInCell="1" allowOverlap="1" wp14:anchorId="13760281" wp14:editId="314AD6CC">
                <wp:simplePos x="0" y="0"/>
                <wp:positionH relativeFrom="column">
                  <wp:posOffset>4549775</wp:posOffset>
                </wp:positionH>
                <wp:positionV relativeFrom="paragraph">
                  <wp:posOffset>90170</wp:posOffset>
                </wp:positionV>
                <wp:extent cx="0" cy="180975"/>
                <wp:effectExtent l="0" t="0" r="19050" b="9525"/>
                <wp:wrapNone/>
                <wp:docPr id="38" name="Straight Connector 38"/>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25pt,7.1pt" to="358.2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kbtAEAALgDAAAOAAAAZHJzL2Uyb0RvYy54bWysU9tu1DAQfUfiHyy/s0mKgBJttg9bwQuC&#10;FS0f4DrjjYVvGptN9u8ZO9kUAUJVxYvjyzkzc85MtjeTNewEGLV3HW82NWfgpO+1O3b82/2HV9ec&#10;xSRcL4x30PEzRH6ze/liO4YWrvzgTQ/IKIiL7Rg6PqQU2qqKcgAr4sYHcPSoPFqR6IjHqkcxUnRr&#10;qqu6fluNHvuAXkKMdHs7P/Jdia8UyPRFqQiJmY5TbamsWNaHvFa7rWiPKMKg5VKGeEYVVmhHSddQ&#10;tyIJ9gP1H6GsluijV2kjva28UlpC0UBqmvo3NXeDCFC0kDkxrDbF/xdWfj4dkOm+46+pU05Y6tFd&#10;QqGPQ2J77xw56JHRIzk1htgSYe8OuJxiOGCWPSm0+UuC2FTcPa/uwpSYnC8l3TbX9ft3b3K46pEX&#10;MKaP4C3Lm44b7bJu0YrTp5hm6AVCvFzHnLns0tlABhv3FRRpoVxNYZcpgr1BdhLU//57s6QtyExR&#10;2piVVP+btGAzDcpkPZW4oktG79JKtNp5/FvWNF1KVTP+onrWmmU/+P5c+lDsoPEohi6jnOfv13Oh&#10;P/5wu58AAAD//wMAUEsDBBQABgAIAAAAIQDv93HG3QAAAAkBAAAPAAAAZHJzL2Rvd25yZXYueG1s&#10;TI/BToNAEIbvJr7DZkx6s0tJLQ2yNEbbkx4QPXjcsiOQsrOE3QL16R3jQY8z/59vvsl2s+3EiINv&#10;HSlYLSMQSJUzLdUK3t8Ot1sQPmgyunOECi7oYZdfX2U6NW6iVxzLUAuGkE+1giaEPpXSVw1a7Zeu&#10;R+Ls0w1WBx6HWppBTwy3nYyjaCOtbokvNLrHxwarU3m2CpL9c1n009PLVyETWRSjC9vTh1KLm/nh&#10;HkTAOfyV4Uef1SFnp6M7k/GiY8Zqc8dVDtYxCC78Lo4K1nECMs/k/w/ybwAAAP//AwBQSwECLQAU&#10;AAYACAAAACEAtoM4kv4AAADhAQAAEwAAAAAAAAAAAAAAAAAAAAAAW0NvbnRlbnRfVHlwZXNdLnht&#10;bFBLAQItABQABgAIAAAAIQA4/SH/1gAAAJQBAAALAAAAAAAAAAAAAAAAAC8BAABfcmVscy8ucmVs&#10;c1BLAQItABQABgAIAAAAIQAj1dkbtAEAALgDAAAOAAAAAAAAAAAAAAAAAC4CAABkcnMvZTJvRG9j&#10;LnhtbFBLAQItABQABgAIAAAAIQDv93HG3QAAAAkBAAAPAAAAAAAAAAAAAAAAAA4EAABkcnMvZG93&#10;bnJldi54bWxQSwUGAAAAAAQABADzAAAAGAU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38112" behindDoc="0" locked="0" layoutInCell="1" allowOverlap="1" wp14:anchorId="1F1F11F9" wp14:editId="06014A56">
                <wp:simplePos x="0" y="0"/>
                <wp:positionH relativeFrom="column">
                  <wp:posOffset>1511300</wp:posOffset>
                </wp:positionH>
                <wp:positionV relativeFrom="paragraph">
                  <wp:posOffset>271145</wp:posOffset>
                </wp:positionV>
                <wp:extent cx="0" cy="200025"/>
                <wp:effectExtent l="0" t="0" r="19050" b="9525"/>
                <wp:wrapNone/>
                <wp:docPr id="37" name="Straight Connector 37"/>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21.35pt" to="119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U9swEAALgDAAAOAAAAZHJzL2Uyb0RvYy54bWysU8tu2zAQvBfIPxC815Jd9AHBcg4O2kvR&#10;Gk3zAQy1tIjyhSVryX/fJSUrQVIURZALxcfM7s7sans9WsNOgFF71/L1quYMnPSddseW3/38/PYT&#10;ZzEJ1wnjHbT8DJFf767ebIfQwMb33nSAjIK42Ayh5X1KoamqKHuwIq58AEePyqMViY54rDoUA0W3&#10;ptrU9Ydq8NgF9BJipNub6ZHvSnylQKbvSkVIzLScaktlxbLe57XabUVzRBF6LecyxAuqsEI7SrqE&#10;uhFJsN+on4WyWqKPXqWV9LbySmkJRQOpWddP1Nz2IkDRQubEsNgUXy+s/HY6INNdy9995MwJSz26&#10;TSj0sU9s750jBz0yeiSnhhAbIuzdAedTDAfMskeFNn9JEBuLu+fFXRgTk9OlpFvqWr15n8NVD7yA&#10;MX0Bb1netNxol3WLRpy+xjRBLxDi5TqmzGWXzgYy2LgfoEgL5VoXdpki2BtkJ0H9736t57QFmSlK&#10;G7OQ6n+TZmymQZms/yUu6JLRu7QQrXYe/5Y1jZdS1YS/qJ60Ztn3vjuXPhQ7aDyKofMo5/l7fC70&#10;hx9u9wcAAP//AwBQSwMEFAAGAAgAAAAhADu+qc3dAAAACQEAAA8AAABkcnMvZG93bnJldi54bWxM&#10;j01Pg0AQhu8m/Q+badKbXaSNEGRpjB8nPSB68LhlRyBlZwm7BfTXO8aDHmfmzTPPmx8W24sJR985&#10;UnC1jUAg1c501Ch4e328TEH4oMno3hEq+EQPh2J1kevMuJlecKpCIxhCPtMK2hCGTEpft2i137oB&#10;iW8fbrQ68Dg20ox6ZrjtZRxF19LqjvhDqwe8a7E+VWerIHl4qsphvn/+KmUiy3JyIT29K7VZL7c3&#10;IAIu4S8MP/qsDgU7Hd2ZjBe9gniXcpegYB8nIDjwuzgyfR+DLHL5v0HxDQAA//8DAFBLAQItABQA&#10;BgAIAAAAIQC2gziS/gAAAOEBAAATAAAAAAAAAAAAAAAAAAAAAABbQ29udGVudF9UeXBlc10ueG1s&#10;UEsBAi0AFAAGAAgAAAAhADj9If/WAAAAlAEAAAsAAAAAAAAAAAAAAAAALwEAAF9yZWxzLy5yZWxz&#10;UEsBAi0AFAAGAAgAAAAhAJJ09T2zAQAAuAMAAA4AAAAAAAAAAAAAAAAALgIAAGRycy9lMm9Eb2Mu&#10;eG1sUEsBAi0AFAAGAAgAAAAhADu+qc3dAAAACQEAAA8AAAAAAAAAAAAAAAAADQQAAGRycy9kb3du&#10;cmV2LnhtbFBLBQYAAAAABAAEAPMAAAAXBQ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37088" behindDoc="0" locked="0" layoutInCell="1" allowOverlap="1" wp14:anchorId="7A8D86A7" wp14:editId="2273A477">
                <wp:simplePos x="0" y="0"/>
                <wp:positionH relativeFrom="column">
                  <wp:posOffset>273050</wp:posOffset>
                </wp:positionH>
                <wp:positionV relativeFrom="paragraph">
                  <wp:posOffset>271145</wp:posOffset>
                </wp:positionV>
                <wp:extent cx="0" cy="20002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1.35pt" to="21.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yqtAEAALgDAAAOAAAAZHJzL2Uyb0RvYy54bWysU8tu2zAQvBfoPxC8x5IdNCgEyzk4aC5F&#10;azTtBzAUaRElucSSteS/75KSlSAtiiLIheJjZndndrW9HZ1lJ4XRgG/5elVzpryEzvhjy398/3T1&#10;kbOYhO+EBa9aflaR3+7ev9sOoVEb6MF2ChkF8bEZQsv7lEJTVVH2yom4gqA8PWpAJxId8Vh1KAaK&#10;7my1qeubagDsAoJUMdLt3fTIdyW+1kqmr1pHlZhtOdWWyoplfcxrtduK5ogi9EbOZYhXVOGE8ZR0&#10;CXUnkmC/0PwRyhmJEEGnlQRXgdZGqqKB1KzrF2oeehFU0ULmxLDYFN8urPxyOiAzXcuvbzjzwlGP&#10;HhIKc+wT24P35CAgo0dyagixIcLeH3A+xXDALHvU6PKXBLGxuHte3FVjYnK6lHRLXas3H3K46okX&#10;MKZ7BY7lTcut8Vm3aMTpc0wT9AIhXq5jylx26WxVBlv/TWnSQrnWhV2mSO0tspOg/nc/13PagswU&#10;baxdSPW/STM201SZrP8lLuiSEXxaiM54wL9lTeOlVD3hL6onrVn2I3Tn0odiB41HMXQe5Tx/z8+F&#10;/vTD7X4DAAD//wMAUEsDBBQABgAIAAAAIQCsMI313AAAAAcBAAAPAAAAZHJzL2Rvd25yZXYueG1s&#10;TI/BToNAEIbvJn2HzTTxZhexkYayNE3Vkx4QPfS4ZUcgZWcJuwX06R296Gny55988022m20nRhx8&#10;60jB7SoCgVQ501Kt4P3t6WYDwgdNRneOUMEnetjli6tMp8ZN9IpjGWrBEPKpVtCE0KdS+qpBq/3K&#10;9UjcfbjB6sBxqKUZ9MRw28k4iu6l1S3xhUb3eGiwOpcXqyB5fC6Lfnp4+SpkIotidGFzPip1vZz3&#10;WxAB5/C3DD/6rA45O53chYwXnYL1Hb8SeMYJCO5/84nZ6xhknsn//vk3AAAA//8DAFBLAQItABQA&#10;BgAIAAAAIQC2gziS/gAAAOEBAAATAAAAAAAAAAAAAAAAAAAAAABbQ29udGVudF9UeXBlc10ueG1s&#10;UEsBAi0AFAAGAAgAAAAhADj9If/WAAAAlAEAAAsAAAAAAAAAAAAAAAAALwEAAF9yZWxzLy5yZWxz&#10;UEsBAi0AFAAGAAgAAAAhAKic3Kq0AQAAuAMAAA4AAAAAAAAAAAAAAAAALgIAAGRycy9lMm9Eb2Mu&#10;eG1sUEsBAi0AFAAGAAgAAAAhAKwwjfXcAAAABwEAAA8AAAAAAAAAAAAAAAAADgQAAGRycy9kb3du&#10;cmV2LnhtbFBLBQYAAAAABAAEAPMAAAAXBQ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35040" behindDoc="0" locked="0" layoutInCell="1" allowOverlap="1" wp14:anchorId="49791D01" wp14:editId="465A9CE9">
                <wp:simplePos x="0" y="0"/>
                <wp:positionH relativeFrom="column">
                  <wp:posOffset>825500</wp:posOffset>
                </wp:positionH>
                <wp:positionV relativeFrom="paragraph">
                  <wp:posOffset>90170</wp:posOffset>
                </wp:positionV>
                <wp:extent cx="0" cy="180975"/>
                <wp:effectExtent l="0" t="0" r="19050" b="9525"/>
                <wp:wrapNone/>
                <wp:docPr id="34" name="Straight Connector 34"/>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7.1pt" to="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RItAEAALgDAAAOAAAAZHJzL2Uyb0RvYy54bWysU8uO1DAQvCPxD5bvTJLltRtNZg+zgguC&#10;EQsf4HXaEwu/1DaTzN/TdjJZBGiFEBfHbXdVd5U729vJGnYCjNq7jjebmjNw0vfaHTv+9cu7F9ec&#10;xSRcL4x30PEzRH67e/5sO4YWrvzgTQ/IiMTFdgwdH1IKbVVFOYAVceMDOLpUHq1IFOKx6lGMxG5N&#10;dVXXb6rRYx/QS4iRTu/mS74r/EqBTJ+UipCY6Tj1lsqKZX3Ia7XbivaIIgxaLm2If+jCCu2o6Ep1&#10;J5Jg31H/RmW1RB+9ShvpbeWV0hKKBlLT1L+ouR9EgKKFzIlhtSn+P1r58XRApvuOv3zFmROW3ug+&#10;odDHIbG9d44c9MjokpwaQ2wJsHcHXKIYDphlTwpt/pIgNhV3z6u7MCUm50NJp811ffP2daarHnEB&#10;Y3oP3rK86bjRLusWrTh9iGlOvaQQLvcxVy67dDaQk437DIq0UK2moMsUwd4gOwl6//5bs5QtmRmi&#10;tDErqH4atORmGJTJ+lvgml0qepdWoNXO45+qpunSqprzL6pnrVn2g+/P5R2KHTQexdBllPP8/RwX&#10;+OMPt/sBAAD//wMAUEsDBBQABgAIAAAAIQAkX6ct3QAAAAkBAAAPAAAAZHJzL2Rvd25yZXYueG1s&#10;TI9BT4NAEIXvJv6HzZj0ZhdpIw2yNEbbkx4oevC4ZUcgZWcJuwX01zv1ord5My9vvpdtZ9uJEQff&#10;OlJwt4xAIFXOtFQreH/b325A+KDJ6M4RKvhCD9v8+irTqXETHXAsQy04hHyqFTQh9KmUvmrQar90&#10;PRLfPt1gdWA51NIMeuJw28k4iu6l1S3xh0b3+NRgdSrPVkGyeymLfnp+/S5kIotidGFz+lBqcTM/&#10;PoAIOIc/M1zwGR1yZjq6MxkvOtariLsEHtYxiIvhd3FUsI4TkHkm/zfIfwAAAP//AwBQSwECLQAU&#10;AAYACAAAACEAtoM4kv4AAADhAQAAEwAAAAAAAAAAAAAAAAAAAAAAW0NvbnRlbnRfVHlwZXNdLnht&#10;bFBLAQItABQABgAIAAAAIQA4/SH/1gAAAJQBAAALAAAAAAAAAAAAAAAAAC8BAABfcmVscy8ucmVs&#10;c1BLAQItABQABgAIAAAAIQBeK4RItAEAALgDAAAOAAAAAAAAAAAAAAAAAC4CAABkcnMvZTJvRG9j&#10;LnhtbFBLAQItABQABgAIAAAAIQAkX6ct3QAAAAkBAAAPAAAAAAAAAAAAAAAAAA4EAABkcnMvZG93&#10;bnJldi54bWxQSwUGAAAAAAQABADzAAAAGAUAAAAA&#10;" strokecolor="black [3040]"/>
            </w:pict>
          </mc:Fallback>
        </mc:AlternateContent>
      </w:r>
      <w:r w:rsidR="00847650">
        <w:rPr>
          <w:rFonts w:ascii="Arial" w:hAnsi="Arial" w:cs="Arial"/>
          <w:b/>
          <w:noProof/>
          <w:sz w:val="24"/>
          <w:szCs w:val="24"/>
          <w:lang w:val="id-ID" w:eastAsia="id-ID"/>
        </w:rPr>
        <mc:AlternateContent>
          <mc:Choice Requires="wps">
            <w:drawing>
              <wp:anchor distT="0" distB="0" distL="114300" distR="114300" simplePos="0" relativeHeight="251736064" behindDoc="0" locked="0" layoutInCell="1" allowOverlap="1" wp14:anchorId="1D425F8D" wp14:editId="165873F3">
                <wp:simplePos x="0" y="0"/>
                <wp:positionH relativeFrom="column">
                  <wp:posOffset>273050</wp:posOffset>
                </wp:positionH>
                <wp:positionV relativeFrom="paragraph">
                  <wp:posOffset>271145</wp:posOffset>
                </wp:positionV>
                <wp:extent cx="1238250" cy="1"/>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123825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1.35pt" to="11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vRtQEAALkDAAAOAAAAZHJzL2Uyb0RvYy54bWysU8GO0zAQvSPxD5bvNG1Xi1ZR0z10BRcE&#10;FQsf4HXGjYXtscamTf+esdNm0YIQQlwc2zPvzbznyeZ+9E4cgZLF0MnVYikFBI29DYdOfv3y7s2d&#10;FCmr0CuHATp5hiTvt69fbU6xhTUO6HogwSQhtafYySHn2DZN0gN4lRYYIXDQIHmV+UiHpid1Ynbv&#10;mvVy+bY5IfWRUENKfPswBeW28hsDOn8yJkEWrpPcW64r1fWprM12o9oDqThYfWlD/UMXXtnARWeq&#10;B5WV+E72FypvNWFCkxcafYPGWA1VA6tZLV+oeRxUhKqFzUlxtin9P1r98bgnYftO3txKEZTnN3rM&#10;pOxhyGKHIbCDSIKD7NQpppYBu7CnyynFPRXZoyFfvixIjNXd8+wujFlovlytb+7Wt/wImmOrwtc8&#10;AyOl/B7Qi7LppLOhCFetOn5IeUq9pjCuNDKVrrt8dlCSXfgMhsWUYhVdxwh2jsRR8QD0365la2aB&#10;GOvcDFr+GXTJLTCoo/W3wDm7VsSQZ6C3Ael3VfN4bdVM+VfVk9Yi+wn7c32IagfPRzX0MstlAH8+&#10;V/jzH7f9AQAA//8DAFBLAwQUAAYACAAAACEA+rzam9wAAAAIAQAADwAAAGRycy9kb3ducmV2Lnht&#10;bEyPQU+DQBCF7yb9D5tp0ptdpEYIsjRG7UkPiB48btkRSNlZwm4B/fWO8aCnybw3efO9fL/YXkw4&#10;+s6RgqttBAKpdqajRsHb6+EyBeGDJqN7R6jgEz3si9VFrjPjZnrBqQqN4BDymVbQhjBkUvq6Rav9&#10;1g1I7H240erA69hIM+qZw20v4yi6kVZ3xB9aPeB9i/WpOlsFyeNTVQ7zw/NXKRNZlpML6eldqc16&#10;ubsFEXAJf8fwg8/oUDDT0Z3JeNEruN5xlcAzTkCwH+9SFo6/gixy+b9A8Q0AAP//AwBQSwECLQAU&#10;AAYACAAAACEAtoM4kv4AAADhAQAAEwAAAAAAAAAAAAAAAAAAAAAAW0NvbnRlbnRfVHlwZXNdLnht&#10;bFBLAQItABQABgAIAAAAIQA4/SH/1gAAAJQBAAALAAAAAAAAAAAAAAAAAC8BAABfcmVscy8ucmVs&#10;c1BLAQItABQABgAIAAAAIQDrGEvRtQEAALkDAAAOAAAAAAAAAAAAAAAAAC4CAABkcnMvZTJvRG9j&#10;LnhtbFBLAQItABQABgAIAAAAIQD6vNqb3AAAAAgBAAAPAAAAAAAAAAAAAAAAAA8EAABkcnMvZG93&#10;bnJldi54bWxQSwUGAAAAAAQABADzAAAAGAUAAAAA&#10;" strokecolor="black [3040]"/>
            </w:pict>
          </mc:Fallback>
        </mc:AlternateContent>
      </w:r>
    </w:p>
    <w:p w:rsidR="0083317F" w:rsidRDefault="004C53E1"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14560" behindDoc="0" locked="0" layoutInCell="1" allowOverlap="1" wp14:anchorId="07E73338" wp14:editId="4BA491EE">
                <wp:simplePos x="0" y="0"/>
                <wp:positionH relativeFrom="column">
                  <wp:posOffset>930275</wp:posOffset>
                </wp:positionH>
                <wp:positionV relativeFrom="paragraph">
                  <wp:posOffset>120650</wp:posOffset>
                </wp:positionV>
                <wp:extent cx="1238250" cy="504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2382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Divisi Umum &amp; Personalia</w:t>
                            </w:r>
                          </w:p>
                          <w:p w:rsidR="003374C4" w:rsidRDefault="0033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left:0;text-align:left;margin-left:73.25pt;margin-top:9.5pt;width:97.5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wblAIAALoFAAAOAAAAZHJzL2Uyb0RvYy54bWysVEtv2zAMvg/YfxB0X52k6WNBnSJL0WFA&#10;0RZLh54VWUqESqImKbGzXz9KttP0cemwi02JHyny4+PisjGabIUPCmxJh0cDSoTlUCm7Kumvh+sv&#10;55SEyGzFNFhR0p0I9HL6+dNF7SZiBGvQlfAEndgwqV1J1zG6SVEEvhaGhSNwwqJSgjcs4tGvisqz&#10;Gr0bXYwGg9OiBl85D1yEgLdXrZJOs38pBY93UgYRiS4pxhbz1+fvMn2L6QWbrDxza8W7MNg/RGGY&#10;svjo3tUVi4xsvHrjyijuIYCMRxxMAVIqLnIOmM1w8CqbxZo5kXNBcoLb0xT+n1t+u733RFUlPaPE&#10;MoMlehBNJN+gIWeJndqFCYIWDmGxwWuscn8f8DIl3Uhv0h/TIahHnnd7bpMznoxGx+ejE1Rx1J0M&#10;xnhIbopna+dD/C7AkCSU1GPtMqVsexNiC+0h6bEAWlXXSut8SP0i5tqTLcNK65hjROcvUNqSuqSn&#10;xxjGGw/J9d5+qRl/6sI78ID+tE2WIndWF1ZiqGUiS3GnRcJo+1NIZDYT8k6MjHNh93FmdEJJzOgj&#10;hh3+OaqPGLd5oEV+GWzcGxtlwbcsvaS2euqplS0ea3iQdxJjs2xySw1HfacsodphA3loBzA4fq2Q&#10;8BsW4j3zOHHYGLhF4h1+pAasEnQSJWvwf967T3gcBNRSUuMElzT83jAvKNE/LI7I1+F4nEY+H8Yn&#10;ZyM8+EPN8lBjN2YO2DpD3FeOZzHho+5F6cE84rKZpVdRxSzHt0sae3Ee272Cy4qL2SyDcMgdizd2&#10;4XhynWhOjfbQPDLvukaPOCK30M86m7zq9xabLC3MNhGkysOQiG5Z7QqACyKPU7fM0gY6PGfU88qd&#10;/gUAAP//AwBQSwMEFAAGAAgAAAAhAKL1FE7cAAAACQEAAA8AAABkcnMvZG93bnJldi54bWxMj0FP&#10;wzAMhe9I/IfISNxYOtimtjSdAA0unBiIs9dkSUTjVE3WlX+POcHNz356/l6znUMvJjMmH0nBclGA&#10;MNRF7ckq+Hh/vilBpIyksY9kFHybBNv28qLBWsczvZlpn63gEEo1KnA5D7WUqXMmYFrEwRDfjnEM&#10;mFmOVuoRzxweenlbFBsZ0BN/cDiYJ2e6r/0pKNg92sp2JY5uV2rvp/nz+GpflLq+mh/uQWQz5z8z&#10;/OIzOrTMdIgn0kn0rFebNVt5qLgTG+5WS14cFFTlGmTbyP8N2h8AAAD//wMAUEsBAi0AFAAGAAgA&#10;AAAhALaDOJL+AAAA4QEAABMAAAAAAAAAAAAAAAAAAAAAAFtDb250ZW50X1R5cGVzXS54bWxQSwEC&#10;LQAUAAYACAAAACEAOP0h/9YAAACUAQAACwAAAAAAAAAAAAAAAAAvAQAAX3JlbHMvLnJlbHNQSwEC&#10;LQAUAAYACAAAACEA2CesG5QCAAC6BQAADgAAAAAAAAAAAAAAAAAuAgAAZHJzL2Uyb0RvYy54bWxQ&#10;SwECLQAUAAYACAAAACEAovUUTtwAAAAJAQAADwAAAAAAAAAAAAAAAADuBAAAZHJzL2Rvd25yZXYu&#10;eG1sUEsFBgAAAAAEAAQA8wAAAPcFAAAAAA==&#10;" fillcolor="white [3201]" strokeweight=".5pt">
                <v:textbox>
                  <w:txbxContent>
                    <w:p w:rsidR="003374C4" w:rsidRDefault="003374C4" w:rsidP="004C53E1">
                      <w:pPr>
                        <w:jc w:val="center"/>
                      </w:pPr>
                      <w:r>
                        <w:t>Divisi Umum &amp; Personalia</w:t>
                      </w:r>
                    </w:p>
                    <w:p w:rsidR="003374C4" w:rsidRDefault="003374C4"/>
                  </w:txbxContent>
                </v:textbox>
              </v:shape>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10464" behindDoc="0" locked="0" layoutInCell="1" allowOverlap="1" wp14:anchorId="6029C785" wp14:editId="3DD827D6">
                <wp:simplePos x="0" y="0"/>
                <wp:positionH relativeFrom="column">
                  <wp:posOffset>3168650</wp:posOffset>
                </wp:positionH>
                <wp:positionV relativeFrom="paragraph">
                  <wp:posOffset>130175</wp:posOffset>
                </wp:positionV>
                <wp:extent cx="1295400" cy="495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12954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Divisi Kesahteraan &amp; Hukum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left:0;text-align:left;margin-left:249.5pt;margin-top:10.25pt;width:102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rWlgIAALoFAAAOAAAAZHJzL2Uyb0RvYy54bWysVE1PGzEQvVfqf7B8L5uEhJYoG5SCqCoh&#10;QCUVZ8drEwvb49pOdtNf37F3NySUC1Uvu2PPm/HMm4/ZRWM02QofFNiSDk8GlAjLoVL2qaQ/l9ef&#10;vlASIrMV02BFSXci0Iv5xw+z2k3FCNagK+EJOrFhWruSrmN006IIfC0MCyfghEWlBG9YxKN/KirP&#10;avRudDEaDM6KGnzlPHARAt5etUo6z/6lFDzeSRlEJLqkGFvMX5+/q/Qt5jM2ffLMrRXvwmD/EIVh&#10;yuKje1dXLDKy8eovV0ZxDwFkPOFgCpBScZFzwGyGg1fZPKyZEzkXJCe4PU3h/7nlt9t7T1RV0hEl&#10;lhks0VI0kXyFhowSO7ULUwQ9OITFBq+xyv19wMuUdCO9SX9Mh6Aeed7tuU3OeDIanU/GA1Rx1I3P&#10;J6coo/vixdr5EL8JMCQJJfVYu0wp296E2EJ7SHosgFbVtdI6H1K/iEvtyZZhpXXMMaLzI5S2pC7p&#10;2elkkB0f6ZLrvf1KM/7chXeAQn/apudE7qwurMRQy0SW4k6LhNH2h5DIbCbkjRgZ58Lu48zohJKY&#10;0XsMO/xLVO8xbvNAi/wy2Lg3NsqCb1k6prZ67qmVLR5reJB3EmOzanJLDU/7TllBtcMG8tAOYHD8&#10;WiHhNyzEe+Zx4rAxcIvEO/xIDVgl6CRK1uB/v3Wf8DgIqKWkxgkuafi1YV5Qor9bHJHz4XicRj4f&#10;xpPPIzz4Q83qUGM35hKwdYa4rxzPYsJH3YvSg3nEZbNIr6KKWY5vlzT24mVs9wouKy4WiwzCIXcs&#10;3tgHx5PrRHNqtGXzyLzrGj3iiNxCP+ts+qrfW2yytLDYRJAqD0MiumW1KwAuiDxO3TJLG+jwnFEv&#10;K3f+BwAA//8DAFBLAwQUAAYACAAAACEAdvlzHt0AAAAJAQAADwAAAGRycy9kb3ducmV2LnhtbEyP&#10;wU7DMBBE70j8g7VI3KhNoZCEOBWgwqUnCuK8jV3bIl5HtpuGv8ec4Dg7o9k37Xr2A5t0TC6QhOuF&#10;AKapD8qRkfDx/nJVAUsZSeEQSEv41gnW3flZi40KJ3rT0y4bVkooNSjB5jw2nKfeao9pEUZNxTuE&#10;6DEXGQ1XEU+l3A98KcQd9+iofLA46mer+6/d0UvYPJna9BVGu6mUc9P8ediaVykvL+bHB2BZz/kv&#10;DL/4BR26wrQPR1KJDRJu67psyRKWYgWsBO7FTTnsJdTVCnjX8v8Luh8AAAD//wMAUEsBAi0AFAAG&#10;AAgAAAAhALaDOJL+AAAA4QEAABMAAAAAAAAAAAAAAAAAAAAAAFtDb250ZW50X1R5cGVzXS54bWxQ&#10;SwECLQAUAAYACAAAACEAOP0h/9YAAACUAQAACwAAAAAAAAAAAAAAAAAvAQAAX3JlbHMvLnJlbHNQ&#10;SwECLQAUAAYACAAAACEAJ9rq1pYCAAC6BQAADgAAAAAAAAAAAAAAAAAuAgAAZHJzL2Uyb0RvYy54&#10;bWxQSwECLQAUAAYACAAAACEAdvlzHt0AAAAJAQAADwAAAAAAAAAAAAAAAADwBAAAZHJzL2Rvd25y&#10;ZXYueG1sUEsFBgAAAAAEAAQA8wAAAPoFAAAAAA==&#10;" fillcolor="white [3201]" strokeweight=".5pt">
                <v:textbox>
                  <w:txbxContent>
                    <w:p w:rsidR="003374C4" w:rsidRDefault="003374C4" w:rsidP="004C53E1">
                      <w:pPr>
                        <w:jc w:val="center"/>
                      </w:pPr>
                      <w:r>
                        <w:t>Divisi Kesahteraan &amp; Hukum</w:t>
                      </w:r>
                    </w:p>
                  </w:txbxContent>
                </v:textbox>
              </v:shape>
            </w:pict>
          </mc:Fallback>
        </mc:AlternateContent>
      </w:r>
      <w:r w:rsidR="00686C60">
        <w:rPr>
          <w:rFonts w:ascii="Arial" w:hAnsi="Arial" w:cs="Arial"/>
          <w:b/>
          <w:noProof/>
          <w:sz w:val="24"/>
          <w:szCs w:val="24"/>
          <w:lang w:val="id-ID" w:eastAsia="id-ID"/>
        </w:rPr>
        <mc:AlternateContent>
          <mc:Choice Requires="wps">
            <w:drawing>
              <wp:anchor distT="0" distB="0" distL="114300" distR="114300" simplePos="0" relativeHeight="251720704" behindDoc="0" locked="0" layoutInCell="1" allowOverlap="1" wp14:anchorId="287D1383" wp14:editId="6162491A">
                <wp:simplePos x="0" y="0"/>
                <wp:positionH relativeFrom="column">
                  <wp:posOffset>-298450</wp:posOffset>
                </wp:positionH>
                <wp:positionV relativeFrom="paragraph">
                  <wp:posOffset>120650</wp:posOffset>
                </wp:positionV>
                <wp:extent cx="1123950" cy="5048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12395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spacing w:before="240"/>
                              <w:jc w:val="center"/>
                            </w:pPr>
                            <w:r>
                              <w:t>Divisi Investasi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0" type="#_x0000_t202" style="position:absolute;left:0;text-align:left;margin-left:-23.5pt;margin-top:9.5pt;width:88.5pt;height:3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U9lQIAALwFAAAOAAAAZHJzL2Uyb0RvYy54bWysVE1PGzEQvVfqf7B8L5uEhELEBqUgqkoI&#10;UKHi7HhtssLrcW0n2fTX99mbhPBxoepld8bzZjzzPDOnZ21j2FL5UJMtef+gx5mykqraPpb81/3l&#10;l2POQhS2EoasKvlaBX42+fzpdOXGakBzMpXyDEFsGK9cyecxunFRBDlXjQgH5JSFUZNvRITqH4vK&#10;ixWiN6YY9HpHxYp85TxJFQJOLzojn+T4WisZb7QOKjJTcuQW89fn7yx9i8mpGD964ea13KQh/iGL&#10;RtQWl+5CXYgo2MLXb0I1tfQUSMcDSU1BWtdS5RpQTb/3qpq7uXAq1wJygtvRFP5fWHm9vPWsrvB2&#10;I86saPBG96qN7Bu1DEfgZ+XCGLA7B2BscQ7s9jzgMJXdat+kPwpisIPp9Y7dFE0mp/7g8GQEk4Rt&#10;1BseD3L44tnb+RC/K2pYEkru8XqZVLG8ChGZALqFpMsCmbq6rI3JSuoYdW48Wwq8tYk5R3i8QBnL&#10;ViU/OkQabyKk0Dv/mRHyKVX5MgI0Y5Onyr21SSsx1DGRpbg2KmGM/ak0uM2EvJOjkFLZXZ4ZnVAa&#10;FX3EcYN/zuojzl0d8Mg3k40756a25DuWXlJbPW2p1R0eJO3VncTYztquqYbbTplRtUYDeepGMDh5&#10;WYPwKxHirfCYOTQG9ki8wUcbwivRRuJsTv7Pe+cJj1GAlbMVZrjk4fdCeMWZ+WExJCf94TANfVaG&#10;o68DKH7fMtu32EVzTmidPjaWk1lM+Gi2ovbUPGDdTNOtMAkrcXfJ41Y8j91mwbqSajrNIIy5E/HK&#10;3jmZQieaU6Pdtw/Cu02jR4zINW2nXYxf9XuHTZ6WpotIus7DkIjuWN08AFZE7tfNOks7aF/PqOel&#10;O/kLAAD//wMAUEsDBBQABgAIAAAAIQDak09J2wAAAAkBAAAPAAAAZHJzL2Rvd25yZXYueG1sTI/N&#10;TsMwEITvSLyDtUjcWof/JMSpABUuPVEQZzfeOhbxOrLdNLw92xOcdlczmv2mWc1+EBPG5AIpuFoW&#10;IJC6YBxZBZ8fr4sSRMqajB4CoYIfTLBqz88aXZtwpHecttkKDqFUawV9zmMtZep69Dotw4jE2j5E&#10;rzOf0UoT9ZHD/SCvi+Jeeu2IP/R6xJceu+/twStYP9vKdqWO/bo0zk3z135j35S6vJifHkFknPOf&#10;GU74jA4tM+3CgUwSg4LF7QN3ySxUPE+Gm4KXnYKqvAPZNvJ/g/YXAAD//wMAUEsBAi0AFAAGAAgA&#10;AAAhALaDOJL+AAAA4QEAABMAAAAAAAAAAAAAAAAAAAAAAFtDb250ZW50X1R5cGVzXS54bWxQSwEC&#10;LQAUAAYACAAAACEAOP0h/9YAAACUAQAACwAAAAAAAAAAAAAAAAAvAQAAX3JlbHMvLnJlbHNQSwEC&#10;LQAUAAYACAAAACEAvMkVPZUCAAC8BQAADgAAAAAAAAAAAAAAAAAuAgAAZHJzL2Uyb0RvYy54bWxQ&#10;SwECLQAUAAYACAAAACEA2pNPSdsAAAAJAQAADwAAAAAAAAAAAAAAAADvBAAAZHJzL2Rvd25yZXYu&#10;eG1sUEsFBgAAAAAEAAQA8wAAAPcFAAAAAA==&#10;" fillcolor="white [3201]" strokeweight=".5pt">
                <v:textbox>
                  <w:txbxContent>
                    <w:p w:rsidR="003374C4" w:rsidRDefault="003374C4" w:rsidP="004C53E1">
                      <w:pPr>
                        <w:spacing w:before="240"/>
                        <w:jc w:val="center"/>
                      </w:pPr>
                      <w:r>
                        <w:t>Divisi Investasi</w:t>
                      </w:r>
                    </w:p>
                  </w:txbxContent>
                </v:textbox>
              </v:shape>
            </w:pict>
          </mc:Fallback>
        </mc:AlternateContent>
      </w:r>
      <w:r w:rsidR="00686C60">
        <w:rPr>
          <w:rFonts w:ascii="Arial" w:hAnsi="Arial" w:cs="Arial"/>
          <w:b/>
          <w:noProof/>
          <w:sz w:val="24"/>
          <w:szCs w:val="24"/>
          <w:lang w:val="id-ID" w:eastAsia="id-ID"/>
        </w:rPr>
        <mc:AlternateContent>
          <mc:Choice Requires="wps">
            <w:drawing>
              <wp:anchor distT="0" distB="0" distL="114300" distR="114300" simplePos="0" relativeHeight="251711488" behindDoc="0" locked="0" layoutInCell="1" allowOverlap="1" wp14:anchorId="129B5359" wp14:editId="6BD93C32">
                <wp:simplePos x="0" y="0"/>
                <wp:positionH relativeFrom="column">
                  <wp:posOffset>4559300</wp:posOffset>
                </wp:positionH>
                <wp:positionV relativeFrom="paragraph">
                  <wp:posOffset>139700</wp:posOffset>
                </wp:positionV>
                <wp:extent cx="1162050" cy="4857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162050"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Divisi Keuangan &amp; Akuntansi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1" type="#_x0000_t202" style="position:absolute;left:0;text-align:left;margin-left:359pt;margin-top:11pt;width:91.5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p1lAIAALoFAAAOAAAAZHJzL2Uyb0RvYy54bWysVEtv2zAMvg/YfxB0X51kSdsFdYqsRYcB&#10;xVqsHXpWZKkxKomapMTOfv1I2Xn0cemwi02JHyny4+PsvLWGrVWINbiSD48GnCknoardY8l/3V99&#10;OuUsJuEqYcCpkm9U5Oezjx/OGj9VI1iCqVRg6MTFaeNLvkzJT4siyqWyIh6BVw6VGoIVCY/hsaiC&#10;aNC7NcVoMDguGgiVDyBVjHh72Sn5LPvXWsl0o3VUiZmSY2wpf0P+LuhbzM7E9DEIv6xlH4b4hyis&#10;qB0+unN1KZJgq1C/cmVrGSCCTkcSbAFa11LlHDCb4eBFNndL4VXOBcmJfkdT/H9u5Y/1bWB1VfIx&#10;Z05YLNG9ahP7Ci0bEzuNj1ME3XmEpRavscrb+4iXlHSrg6U/psNQjzxvdtySM0lGw+PRYIIqibrx&#10;6eTkZEJuir21DzF9U2AZCSUPWLtMqVhfx9RBtxB6LIKpq6vamHygflEXJrC1wEqblGNE589QxrGm&#10;5MefMYxXHsj1zn5hhHzqwzvwgP6MI0uVO6sPixjqmMhS2hhFGON+Ko3MZkLeiFFIqdwuzowmlMaM&#10;3mPY4/dRvce4ywMt8svg0s7Y1g5Cx9JzaqunLbW6w2MND/ImMbWLNrfUMJeYrhZQbbCBAnQDGL28&#10;qpHwaxHTrQg4cdgYuEXSDX60AawS9BJnSwh/3ronPA4CajlrcIJLHn+vRFCcme8OR+TLcDymkc+H&#10;8eRkhIdwqFkcatzKXgC2zhD3lZdZJHwyW1EHsA+4bOb0KqqEk/h2ydNWvEjdXsFlJdV8nkE45F6k&#10;a3fnJbkmmqnR7tsHEXzf6AlH5AdsZ11MX/R7hyVLB/NVAl3nYdiz2hcAF0Qep36Z0QY6PGfUfuXO&#10;/gIAAP//AwBQSwMEFAAGAAgAAAAhAPkWLovcAAAACQEAAA8AAABkcnMvZG93bnJldi54bWxMj8FO&#10;wzAQRO9I/IO1SNyok0iAG+JUgAoXTrSIsxtvbYvYjmw3DX/PcoLTzmpHs2+6zeJHNmPKLgYJ9aoC&#10;hmGI2gUj4WP/ciOA5aKCVmMMKOEbM2z6y4tOtTqewzvOu2IYhYTcKgm2lKnlPA8WvcqrOGGg2zEm&#10;rwqtyXCd1JnC/cibqrrjXrlAH6ya8Nni8LU7eQnbJ7M2g1DJboV2bl4+j2/mVcrrq+XxAVjBpfyZ&#10;4Ref0KEnpkM8BZ3ZKOG+FtSlSGgammRYVzWJAwlxC7zv+P8G/Q8AAAD//wMAUEsBAi0AFAAGAAgA&#10;AAAhALaDOJL+AAAA4QEAABMAAAAAAAAAAAAAAAAAAAAAAFtDb250ZW50X1R5cGVzXS54bWxQSwEC&#10;LQAUAAYACAAAACEAOP0h/9YAAACUAQAACwAAAAAAAAAAAAAAAAAvAQAAX3JlbHMvLnJlbHNQSwEC&#10;LQAUAAYACAAAACEA5UkKdZQCAAC6BQAADgAAAAAAAAAAAAAAAAAuAgAAZHJzL2Uyb0RvYy54bWxQ&#10;SwECLQAUAAYACAAAACEA+RYui9wAAAAJAQAADwAAAAAAAAAAAAAAAADuBAAAZHJzL2Rvd25yZXYu&#10;eG1sUEsFBgAAAAAEAAQA8wAAAPcFAAAAAA==&#10;" fillcolor="white [3201]" strokeweight=".5pt">
                <v:textbox>
                  <w:txbxContent>
                    <w:p w:rsidR="003374C4" w:rsidRDefault="003374C4" w:rsidP="004C53E1">
                      <w:pPr>
                        <w:jc w:val="center"/>
                      </w:pPr>
                      <w:r>
                        <w:t>Divisi Keuangan &amp; Akuntansi</w:t>
                      </w:r>
                    </w:p>
                  </w:txbxContent>
                </v:textbox>
              </v:shape>
            </w:pict>
          </mc:Fallback>
        </mc:AlternateContent>
      </w:r>
    </w:p>
    <w:p w:rsidR="0083317F" w:rsidRDefault="00775EDC"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50400" behindDoc="0" locked="0" layoutInCell="1" allowOverlap="1" wp14:anchorId="6FDBCF35" wp14:editId="5EA91B51">
                <wp:simplePos x="0" y="0"/>
                <wp:positionH relativeFrom="column">
                  <wp:posOffset>5168900</wp:posOffset>
                </wp:positionH>
                <wp:positionV relativeFrom="paragraph">
                  <wp:posOffset>274955</wp:posOffset>
                </wp:positionV>
                <wp:extent cx="0" cy="34290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21.65pt" to="407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XjtgEAALgDAAAOAAAAZHJzL2Uyb0RvYy54bWysU02P0zAQvSPxHyzfadLyIYia7qEruCCo&#10;WPgBXmfcWNgea2za9N8zdtssAoTQai+Ox573Zt7zZH0zeScOQMli6OVy0UoBQeNgw76X376+f/FW&#10;ipRVGJTDAL08QZI3m+fP1sfYwQpHdAOQYJKQumPs5Zhz7Jom6RG8SguMEPjSIHmVOaR9M5A6Mrt3&#10;zapt3zRHpCESakiJT2/Pl3JT+Y0BnT8bkyAL10vuLdeV6npf1mazVt2eVBytvrShHtGFVzZw0Znq&#10;VmUlfpD9g8pbTZjQ5IVG36AxVkPVwGqW7W9q7kYVoWphc1KcbUpPR6s/HXYk7NDL10spgvL8RneZ&#10;lN2PWWwxBHYQSfAlO3WMqWPANuzoEqW4oyJ7MuTLlwWJqbp7mt2FKQt9PtR8+vLV6l1bjW8ecJFS&#10;/gDoRdn00tlQdKtOHT6mzLU49ZrCQenjXLnu8slBSXbhCxjWwrWWFV2nCLaOxEHx+w/fqwrmqpkF&#10;YqxzM6j9N+iSW2BQJ+t/gXN2rYghz0BvA9Lfqubp2qo5519Vn7UW2fc4nOo7VDt4PKpLl1Eu8/dr&#10;XOEPP9zmJwAAAP//AwBQSwMEFAAGAAgAAAAhAEbKK3zeAAAACQEAAA8AAABkcnMvZG93bnJldi54&#10;bWxMj81OhEAQhO8mvsOkTby5w8pGEGk2xp/TekD04HGWaYEs00OYWUCf3tl40GN1Vaq/yreL6cVE&#10;o+ssI6xXEQji2uqOG4T3t+erFITzirXqLRPCFznYFudnucq0nfmVpso3IpSwyxRC6/2QSenqloxy&#10;KzsQB+/Tjkb5IMdG6lHNodz08jqKbqRRHYcPrRrooaX6UB0NQvK0q8phfnz5LmUiy3KyPj18IF5e&#10;LPd3IDwt/i8MJ/yADkVg2tsjayd6hHS9CVs8wiaOQYTA72GPcJvEIItc/l9Q/AAAAP//AwBQSwEC&#10;LQAUAAYACAAAACEAtoM4kv4AAADhAQAAEwAAAAAAAAAAAAAAAAAAAAAAW0NvbnRlbnRfVHlwZXNd&#10;LnhtbFBLAQItABQABgAIAAAAIQA4/SH/1gAAAJQBAAALAAAAAAAAAAAAAAAAAC8BAABfcmVscy8u&#10;cmVsc1BLAQItABQABgAIAAAAIQCwgRXjtgEAALgDAAAOAAAAAAAAAAAAAAAAAC4CAABkcnMvZTJv&#10;RG9jLnhtbFBLAQItABQABgAIAAAAIQBGyit83gAAAAkBAAAPAAAAAAAAAAAAAAAAABAEAABkcnMv&#10;ZG93bnJldi54bWxQSwUGAAAAAAQABADzAAAAGwU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8352" behindDoc="0" locked="0" layoutInCell="1" allowOverlap="1" wp14:anchorId="27F16A48" wp14:editId="73871343">
                <wp:simplePos x="0" y="0"/>
                <wp:positionH relativeFrom="column">
                  <wp:posOffset>3940175</wp:posOffset>
                </wp:positionH>
                <wp:positionV relativeFrom="paragraph">
                  <wp:posOffset>274955</wp:posOffset>
                </wp:positionV>
                <wp:extent cx="0" cy="34290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5pt,21.65pt" to="310.2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dHtgEAALgDAAAOAAAAZHJzL2Uyb0RvYy54bWysU8GO0zAQvSPxD5bvNGlZITZquoeu4IKg&#10;YtkP8DrjxsL2WGPTtH/P2G2zCBBCiIvjsee9mfc8Wd8dvRMHoGQx9HK5aKWAoHGwYd/Lxy/vXr2V&#10;ImUVBuUwQC9PkOTd5uWL9RQ7WOGIbgASTBJSN8VejjnHrmmSHsGrtMAIgS8NkleZQ9o3A6mJ2b1r&#10;Vm37ppmQhkioISU+vT9fyk3lNwZ0/mRMgixcL7m3XFeq61NZm81adXtScbT60ob6hy68soGLzlT3&#10;KivxjewvVN5qwoQmLzT6Bo2xGqoGVrNsf1LzMKoIVQubk+JsU/p/tPrjYUfCDr28uZUiKM9v9JBJ&#10;2f2YxRZDYAeRBF+yU1NMHQO2YUeXKMUdFdlHQ758WZA4VndPs7twzEKfDzWfvr5Z3bbV+OYZFynl&#10;94BelE0vnQ1Ft+rU4UPKXItTrykclD7OlesunxyUZBc+g2EtXGtZ0XWKYOtIHBS///B1WVQwV80s&#10;EGOdm0Htn0GX3AKDOll/C5yza0UMeQZ6G5B+VzUfr62ac/5V9Vlrkf2Ew6m+Q7WDx6Mqu4xymb8f&#10;4wp//uE23wEAAP//AwBQSwMEFAAGAAgAAAAhAHLFWdHeAAAACQEAAA8AAABkcnMvZG93bnJldi54&#10;bWxMj01Pg0AQhu8m/ofNmHizi0VLRYbG+HGyB6Q9eNyyI5Cys4TdAvrrXeNBjzPz5J3nzTaz6cRI&#10;g2stI1wvIhDEldUt1wj73cvVGoTzirXqLBPCJznY5OdnmUq1nfiNxtLXIoSwSxVC432fSumqhoxy&#10;C9sTh9uHHYzyYRxqqQc1hXDTyWUUraRRLYcPjerpsaHqWJ4MQvL8Whb99LT9KmQii2K0fn18R7y8&#10;mB/uQXia/R8MP/pBHfLgdLAn1k50CKtldBtQhJs4BhGA38UB4S6JQeaZ/N8g/wYAAP//AwBQSwEC&#10;LQAUAAYACAAAACEAtoM4kv4AAADhAQAAEwAAAAAAAAAAAAAAAAAAAAAAW0NvbnRlbnRfVHlwZXNd&#10;LnhtbFBLAQItABQABgAIAAAAIQA4/SH/1gAAAJQBAAALAAAAAAAAAAAAAAAAAC8BAABfcmVscy8u&#10;cmVsc1BLAQItABQABgAIAAAAIQC8JedHtgEAALgDAAAOAAAAAAAAAAAAAAAAAC4CAABkcnMvZTJv&#10;RG9jLnhtbFBLAQItABQABgAIAAAAIQByxVnR3gAAAAkBAAAPAAAAAAAAAAAAAAAAABAEAABkcnMv&#10;ZG93bnJldi54bWxQSwUGAAAAAAQABADzAAAAGwU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5280" behindDoc="0" locked="0" layoutInCell="1" allowOverlap="1" wp14:anchorId="1FFAD9A4" wp14:editId="757C3C6C">
                <wp:simplePos x="0" y="0"/>
                <wp:positionH relativeFrom="column">
                  <wp:posOffset>1511300</wp:posOffset>
                </wp:positionH>
                <wp:positionV relativeFrom="paragraph">
                  <wp:posOffset>274955</wp:posOffset>
                </wp:positionV>
                <wp:extent cx="0" cy="34290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21.65pt" to="119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ODtQEAALgDAAAOAAAAZHJzL2Uyb0RvYy54bWysU8GO0zAQvSPxD5bvNGmpEERN99AVXBBU&#10;LHyA1xk3FrbHGpum/XvGbptFgBBCXByPPe/NvOfJ5u7knTgCJYuhl8tFKwUEjYMNh15++fz2xWsp&#10;UlZhUA4D9PIMSd5tnz/bTLGDFY7oBiDBJCF1U+zlmHPsmibpEbxKC4wQ+NIgeZU5pEMzkJqY3btm&#10;1bavmglpiIQaUuLT+8ul3FZ+Y0Dnj8YkyML1knvLdaW6Ppa12W5UdyAVR6uvbah/6MIrG7joTHWv&#10;shLfyP5C5a0mTGjyQqNv0BiroWpgNcv2JzUPo4pQtbA5Kc42pf9Hqz8c9yTs0Mv1WoqgPL/RQyZl&#10;D2MWOwyBHUQSfMlOTTF1DNiFPV2jFPdUZJ8M+fJlQeJU3T3P7sIpC3051Hz6cr1601bjmydcpJTf&#10;AXpRNr10NhTdqlPH9ylzLU69pXBQ+rhUrrt8dlCSXfgEhrVwrWVF1ymCnSNxVPz+w9dlUcFcNbNA&#10;jHVuBrV/Bl1zCwzqZP0tcM6uFTHkGehtQPpd1Xy6tWou+TfVF61F9iMO5/oO1Q4ej6rsOspl/n6M&#10;K/zph9t+BwAA//8DAFBLAwQUAAYACAAAACEAkTCN3t4AAAAJAQAADwAAAGRycy9kb3ducmV2Lnht&#10;bEyPzU6EQBCE7ya+w6RNvLmDixEWaTbGn5MeED3scZZpgSzTQ5hZQJ/eMXvQY3VVqr/Kt4vpxUSj&#10;6ywjXK8iEMS11R03CB/vz1cpCOcVa9VbJoQvcrAtzs9ylWk78xtNlW9EKGGXKYTW+yGT0tUtGeVW&#10;diAO3qcdjfJBjo3Uo5pDuenlOopupVEdhw+tGuihpfpQHQ1C8vRSlcP8+PpdykSW5WR9etghXl4s&#10;93cgPC3+Lwy/+AEdisC0t0fWTvQI6zgNWzzCTRyDCIHTYY+wSWKQRS7/Lyh+AAAA//8DAFBLAQIt&#10;ABQABgAIAAAAIQC2gziS/gAAAOEBAAATAAAAAAAAAAAAAAAAAAAAAABbQ29udGVudF9UeXBlc10u&#10;eG1sUEsBAi0AFAAGAAgAAAAhADj9If/WAAAAlAEAAAsAAAAAAAAAAAAAAAAALwEAAF9yZWxzLy5y&#10;ZWxzUEsBAi0AFAAGAAgAAAAhAPszk4O1AQAAuAMAAA4AAAAAAAAAAAAAAAAALgIAAGRycy9lMm9E&#10;b2MueG1sUEsBAi0AFAAGAAgAAAAhAJEwjd7eAAAACQEAAA8AAAAAAAAAAAAAAAAADwQAAGRycy9k&#10;b3ducmV2LnhtbFBLBQYAAAAABAAEAPMAAAAaBQ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3232" behindDoc="0" locked="0" layoutInCell="1" allowOverlap="1" wp14:anchorId="3A26DEE4" wp14:editId="00419AC9">
                <wp:simplePos x="0" y="0"/>
                <wp:positionH relativeFrom="column">
                  <wp:posOffset>273050</wp:posOffset>
                </wp:positionH>
                <wp:positionV relativeFrom="paragraph">
                  <wp:posOffset>274955</wp:posOffset>
                </wp:positionV>
                <wp:extent cx="0" cy="34290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21.65pt" to="21.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VHtgEAALgDAAAOAAAAZHJzL2Uyb0RvYy54bWysU8GO0zAQvSPxD5bvNGlZIYia7qEruCCo&#10;WPgArzNurLU91tg07d8zdtssAoQQ2ovjsee9mfc8Wd8evRMHoGQx9HK5aKWAoHGwYd/Lb1/fv3or&#10;RcoqDMphgF6eIMnbzcsX6yl2sMIR3QAkmCSkboq9HHOOXdMkPYJXaYERAl8aJK8yh7RvBlITs3vX&#10;rNr2TTMhDZFQQ0p8ene+lJvKbwzo/NmYBFm4XnJvua5U14eyNpu16vak4mj1pQ31H114ZQMXnanu&#10;VFbiO9nfqLzVhAlNXmj0DRpjNVQNrGbZ/qLmflQRqhY2J8XZpvR8tPrTYUfCDr28WUkRlOc3us+k&#10;7H7MYoshsINIgi/ZqSmmjgHbsKNLlOKOiuyjIV++LEgcq7un2V04ZqHPh5pPX9+s3rXV+OYJFynl&#10;D4BelE0vnQ1Ft+rU4WPKXItTrykclD7OlesunxyUZBe+gGEtXGtZ0XWKYOtIHBS///C4LCqYq2YW&#10;iLHOzaD276BLboFBnax/Bc7ZtSKGPAO9DUh/qpqP11bNOf+q+qy1yH7A4VTfodrB41GVXUa5zN/P&#10;cYU//XCbHwAAAP//AwBQSwMEFAAGAAgAAAAhALl240PcAAAABwEAAA8AAABkcnMvZG93bnJldi54&#10;bWxMj0FPg0AQhe8m/ofNmPRmF8VIRZbGWD3pgaIHj1N2BFJ2lrBbQH+9217s6eXlTd77JlvPphMj&#10;Da61rOBmGYEgrqxuuVbw+fF6vQLhPLLGzjIp+CEH6/zyIsNU24m3NJa+FqGEXYoKGu/7VEpXNWTQ&#10;LW1PHLJvOxj0wQ611ANOodx08jaK7qXBlsNCgz09N1Tty4NRkLy8lUU/bd5/C5nIohitX+2/lFpc&#10;zU+PIDzN/v8YjvgBHfLAtLMH1k50Cu7i8Io/agwi5Ce/U/CQxCDzTJ7z538AAAD//wMAUEsBAi0A&#10;FAAGAAgAAAAhALaDOJL+AAAA4QEAABMAAAAAAAAAAAAAAAAAAAAAAFtDb250ZW50X1R5cGVzXS54&#10;bWxQSwECLQAUAAYACAAAACEAOP0h/9YAAACUAQAACwAAAAAAAAAAAAAAAAAvAQAAX3JlbHMvLnJl&#10;bHNQSwECLQAUAAYACAAAACEA5U+FR7YBAAC4AwAADgAAAAAAAAAAAAAAAAAuAgAAZHJzL2Uyb0Rv&#10;Yy54bWxQSwECLQAUAAYACAAAACEAuXbjQ9wAAAAHAQAADwAAAAAAAAAAAAAAAAAQBAAAZHJzL2Rv&#10;d25yZXYueG1sUEsFBgAAAAAEAAQA8wAAABkFAAAAAA==&#10;" strokecolor="black [3040]"/>
            </w:pict>
          </mc:Fallback>
        </mc:AlternateContent>
      </w:r>
    </w:p>
    <w:p w:rsidR="00082301" w:rsidRDefault="004C53E1"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19680" behindDoc="0" locked="0" layoutInCell="1" allowOverlap="1" wp14:anchorId="2287AE79" wp14:editId="4A3D206A">
                <wp:simplePos x="0" y="0"/>
                <wp:positionH relativeFrom="column">
                  <wp:posOffset>930275</wp:posOffset>
                </wp:positionH>
                <wp:positionV relativeFrom="paragraph">
                  <wp:posOffset>267335</wp:posOffset>
                </wp:positionV>
                <wp:extent cx="1238250" cy="5715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2382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Bidang Tugas Umum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2" type="#_x0000_t202" style="position:absolute;left:0;text-align:left;margin-left:73.25pt;margin-top:21.05pt;width:97.5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5JlgIAALwFAAAOAAAAZHJzL2Uyb0RvYy54bWysVE1PGzEQvVfqf7B8L5uEBGjEBqUgqkoI&#10;UKHi7HhtssLrcW0n2fTX99mbhPBxoepld8bzZjzzPDOnZ21j2FL5UJMtef+gx5mykqraPpb81/3l&#10;lxPOQhS2EoasKvlaBX42+fzpdOXGakBzMpXyDEFsGK9cyecxunFRBDlXjQgH5JSFUZNvRITqH4vK&#10;ixWiN6YY9HpHxYp85TxJFQJOLzojn+T4WisZb7QOKjJTcuQW89fn7yx9i8mpGD964ea13KQh/iGL&#10;RtQWl+5CXYgo2MLXb0I1tfQUSMcDSU1BWtdS5RpQTb/3qpq7uXAq1wJygtvRFP5fWHm9vPWsrvB2&#10;Q86saPBG96qN7Bu1DEfgZ+XCGLA7B2BscQ7s9jzgMJXdat+kPwpisIPp9Y7dFE0mp8HhyWAEk4Rt&#10;dNwf9TL9xbO38yF+V9SwJJTc4/UyqWJ5FSIyAXQLSZcFMnV1WRuTldQx6tx4thR4axNzjvB4gTKW&#10;rUp+dIg03kRIoXf+MyPkU6ryZQRoxiZPlXtrk1ZiqGMiS3FtVMIY+1NpcJsJeSdHIaWyuzwzOqE0&#10;KvqI4wb/nNVHnLs64JFvJht3zk1tyXcsvaS2etpSqzs8SNqrO4mxnbVdUx1tO2VG1RoN5KkbweDk&#10;ZQ3Cr0SIt8Jj5tAY2CPxBh9tCK9EG4mzOfk/750nPEYBVs5WmOGSh98L4RVn5ofFkHztD4dp6LMy&#10;HB0PoPh9y2zfYhfNOaF1+thYTmYx4aPZitpT84B1M023wiSsxN0lj1vxPHabBetKquk0gzDmTsQr&#10;e+dkCp1oTo123z4I7zaNHjEi17SddjF+1e8dNnlami4i6ToPQyK6Y3XzAFgRuV836yztoH09o56X&#10;7uQvAAAA//8DAFBLAwQUAAYACAAAACEAT2FlJNsAAAAKAQAADwAAAGRycy9kb3ducmV2LnhtbEyP&#10;PU/DMBCGdyT+g3VIbNRJG6oQ4lSAWhYmCmK+xq5tEduR7abpv+eYYHw/9N5z7WZ2A5tUTDZ4AeWi&#10;AKZ8H6T1WsDnx+6uBpYyeolD8ErARSXYdNdXLTYynP27mvZZMxrxqUEBJuex4Tz1RjlMizAqT9kx&#10;RIeZZNRcRjzTuBv4sijW3KH1dMHgqF6M6r/3Jydg+6wfdF9jNNtaWjvNX8c3/SrE7c389Agsqzn/&#10;leEXn9ChI6ZDOHmZ2EC6Wt9TVUC1LIFRYVWVZBwoWZHDu5b/f6H7AQAA//8DAFBLAQItABQABgAI&#10;AAAAIQC2gziS/gAAAOEBAAATAAAAAAAAAAAAAAAAAAAAAABbQ29udGVudF9UeXBlc10ueG1sUEsB&#10;Ai0AFAAGAAgAAAAhADj9If/WAAAAlAEAAAsAAAAAAAAAAAAAAAAALwEAAF9yZWxzLy5yZWxzUEsB&#10;Ai0AFAAGAAgAAAAhAIfgvkmWAgAAvAUAAA4AAAAAAAAAAAAAAAAALgIAAGRycy9lMm9Eb2MueG1s&#10;UEsBAi0AFAAGAAgAAAAhAE9hZSTbAAAACgEAAA8AAAAAAAAAAAAAAAAA8AQAAGRycy9kb3ducmV2&#10;LnhtbFBLBQYAAAAABAAEAPMAAAD4BQAAAAA=&#10;" fillcolor="white [3201]" strokeweight=".5pt">
                <v:textbox>
                  <w:txbxContent>
                    <w:p w:rsidR="003374C4" w:rsidRDefault="003374C4" w:rsidP="004C53E1">
                      <w:pPr>
                        <w:jc w:val="center"/>
                      </w:pPr>
                      <w:r>
                        <w:t>Bidang Tugas Umum</w:t>
                      </w:r>
                    </w:p>
                  </w:txbxContent>
                </v:textbox>
              </v:shape>
            </w:pict>
          </mc:Fallback>
        </mc:AlternateContent>
      </w:r>
      <w:r w:rsidR="00936CAC">
        <w:rPr>
          <w:rFonts w:ascii="Arial" w:hAnsi="Arial" w:cs="Arial"/>
          <w:b/>
          <w:noProof/>
          <w:sz w:val="24"/>
          <w:szCs w:val="24"/>
          <w:lang w:val="id-ID" w:eastAsia="id-ID"/>
        </w:rPr>
        <mc:AlternateContent>
          <mc:Choice Requires="wps">
            <w:drawing>
              <wp:anchor distT="0" distB="0" distL="114300" distR="114300" simplePos="0" relativeHeight="251725824" behindDoc="0" locked="0" layoutInCell="1" allowOverlap="1" wp14:anchorId="35789C2B" wp14:editId="6F0BDEF5">
                <wp:simplePos x="0" y="0"/>
                <wp:positionH relativeFrom="column">
                  <wp:posOffset>3168651</wp:posOffset>
                </wp:positionH>
                <wp:positionV relativeFrom="paragraph">
                  <wp:posOffset>267335</wp:posOffset>
                </wp:positionV>
                <wp:extent cx="1295400" cy="6191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2954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rsidRPr="00936CAC">
                              <w:t>Bidang Kepesertaan &amp; Manfaat</w:t>
                            </w:r>
                            <w:r>
                              <w:t xml:space="preserve"> Pensiun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left:0;text-align:left;margin-left:249.5pt;margin-top:21.05pt;width:102pt;height:4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4FlgIAALwFAAAOAAAAZHJzL2Uyb0RvYy54bWysVFtP2zAUfp+0/2D5faQpLYyKFHUgpkkI&#10;0GDi2XVsamH7eLbbpPv1HDtJKYwXpr0kts93bt+5nJ61RpON8EGBrWh5MKJEWA61so8V/XV/+eUr&#10;JSEyWzMNVlR0KwI9m3/+dNq4mRjDCnQtPEEjNswaV9FVjG5WFIGvhGHhAJywKJTgDYt49Y9F7VmD&#10;1o0uxqPRUdGAr50HLkLA14tOSOfZvpSCxxspg4hEVxRji/nr83eZvsX8lM0ePXMrxfsw2D9EYZiy&#10;6HRn6oJFRtZe/WXKKO4hgIwHHEwBUioucg6YTTl6k83dijmRc0FygtvRFP6fWX69ufVE1RUdH1Ji&#10;mcEa3Ys2km/QEnxCfhoXZgi7cwiMLb5jnYf3gI8p7VZ6k/6YEEE5Mr3dsZus8aQ0PplORijiKDsq&#10;T8rxNJkpXrSdD/G7AEPSoaIeq5dJZZurEDvoAEnOAmhVXyqt8yV1jDjXnmwY1lrHHCMaf4XSljTo&#10;/HA6yoZfyZLpnf5SM/7Uh7eHQnvaJnci91YfVmKoYyKf4laLhNH2p5DIbSbknRgZ58Lu4szohJKY&#10;0UcUe/xLVB9R7vJAjewZbNwpG2XBdyy9prZ+GqiVHR5ruJd3OsZ22eamKo+HTllCvcUG8tCNYHD8&#10;UiHhVyzEW+Zx5rAxcI/EG/xIDVgl6E+UrMD/ee894XEUUEpJgzNc0fB7zbygRP+wOCQn5WSShj5f&#10;JtPjMV78vmS5L7Frcw7YOiVuLMfzMeGjHo7Sg3nAdbNIXlHELEffFY3D8Tx2mwXXFReLRQbhmDsW&#10;r+yd48l0ojk12n37wLzrGz3iiFzDMO1s9qbfO2zStLBYR5AqD0MiumO1LwCuiDxO/TpLO2j/nlEv&#10;S3f+DAAA//8DAFBLAwQUAAYACAAAACEAkloW2t0AAAAKAQAADwAAAGRycy9kb3ducmV2LnhtbEyP&#10;QU/DMAyF70j8h8hI3Fi6DY22NJ0ADS6cGIiz13hJRJNUTdaVf485wc32e3r+XrOdfS8mGpOLQcFy&#10;UYCg0EXtglHw8f58U4JIGYPGPgZS8E0Jtu3lRYO1jufwRtM+G8EhIdWowOY81FKmzpLHtIgDBdaO&#10;cfSYeR2N1COeOdz3clUUG+nRBf5gcaAnS93X/uQV7B5NZboSR7srtXPT/Hl8NS9KXV/ND/cgMs35&#10;zwy/+IwOLTMd4inoJHoFt1XFXTIPqyUINtwVaz4c2LmuNiDbRv6v0P4AAAD//wMAUEsBAi0AFAAG&#10;AAgAAAAhALaDOJL+AAAA4QEAABMAAAAAAAAAAAAAAAAAAAAAAFtDb250ZW50X1R5cGVzXS54bWxQ&#10;SwECLQAUAAYACAAAACEAOP0h/9YAAACUAQAACwAAAAAAAAAAAAAAAAAvAQAAX3JlbHMvLnJlbHNQ&#10;SwECLQAUAAYACAAAACEASxauBZYCAAC8BQAADgAAAAAAAAAAAAAAAAAuAgAAZHJzL2Uyb0RvYy54&#10;bWxQSwECLQAUAAYACAAAACEAkloW2t0AAAAKAQAADwAAAAAAAAAAAAAAAADwBAAAZHJzL2Rvd25y&#10;ZXYueG1sUEsFBgAAAAAEAAQA8wAAAPoFAAAAAA==&#10;" fillcolor="white [3201]" strokeweight=".5pt">
                <v:textbox>
                  <w:txbxContent>
                    <w:p w:rsidR="003374C4" w:rsidRDefault="003374C4" w:rsidP="004C53E1">
                      <w:pPr>
                        <w:jc w:val="center"/>
                      </w:pPr>
                      <w:r w:rsidRPr="00936CAC">
                        <w:t>Bidang Kepesertaan &amp; Manfaat</w:t>
                      </w:r>
                      <w:r>
                        <w:t xml:space="preserve"> Pensiun</w:t>
                      </w:r>
                    </w:p>
                  </w:txbxContent>
                </v:textbox>
              </v:shape>
            </w:pict>
          </mc:Fallback>
        </mc:AlternateContent>
      </w:r>
      <w:r w:rsidR="000379A2">
        <w:rPr>
          <w:rFonts w:ascii="Arial" w:hAnsi="Arial" w:cs="Arial"/>
          <w:b/>
          <w:noProof/>
          <w:sz w:val="24"/>
          <w:szCs w:val="24"/>
          <w:lang w:val="id-ID" w:eastAsia="id-ID"/>
        </w:rPr>
        <mc:AlternateContent>
          <mc:Choice Requires="wps">
            <w:drawing>
              <wp:anchor distT="0" distB="0" distL="114300" distR="114300" simplePos="0" relativeHeight="251724800" behindDoc="0" locked="0" layoutInCell="1" allowOverlap="1" wp14:anchorId="357545D4" wp14:editId="6F04B459">
                <wp:simplePos x="0" y="0"/>
                <wp:positionH relativeFrom="column">
                  <wp:posOffset>4559300</wp:posOffset>
                </wp:positionH>
                <wp:positionV relativeFrom="paragraph">
                  <wp:posOffset>267335</wp:posOffset>
                </wp:positionV>
                <wp:extent cx="1156970" cy="619125"/>
                <wp:effectExtent l="0" t="0" r="24130" b="28575"/>
                <wp:wrapNone/>
                <wp:docPr id="20" name="Text Box 20"/>
                <wp:cNvGraphicFramePr/>
                <a:graphic xmlns:a="http://schemas.openxmlformats.org/drawingml/2006/main">
                  <a:graphicData uri="http://schemas.microsoft.com/office/word/2010/wordprocessingShape">
                    <wps:wsp>
                      <wps:cNvSpPr txBox="1"/>
                      <wps:spPr>
                        <a:xfrm>
                          <a:off x="0" y="0"/>
                          <a:ext cx="115697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spacing w:after="0"/>
                              <w:jc w:val="center"/>
                            </w:pPr>
                            <w:r>
                              <w:t>Bidang Tugas Keuangan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359pt;margin-top:21.05pt;width:91.1pt;height:4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lwIAALwFAAAOAAAAZHJzL2Uyb0RvYy54bWysVFFP2zAQfp+0/2D5faTpKNCKFHUgpkkI&#10;0GDi2XVsamH7PNtt0v16zk5SCuOFaS+J7fvu893nuzs9a40mG+GDAlvR8mBEibAcamUfK/rr/vLL&#10;CSUhMlszDVZUdCsCPZt//nTauJkYwwp0LTxBEhtmjavoKkY3K4rAV8KwcABOWDRK8IZF3PrHovas&#10;QXaji/FodFQ04GvngYsQ8PSiM9J55pdS8HgjZRCR6IpibDF/ff4u07eYn7LZo2dupXgfBvuHKAxT&#10;Fi/dUV2wyMjaq7+ojOIeAsh4wMEUIKXiIueA2ZSjN9ncrZgTORcUJ7idTOH/0fLrza0nqq7oGOWx&#10;zOAb3Ys2km/QEjxCfRoXZgi7cwiMLZ7jOw/nAQ9T2q30Jv0xIYJ2pNru1E1sPDmVk6PpMZo42o7K&#10;aTmeJJrixdv5EL8LMCQtKurx9bKobHMVYgcdIOmyAFrVl0rrvEkVI861JxuGb61jjhHJX6G0JQ1e&#10;/nUyysSvbIl657/UjD/14e2hkE/bdJ3ItdWHlRTqlMiruNUiYbT9KSRqmwV5J0bGubC7ODM6oSRm&#10;9BHHHv8S1UecuzzQI98MNu6cjbLgO5VeS1s/DdLKDo9vuJd3WsZ22eaiKk+GSllCvcUC8tC1YHD8&#10;UqHgVyzEW+ax57AwcI7EG/xIDfhK0K8oWYH/8955wmMroJWSBnu4ouH3mnlBif5hsUmm5eEh0sa8&#10;OZwcpxL3+5blvsWuzTlg6ZQ4sRzPy4SPelhKD+YBx80i3YomZjneXdE4LM9jN1lwXHGxWGQQtrlj&#10;8creOZ6ok8yp0O7bB+ZdX+gRW+Qahm5nszf13mGTp4XFOoJUuRmS0J2q/QPgiMjt1I+zNIP29xn1&#10;MnTnzwAAAP//AwBQSwMEFAAGAAgAAAAhAPcGK+ndAAAACgEAAA8AAABkcnMvZG93bnJldi54bWxM&#10;j8FOwzAQRO9I/IO1SNyonYBKEuJUgAoXTi2IsxtvbYt4HcVuGv4ec4Ljap9m3rSbxQ9sxim6QBKK&#10;lQCG1AftyEj4eH+5qYDFpEirIRBK+MYIm+7yolWNDmfa4bxPhuUQio2SYFMaG85jb9GruAojUv4d&#10;w+RVyudkuJ7UOYf7gZdCrLlXjnKDVSM+W+y/9icvYftkatNXarLbSjs3L5/HN/Mq5fXV8vgALOGS&#10;/mD41c/q0GWnQziRjmyQcF9UeUuScFcWwDJQC1ECO2Tytl4D71r+f0L3AwAA//8DAFBLAQItABQA&#10;BgAIAAAAIQC2gziS/gAAAOEBAAATAAAAAAAAAAAAAAAAAAAAAABbQ29udGVudF9UeXBlc10ueG1s&#10;UEsBAi0AFAAGAAgAAAAhADj9If/WAAAAlAEAAAsAAAAAAAAAAAAAAAAALwEAAF9yZWxzLy5yZWxz&#10;UEsBAi0AFAAGAAgAAAAhAGX4Vf+XAgAAvAUAAA4AAAAAAAAAAAAAAAAALgIAAGRycy9lMm9Eb2Mu&#10;eG1sUEsBAi0AFAAGAAgAAAAhAPcGK+ndAAAACgEAAA8AAAAAAAAAAAAAAAAA8QQAAGRycy9kb3du&#10;cmV2LnhtbFBLBQYAAAAABAAEAPMAAAD7BQAAAAA=&#10;" fillcolor="white [3201]" strokeweight=".5pt">
                <v:textbox>
                  <w:txbxContent>
                    <w:p w:rsidR="003374C4" w:rsidRDefault="003374C4" w:rsidP="004C53E1">
                      <w:pPr>
                        <w:spacing w:after="0"/>
                        <w:jc w:val="center"/>
                      </w:pPr>
                      <w:r>
                        <w:t>Bidang Tugas Keuangan</w:t>
                      </w:r>
                    </w:p>
                  </w:txbxContent>
                </v:textbox>
              </v:shape>
            </w:pict>
          </mc:Fallback>
        </mc:AlternateContent>
      </w:r>
      <w:r w:rsidR="000379A2">
        <w:rPr>
          <w:rFonts w:ascii="Arial" w:hAnsi="Arial" w:cs="Arial"/>
          <w:b/>
          <w:noProof/>
          <w:sz w:val="24"/>
          <w:szCs w:val="24"/>
          <w:lang w:val="id-ID" w:eastAsia="id-ID"/>
        </w:rPr>
        <mc:AlternateContent>
          <mc:Choice Requires="wps">
            <w:drawing>
              <wp:anchor distT="0" distB="0" distL="114300" distR="114300" simplePos="0" relativeHeight="251717632" behindDoc="0" locked="0" layoutInCell="1" allowOverlap="1" wp14:anchorId="1AC3CD5C" wp14:editId="64A9F37F">
                <wp:simplePos x="0" y="0"/>
                <wp:positionH relativeFrom="column">
                  <wp:posOffset>-298450</wp:posOffset>
                </wp:positionH>
                <wp:positionV relativeFrom="paragraph">
                  <wp:posOffset>267335</wp:posOffset>
                </wp:positionV>
                <wp:extent cx="1123950" cy="5715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112395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spacing w:after="0" w:line="240" w:lineRule="auto"/>
                              <w:jc w:val="center"/>
                            </w:pPr>
                            <w:r>
                              <w:t>Bidang Tugas Pasar Uang  &amp; Pasar Modal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5" type="#_x0000_t202" style="position:absolute;left:0;text-align:left;margin-left:-23.5pt;margin-top:21.05pt;width:88.5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T6lQIAALwFAAAOAAAAZHJzL2Uyb0RvYy54bWysVE1PGzEQvVfqf7B8L5sEAk3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eHt&#10;+pxZ0eCN7lUb2TdqGY7Az8qFMWB3DsDY4hzY7XnAYSq71b5JfxTEYAfT6x27KZpMTv3B4WgIk4Rt&#10;eNIf9jL9xbO38yF+V9SwJJTc4/UyqWJ5FSIyAXQLSZcFMnV1WRuTldQx6tx4thR4axNzjvB4gTKW&#10;rUp+fIg03kRIoXf+MyPkU6ryZQRoxiZPlXtrk1ZiqGMiS3FtVMIY+1NpcJsJeSdHIaWyuzwzOqE0&#10;KvqI4wb/nNVHnLs64JFvJht3zk1tyXcsvaS2etpSqzs8SNqrO4mxnbVdU422nTKjao0G8tSNYHDy&#10;sgbhVyLEW+Exc2gM7JF4g482hFeijcTZnPyf984THqMAK2crzHDJw++F8Ioz88NiSEb9o6M09Fk5&#10;Gp4MoPh9y2zfYhfNOaF1MAfILosJH81W1J6aB6ybaboVJmEl7i553IrnsdssWFdSTacZhDF3Il7Z&#10;OydT6ERzarT79kF4t2n0iBG5pu20i/Grfu+wydPSdBFJ13kYEtEdq5sHwIrI/bpZZ2kH7esZ9bx0&#10;J38BAAD//wMAUEsDBBQABgAIAAAAIQAnw7x63AAAAAoBAAAPAAAAZHJzL2Rvd25yZXYueG1sTI9B&#10;T8MwDIXvSPyHyEjctnRjglKaToAGF04MxDlrvCSicaom68q/xz3BzX5+ev5evZ1CJ0Ycko+kYLUs&#10;QCC10XiyCj4/XhYliJQ1Gd1FQgU/mGDbXF7UujLxTO847rMVHEKp0gpczn0lZWodBp2WsUfi2zEO&#10;QWdeByvNoM8cHjq5LopbGbQn/uB0j88O2+/9KSjYPdl725Z6cLvSeD9OX8c3+6rU9dX0+AAi45T/&#10;zDDjMzo0zHSIJzJJdAoWmzvukhVs1isQs+GmYOEwD6zIppb/KzS/AAAA//8DAFBLAQItABQABgAI&#10;AAAAIQC2gziS/gAAAOEBAAATAAAAAAAAAAAAAAAAAAAAAABbQ29udGVudF9UeXBlc10ueG1sUEsB&#10;Ai0AFAAGAAgAAAAhADj9If/WAAAAlAEAAAsAAAAAAAAAAAAAAAAALwEAAF9yZWxzLy5yZWxzUEsB&#10;Ai0AFAAGAAgAAAAhAPDohPqVAgAAvAUAAA4AAAAAAAAAAAAAAAAALgIAAGRycy9lMm9Eb2MueG1s&#10;UEsBAi0AFAAGAAgAAAAhACfDvHrcAAAACgEAAA8AAAAAAAAAAAAAAAAA7wQAAGRycy9kb3ducmV2&#10;LnhtbFBLBQYAAAAABAAEAPMAAAD4BQAAAAA=&#10;" fillcolor="white [3201]" strokeweight=".5pt">
                <v:textbox>
                  <w:txbxContent>
                    <w:p w:rsidR="003374C4" w:rsidRDefault="003374C4" w:rsidP="004C53E1">
                      <w:pPr>
                        <w:spacing w:after="0" w:line="240" w:lineRule="auto"/>
                        <w:jc w:val="center"/>
                      </w:pPr>
                      <w:r>
                        <w:t>Bidang Tugas Pasar Uang  &amp; Pasar Modal</w:t>
                      </w:r>
                    </w:p>
                  </w:txbxContent>
                </v:textbox>
              </v:shape>
            </w:pict>
          </mc:Fallback>
        </mc:AlternateContent>
      </w:r>
    </w:p>
    <w:p w:rsidR="00082301" w:rsidRDefault="00082301"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p>
    <w:p w:rsidR="00082301" w:rsidRDefault="000379A2"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51424" behindDoc="0" locked="0" layoutInCell="1" allowOverlap="1" wp14:anchorId="5949ECDF" wp14:editId="04110B32">
                <wp:simplePos x="0" y="0"/>
                <wp:positionH relativeFrom="column">
                  <wp:posOffset>5168900</wp:posOffset>
                </wp:positionH>
                <wp:positionV relativeFrom="paragraph">
                  <wp:posOffset>185420</wp:posOffset>
                </wp:positionV>
                <wp:extent cx="0" cy="238125"/>
                <wp:effectExtent l="0" t="0" r="19050" b="9525"/>
                <wp:wrapNone/>
                <wp:docPr id="52" name="Straight Connector 52"/>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14.6pt" to="407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q0tAEAALgDAAAOAAAAZHJzL2Uyb0RvYy54bWysU02P0zAQvSPxHyzfaT7QolXUdA9dwQVB&#10;xcIP8Dp2Y63tscamaf89YyfNIkAIob04Hnvem3nPk+3d2Vl2UhgN+J43m5oz5SUMxh97/u3r+ze3&#10;nMUk/CAseNXzi4r8bvf61XYKnWphBDsoZETiYzeFno8pha6qohyVE3EDQXm61IBOJArxWA0oJmJ3&#10;tmrr+l01AQ4BQaoY6fR+vuS7wq+1kumz1lElZntOvaWyYlkf81rttqI7ogijkUsb4j+6cMJ4KrpS&#10;3Ysk2Hc0v1E5IxEi6LSR4CrQ2khVNJCapv5FzcMogipayJwYVpviy9HKT6cDMjP0/KblzAtHb/SQ&#10;UJjjmNgevCcHARldklNTiB0B9v6ASxTDAbPss0aXvySInYu7l9VddU5MzoeSTtu3t017k+mqZ1zA&#10;mD4ocCxvem6Nz7pFJ04fY5pTrymEy33MlcsuXazKydZ/UZq0UK2moMsUqb1FdhL0/sNTs5QtmRmi&#10;jbUrqP47aMnNMFUm61+Ba3apCD6tQGc84J+qpvO1VT3nX1XPWrPsRxgu5R2KHTQexdBllPP8/RwX&#10;+PMPt/sBAAD//wMAUEsDBBQABgAIAAAAIQCWIqa03QAAAAkBAAAPAAAAZHJzL2Rvd25yZXYueG1s&#10;TI/NToRAEITvJr7DpE28ucMSA4g0G+PPSQ8sevA4y7RAlukhzCygT+8YD3qsrkr1V8VuNYOYaXK9&#10;ZYTtJgJB3Fjdc4vw9vp0lYFwXrFWg2VC+CQHu/L8rFC5tgvvaa59K0IJu1whdN6PuZSu6cgot7Ej&#10;cfA+7GSUD3JqpZ7UEsrNIOMoSqRRPYcPnRrpvqPmWJ8MQvr4XFfj8vDyVclUVtVsfXZ8R7y8WO9u&#10;QXha/V8YfvADOpSB6WBPrJ0YELLtddjiEeKbGEQI/B4OCEmSgiwL+X9B+Q0AAP//AwBQSwECLQAU&#10;AAYACAAAACEAtoM4kv4AAADhAQAAEwAAAAAAAAAAAAAAAAAAAAAAW0NvbnRlbnRfVHlwZXNdLnht&#10;bFBLAQItABQABgAIAAAAIQA4/SH/1gAAAJQBAAALAAAAAAAAAAAAAAAAAC8BAABfcmVscy8ucmVs&#10;c1BLAQItABQABgAIAAAAIQD5sNq0tAEAALgDAAAOAAAAAAAAAAAAAAAAAC4CAABkcnMvZTJvRG9j&#10;LnhtbFBLAQItABQABgAIAAAAIQCWIqa03QAAAAkBAAAPAAAAAAAAAAAAAAAAAA4EAABkcnMvZG93&#10;bnJldi54bWxQSwUGAAAAAAQABADzAAAAGAU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9376" behindDoc="0" locked="0" layoutInCell="1" allowOverlap="1" wp14:anchorId="33C2272E" wp14:editId="3A65E6C7">
                <wp:simplePos x="0" y="0"/>
                <wp:positionH relativeFrom="column">
                  <wp:posOffset>3940175</wp:posOffset>
                </wp:positionH>
                <wp:positionV relativeFrom="paragraph">
                  <wp:posOffset>185420</wp:posOffset>
                </wp:positionV>
                <wp:extent cx="0" cy="238125"/>
                <wp:effectExtent l="0" t="0" r="19050" b="9525"/>
                <wp:wrapNone/>
                <wp:docPr id="50" name="Straight Connector 50"/>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5pt,14.6pt" to="310.2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hBtAEAALgDAAAOAAAAZHJzL2Uyb0RvYy54bWysU8GO0zAQvSPxD5bvNEnRolXUdA9dwQVB&#10;xcIHeB27sdb2WGPTpH/P2EmzCBBCaC+Ox573Zt7zZHc3OcvOCqMB3/FmU3OmvITe+FPHv319/+aW&#10;s5iE74UFrzp+UZHf7V+/2o2hVVsYwPYKGZH42I6h40NKoa2qKAflRNxAUJ4uNaATiUI8VT2Kkdid&#10;rbZ1/a4aAfuAIFWMdHo/X/J94ddayfRZ66gSsx2n3lJZsayPea32O9GeUITByKUN8R9dOGE8FV2p&#10;7kUS7Dua36ickQgRdNpIcBVobaQqGkhNU/+i5mEQQRUtZE4Mq03x5Wjlp/MRmek7fkP2eOHojR4S&#10;CnMaEjuA9+QgIKNLcmoMsSXAwR9xiWI4YpY9aXT5S4LYVNy9rO6qKTE5H0o63b69bbY3ma56xgWM&#10;6YMCx/Km49b4rFu04vwxpjn1mkK43MdcuezSxaqcbP0XpUkL1WoKukyROlhkZ0Hv3z81S9mSmSHa&#10;WLuC6r+DltwMU2Wy/hW4ZpeK4NMKdMYD/qlqmq6t6jn/qnrWmmU/Qn8p71DsoPEohi6jnOfv57jA&#10;n3+4/Q8AAAD//wMAUEsDBBQABgAIAAAAIQCiLdQZ3QAAAAkBAAAPAAAAZHJzL2Rvd25yZXYueG1s&#10;TI9NT4NAEIbvJv0PmzHxZhdJChVZmkbrSQ+IHjxu2RFI2VnCbgH99Y7xoLf5ePLOM/lusb2YcPSd&#10;IwU36wgEUu1MR42Ct9fH6y0IHzQZ3TtCBZ/oYVesLnKdGTfTC05VaASHkM+0gjaEIZPS1y1a7ddu&#10;QOLdhxutDtyOjTSjnjnc9jKOokRa3RFfaPWA9y3Wp+psFaSHp6oc5ofnr1KmsiwnF7and6WuLpf9&#10;HYiAS/iD4Uef1aFgp6M7k/GiV5DE0YZRBfFtDIKB38GRiyQFWeTy/wfFNwAAAP//AwBQSwECLQAU&#10;AAYACAAAACEAtoM4kv4AAADhAQAAEwAAAAAAAAAAAAAAAAAAAAAAW0NvbnRlbnRfVHlwZXNdLnht&#10;bFBLAQItABQABgAIAAAAIQA4/SH/1gAAAJQBAAALAAAAAAAAAAAAAAAAAC8BAABfcmVscy8ucmVs&#10;c1BLAQItABQABgAIAAAAIQDMZvhBtAEAALgDAAAOAAAAAAAAAAAAAAAAAC4CAABkcnMvZTJvRG9j&#10;LnhtbFBLAQItABQABgAIAAAAIQCiLdQZ3QAAAAkBAAAPAAAAAAAAAAAAAAAAAA4EAABkcnMvZG93&#10;bnJldi54bWxQSwUGAAAAAAQABADzAAAAGAU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4256" behindDoc="0" locked="0" layoutInCell="1" allowOverlap="1" wp14:anchorId="72533CAD" wp14:editId="7E4BB79F">
                <wp:simplePos x="0" y="0"/>
                <wp:positionH relativeFrom="column">
                  <wp:posOffset>273050</wp:posOffset>
                </wp:positionH>
                <wp:positionV relativeFrom="paragraph">
                  <wp:posOffset>137795</wp:posOffset>
                </wp:positionV>
                <wp:extent cx="0" cy="238125"/>
                <wp:effectExtent l="0" t="0" r="19050" b="9525"/>
                <wp:wrapNone/>
                <wp:docPr id="43" name="Straight Connector 43"/>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0.85pt" to="2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jltAEAALgDAAAOAAAAZHJzL2Uyb0RvYy54bWysU8GO0zAQvSPxD5bvNEkX0Cpquoeu4IKg&#10;YtkP8Dp2Y2F7rLFp0r9n7KRZBAghxMXx2PPezHue7O4mZ9lZYTTgO95sas6Ul9Abf+r445d3r245&#10;i0n4XljwquMXFfnd/uWL3RhatYUBbK+QEYmP7Rg6PqQU2qqKclBOxA0E5elSAzqRKMRT1aMYid3Z&#10;alvXb6sRsA8IUsVIp/fzJd8Xfq2VTJ+0jiox23HqLZUVy/qU12q/E+0JRRiMXNoQ/9CFE8ZT0ZXq&#10;XiTBvqH5hcoZiRBBp40EV4HWRqqigdQ09U9qHgYRVNFC5sSw2hT/H638eD4iM33HX99w5oWjN3pI&#10;KMxpSOwA3pODgIwuyakxxJYAB3/EJYrhiFn2pNHlLwliU3H3srqrpsTkfCjpdHtz22zfZLrqGRcw&#10;pvcKHMubjlvjs27RivOHmObUawrhch9z5bJLF6tysvWflSYtVKsp6DJF6mCRnQW9f/+1WcqWzAzR&#10;xtoVVP8ZtORmmCqT9bfANbtUBJ9WoDMe8HdV03RtVc/5V9Wz1iz7CfpLeYdiB41HMXQZ5Tx/P8YF&#10;/vzD7b8DAAD//wMAUEsDBBQABgAIAAAAIQBCMjp33AAAAAcBAAAPAAAAZHJzL2Rvd25yZXYueG1s&#10;TI9PT4NAFMTvJv0Om2fizS5FLRV5NI1/TnpA9OBxyz6BlH1L2C2gn97Viz1OZjLzm2w7m06MNLjW&#10;MsJqGYEgrqxuuUZ4f3u63IBwXrFWnWVC+CIH23xxlqlU24lfaSx9LUIJu1QhNN73qZSuasgot7Q9&#10;cfA+7WCUD3KopR7UFMpNJ+MoWkujWg4LjerpvqHqUB4NQvL4XBb99PDyXchEFsVo/ebwgXhxPu/u&#10;QHia/X8YfvEDOuSBaW+PrJ3oEK6vwhWPEK8SEMH/03uEm9sYZJ7JU/78BwAA//8DAFBLAQItABQA&#10;BgAIAAAAIQC2gziS/gAAAOEBAAATAAAAAAAAAAAAAAAAAAAAAABbQ29udGVudF9UeXBlc10ueG1s&#10;UEsBAi0AFAAGAAgAAAAhADj9If/WAAAAlAEAAAsAAAAAAAAAAAAAAAAALwEAAF9yZWxzLy5yZWxz&#10;UEsBAi0AFAAGAAgAAAAhAJmoaOW0AQAAuAMAAA4AAAAAAAAAAAAAAAAALgIAAGRycy9lMm9Eb2Mu&#10;eG1sUEsBAi0AFAAGAAgAAAAhAEIyOnfcAAAABwEAAA8AAAAAAAAAAAAAAAAADgQAAGRycy9kb3du&#10;cmV2LnhtbFBLBQYAAAAABAAEAPMAAAAXBQ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6304" behindDoc="0" locked="0" layoutInCell="1" allowOverlap="1" wp14:anchorId="39D05BDA" wp14:editId="0960953D">
                <wp:simplePos x="0" y="0"/>
                <wp:positionH relativeFrom="column">
                  <wp:posOffset>1511300</wp:posOffset>
                </wp:positionH>
                <wp:positionV relativeFrom="paragraph">
                  <wp:posOffset>137795</wp:posOffset>
                </wp:positionV>
                <wp:extent cx="0" cy="238125"/>
                <wp:effectExtent l="0" t="0" r="19050" b="9525"/>
                <wp:wrapNone/>
                <wp:docPr id="47" name="Straight Connector 47"/>
                <wp:cNvGraphicFramePr/>
                <a:graphic xmlns:a="http://schemas.openxmlformats.org/drawingml/2006/main">
                  <a:graphicData uri="http://schemas.microsoft.com/office/word/2010/wordprocessingShape">
                    <wps:wsp>
                      <wps:cNvCnPr/>
                      <wps:spPr>
                        <a:xfrm>
                          <a:off x="0" y="0"/>
                          <a:ext cx="0" cy="238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10.85pt" to="11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zUtAEAALgDAAAOAAAAZHJzL2Uyb0RvYy54bWysU9uO0zAQfUfiHyy/0yTltoqa7kNX8IKg&#10;YpcP8DrjxsI3jU2T/j1jJ80iQAghXhyPPefMnOPJ7nayhp0Bo/au482m5gyc9L12p45/eXj34oaz&#10;mITrhfEOOn6ByG/3z5/txtDC1g/e9ICMSFxsx9DxIaXQVlWUA1gRNz6Ao0vl0YpEIZ6qHsVI7NZU&#10;27p+U40e+4BeQox0ejdf8n3hVwpk+qRUhMRMx6m3VFYs62Neq/1OtCcUYdByaUP8QxdWaEdFV6o7&#10;kQT7hvoXKqsl+uhV2khvK6+UllA0kJqm/knN/SACFC1kTgyrTfH/0cqP5yMy3Xf81VvOnLD0RvcJ&#10;hT4NiR28c+SgR0aX5NQYYkuAgzviEsVwxCx7UmjzlwSxqbh7Wd2FKTE5H0o63b68abavM131hAsY&#10;03vwluVNx412WbdoxflDTHPqNYVwuY+5ctmli4GcbNxnUKSFajUFXaYIDgbZWdD791+bpWzJzBCl&#10;jVlB9Z9BS26GQZmsvwWu2aWid2kFWu08/q5qmq6tqjn/qnrWmmU/+v5S3qHYQeNRDF1GOc/fj3GB&#10;P/1w++8AAAD//wMAUEsDBBQABgAIAAAAIQBFho1e3gAAAAkBAAAPAAAAZHJzL2Rvd25yZXYueG1s&#10;TI9PT4QwEMXvJn6HZky8uWUxCouUjfHPSQ+IHvbYpSOQpVNCu4B+esfsQW8z817e/F6+XWwvJhx9&#10;50jBehWBQKqd6ahR8PH+fJWC8EGT0b0jVPCFHrbF+VmuM+NmesOpCo3gEPKZVtCGMGRS+rpFq/3K&#10;DUisfbrR6sDr2Egz6pnDbS/jKLqVVnfEH1o94EOL9aE6WgXJ00tVDvPj63cpE1mWkwvpYafU5cVy&#10;fwci4BL+zPCLz+hQMNPeHcl40SuIr1PuEnhYJyDYcDrsFdxsYpBFLv83KH4AAAD//wMAUEsBAi0A&#10;FAAGAAgAAAAhALaDOJL+AAAA4QEAABMAAAAAAAAAAAAAAAAAAAAAAFtDb250ZW50X1R5cGVzXS54&#10;bWxQSwECLQAUAAYACAAAACEAOP0h/9YAAACUAQAACwAAAAAAAAAAAAAAAAAvAQAAX3JlbHMvLnJl&#10;bHNQSwECLQAUAAYACAAAACEAsgJc1LQBAAC4AwAADgAAAAAAAAAAAAAAAAAuAgAAZHJzL2Uyb0Rv&#10;Yy54bWxQSwECLQAUAAYACAAAACEARYaNXt4AAAAJAQAADwAAAAAAAAAAAAAAAAAOBAAAZHJzL2Rv&#10;d25yZXYueG1sUEsFBgAAAAAEAAQA8wAAABkFAAAAAA==&#10;" strokecolor="black [3040]"/>
            </w:pict>
          </mc:Fallback>
        </mc:AlternateContent>
      </w:r>
    </w:p>
    <w:p w:rsidR="00082301" w:rsidRDefault="004C53E1"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22752" behindDoc="0" locked="0" layoutInCell="1" allowOverlap="1" wp14:anchorId="51861576" wp14:editId="1FF2321A">
                <wp:simplePos x="0" y="0"/>
                <wp:positionH relativeFrom="column">
                  <wp:posOffset>930275</wp:posOffset>
                </wp:positionH>
                <wp:positionV relativeFrom="paragraph">
                  <wp:posOffset>25400</wp:posOffset>
                </wp:positionV>
                <wp:extent cx="1238250" cy="6667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238250" cy="66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Bidang Tugas Personalia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6" type="#_x0000_t202" style="position:absolute;left:0;text-align:left;margin-left:73.25pt;margin-top:2pt;width:97.5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23kgIAALwFAAAOAAAAZHJzL2Uyb0RvYy54bWysVNtOGzEQfa/Uf7D8XjYJEGjEBqUgqkoI&#10;UKHi2fHaZIVvtZ3spl/fY+/mwuWFqi+7Y8+Z8cyZy9l5qxVZCR9qa0o6PBhQIgy3VW2eSvrr4erL&#10;KSUhMlMxZY0o6VoEej79/OmscRMxsgurKuEJnJgwaVxJFzG6SVEEvhCahQPrhIFSWq9ZxNE/FZVn&#10;DbxrVYwGg3HRWF85b7kIAbeXnZJOs38pBY+3UgYRiSopYov56/N3nr7F9IxNnjxzi5r3YbB/iEKz&#10;2uDRratLFhlZ+vqNK11zb4OV8YBbXVgpay5yDshmOHiVzf2COZFzATnBbWkK/88tv1ndeVJXqB0q&#10;ZZhGjR5EG8k32xJcgZ/GhQlg9w7A2OIe2M19wGVKu5Vepz8SItCD6fWW3eSNJ6PR4enoGCoO3Xg8&#10;PoEM98XO2vkQvwurSRJK6lG9TCpbXYfYQTeQ9Fiwqq6uaqXyIXWMuFCerBhqrWKOEc5foJQhDR4/&#10;xNNvPCTXW/u5Yvy5D2/PA/wpkyxF7q0+rMRQx0SW4lqJhFHmp5DgNhPyToyMc2G2cWZ0Qklk9BHD&#10;Hr+L6iPGXR6wyC9bE7fGujbWdyy9pLZ63lArOzxquJd3EmM7b3NTjXKJ09XcVms0kLfdCAbHr2oQ&#10;fs1CvGMeM4fGwB6Jt/hIZVEl20uULKz/8959wmMUoKWkwQyXNPxeMi8oUT8MhuTr8OgoDX0+HB2f&#10;IBri9zXzfY1Z6guL1hliYzmexYSPaiNKb/Uj1s0svQoVMxxvlzRuxIvYbRasKy5mswzCmDsWr829&#10;48l1ojk12kP7yLzrGz1iRG7sZtrZ5FW/d9hkaexsGa2s8zDsWO0LgBWRx6lfZ2kH7Z8zard0p38B&#10;AAD//wMAUEsDBBQABgAIAAAAIQBd35142gAAAAkBAAAPAAAAZHJzL2Rvd25yZXYueG1sTI+9TsMw&#10;FIV3JN7Bukhs1C6EKg1xKkCFhYmCmN341raI7ch20/D2XCY6fjpH56fdzH5gE6bsYpCwXAhgGPqo&#10;XTASPj9ebmpguaig1RADSvjBDJvu8qJVjY6n8I7TrhhGISE3SoItZWw4z71Fr/IijhhIO8TkVSFM&#10;huukThTuB34rxIp75QI1WDXis8X+e3f0ErZPZm36WiW7rbVz0/x1eDOvUl5fzY8PwArO5d8Mf/Np&#10;OnS0aR+PQWc2EFere7JKqOgS6XfVknhPglgL4F3Lzx90vwAAAP//AwBQSwECLQAUAAYACAAAACEA&#10;toM4kv4AAADhAQAAEwAAAAAAAAAAAAAAAAAAAAAAW0NvbnRlbnRfVHlwZXNdLnhtbFBLAQItABQA&#10;BgAIAAAAIQA4/SH/1gAAAJQBAAALAAAAAAAAAAAAAAAAAC8BAABfcmVscy8ucmVsc1BLAQItABQA&#10;BgAIAAAAIQAokj23kgIAALwFAAAOAAAAAAAAAAAAAAAAAC4CAABkcnMvZTJvRG9jLnhtbFBLAQIt&#10;ABQABgAIAAAAIQBd35142gAAAAkBAAAPAAAAAAAAAAAAAAAAAOwEAABkcnMvZG93bnJldi54bWxQ&#10;SwUGAAAAAAQABADzAAAA8wUAAAAA&#10;" fillcolor="white [3201]" strokeweight=".5pt">
                <v:textbox>
                  <w:txbxContent>
                    <w:p w:rsidR="003374C4" w:rsidRDefault="003374C4" w:rsidP="004C53E1">
                      <w:pPr>
                        <w:jc w:val="center"/>
                      </w:pPr>
                      <w:r>
                        <w:t>Bidang Tugas Personalia</w:t>
                      </w:r>
                    </w:p>
                  </w:txbxContent>
                </v:textbox>
              </v:shape>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27872" behindDoc="0" locked="0" layoutInCell="1" allowOverlap="1" wp14:anchorId="59BBA1E7" wp14:editId="0E3F05B2">
                <wp:simplePos x="0" y="0"/>
                <wp:positionH relativeFrom="column">
                  <wp:posOffset>3168650</wp:posOffset>
                </wp:positionH>
                <wp:positionV relativeFrom="paragraph">
                  <wp:posOffset>73025</wp:posOffset>
                </wp:positionV>
                <wp:extent cx="1295400" cy="619125"/>
                <wp:effectExtent l="0" t="0" r="19050" b="28575"/>
                <wp:wrapNone/>
                <wp:docPr id="26" name="Text Box 26"/>
                <wp:cNvGraphicFramePr/>
                <a:graphic xmlns:a="http://schemas.openxmlformats.org/drawingml/2006/main">
                  <a:graphicData uri="http://schemas.microsoft.com/office/word/2010/wordprocessingShape">
                    <wps:wsp>
                      <wps:cNvSpPr txBox="1"/>
                      <wps:spPr>
                        <a:xfrm>
                          <a:off x="0" y="0"/>
                          <a:ext cx="129540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Bidang Tugas Hukum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7" type="#_x0000_t202" style="position:absolute;left:0;text-align:left;margin-left:249.5pt;margin-top:5.75pt;width:102pt;height:4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JulQIAALwFAAAOAAAAZHJzL2Uyb0RvYy54bWysVEtPGzEQvlfqf7B8L5ukCS1RNigFUVVC&#10;gEoqzo7XJha2x7Wd7Ka/nrF3sySUC1Uvu7bnm9c3j9l5YzTZCh8U2JIOTwaUCMuhUvaxpL+WV5++&#10;UhIisxXTYEVJdyLQ8/nHD7PaTcUI1qAr4QkasWFau5KuY3TTogh8LQwLJ+CERaEEb1jEq38sKs9q&#10;tG50MRoMTosafOU8cBECvl62QjrP9qUUPN5KGUQkuqQYW8xfn7+r9C3mMzZ99MytFe/CYP8QhWHK&#10;otPe1CWLjGy8+suUUdxDABlPOJgCpFRc5Bwwm+HgVTb3a+ZEzgXJCa6nKfw/s/xme+eJqko6OqXE&#10;MoM1Woomkm/QEHxCfmoXpgi7dwiMDb5jnffvAR9T2o30Jv0xIYJyZHrXs5us8aQ0OpuMByjiKDsd&#10;ng1Hk2SmeNF2PsTvAgxJh5J6rF4mlW2vQ2yhe0hyFkCr6kppnS+pY8SF9mTLsNY65hjR+BFKW1Kj&#10;88+TQTZ8JEume/2VZvypC+8Ahfa0Te5E7q0urMRQy0Q+xZ0WCaPtTyGR20zIGzEyzoXt48zohJKY&#10;0XsUO/xLVO9RbvNAjewZbOyVjbLgW5aOqa2e9tTKFo81PMg7HWOzatqm6jtlBdUOG8hDO4LB8SuF&#10;hF+zEO+Yx5nDxsA9Em/xIzVglaA7UbIG/+et94THUUApJTXOcEnD7w3zghL9w+KQnA3H4zT0+TKe&#10;fBnhxR9KVocSuzEXgK0zxI3leD4mfNT7o/RgHnDdLJJXFDHL0XdJ4/54EdvNguuKi8Uig3DMHYvX&#10;9t7xZDrRnBpt2Tww77pGjzgiN7CfdjZ91e8tNmlaWGwiSJWHIRHdstoVAFdEHqdunaUddHjPqJel&#10;O38GAAD//wMAUEsDBBQABgAIAAAAIQD2prOw2wAAAAoBAAAPAAAAZHJzL2Rvd25yZXYueG1sTI/N&#10;TsMwEITvSLyDtUjcqF1+kzROBahw4URBPbuxa1vE68h20/D2LCc47nyj2Zl2PYeBTSZlH1HCciGA&#10;Geyj9mglfH68XFXAclGo1RDRSPg2Gdbd+VmrGh1P+G6mbbGMQjA3SoIrZWw4z70zQeVFHA0SO8QU&#10;VKEzWa6TOlF4GPi1EPc8KI/0wanRPDvTf22PQcLmyda2r1Rym0p7P827w5t9lfLyYn5cAStmLn9m&#10;+K1P1aGjTvt4RJ3ZIOG2rmlLIbC8A0aGB3FDwp4EQYR3Lf8/ofsBAAD//wMAUEsBAi0AFAAGAAgA&#10;AAAhALaDOJL+AAAA4QEAABMAAAAAAAAAAAAAAAAAAAAAAFtDb250ZW50X1R5cGVzXS54bWxQSwEC&#10;LQAUAAYACAAAACEAOP0h/9YAAACUAQAACwAAAAAAAAAAAAAAAAAvAQAAX3JlbHMvLnJlbHNQSwEC&#10;LQAUAAYACAAAACEAACvSbpUCAAC8BQAADgAAAAAAAAAAAAAAAAAuAgAAZHJzL2Uyb0RvYy54bWxQ&#10;SwECLQAUAAYACAAAACEA9qazsNsAAAAKAQAADwAAAAAAAAAAAAAAAADvBAAAZHJzL2Rvd25yZXYu&#10;eG1sUEsFBgAAAAAEAAQA8wAAAPcFAAAAAA==&#10;" fillcolor="white [3201]" strokeweight=".5pt">
                <v:textbox>
                  <w:txbxContent>
                    <w:p w:rsidR="003374C4" w:rsidRDefault="003374C4" w:rsidP="004C53E1">
                      <w:pPr>
                        <w:jc w:val="center"/>
                      </w:pPr>
                      <w:r>
                        <w:t>Bidang Tugas Hukum</w:t>
                      </w:r>
                    </w:p>
                  </w:txbxContent>
                </v:textbox>
              </v:shape>
            </w:pict>
          </mc:Fallback>
        </mc:AlternateContent>
      </w:r>
      <w:r w:rsidR="000379A2">
        <w:rPr>
          <w:rFonts w:ascii="Arial" w:hAnsi="Arial" w:cs="Arial"/>
          <w:b/>
          <w:noProof/>
          <w:sz w:val="24"/>
          <w:szCs w:val="24"/>
          <w:lang w:val="id-ID" w:eastAsia="id-ID"/>
        </w:rPr>
        <mc:AlternateContent>
          <mc:Choice Requires="wps">
            <w:drawing>
              <wp:anchor distT="0" distB="0" distL="114300" distR="114300" simplePos="0" relativeHeight="251723776" behindDoc="0" locked="0" layoutInCell="1" allowOverlap="1" wp14:anchorId="22CA2AEC" wp14:editId="40DD6E7C">
                <wp:simplePos x="0" y="0"/>
                <wp:positionH relativeFrom="column">
                  <wp:posOffset>4549775</wp:posOffset>
                </wp:positionH>
                <wp:positionV relativeFrom="paragraph">
                  <wp:posOffset>73025</wp:posOffset>
                </wp:positionV>
                <wp:extent cx="1162050" cy="6191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1620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Bidang Tugas Akuntansi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8" type="#_x0000_t202" style="position:absolute;left:0;text-align:left;margin-left:358.25pt;margin-top:5.75pt;width:91.5pt;height:4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gClQIAALwFAAAOAAAAZHJzL2Uyb0RvYy54bWysVN1P2zAQf5+0/8Hy+0iTAVsrUtSBmCYh&#10;QIOJZ9exqYXt82y3SffX7+wkpXy8MO0lOft+d7773cfJaWc02QgfFNialgcTSoTl0Cj7UNNfdxef&#10;vlISIrMN02BFTbci0NP5xw8nrZuJClagG+EJOrFh1rqarmJ0s6IIfCUMCwfghEWlBG9YxKN/KBrP&#10;WvRudFFNJsdFC75xHrgIAW/PeyWdZ/9SCh6vpQwiEl1TjC3mr8/fZfoW8xM2e/DMrRQfwmD/EIVh&#10;yuKjO1fnLDKy9uqVK6O4hwAyHnAwBUipuMg5YDbl5EU2tyvmRM4FyQluR1P4f2751ebGE9Vg7aaU&#10;WGawRneii+QbdASvkJ/WhRnCbh0CY4f3iB3vA16mtDvpTfpjQgT1yPR2x27yxpNReVxNjlDFUXdc&#10;TsvqKLkpnqydD/G7AEOSUFOP1cukss1liD10hKTHAmjVXCit8yF1jDjTnmwY1lrHHCM6f4bSlrT4&#10;+GcM45WH5Hpnv9SMPw7h7XlAf9omS5F7awgrMdQzkaW41SJhtP0pJHKbCXkjRsa5sLs4MzqhJGb0&#10;HsMB/xTVe4z7PNAivww27oyNsuB7lp5T2zyO1MoejzXcyzuJsVt2uamqauyUJTRbbCAP/QgGxy8U&#10;En7JQrxhHmcOGwP3SLzGj9SAVYJBomQF/s9b9wmPo4BaSlqc4ZqG32vmBSX6h8UhmZaHh2no8+Hw&#10;6EuFB7+vWe5r7NqcAbZOiRvL8SwmfNSjKD2Ye1w3i/Qqqpjl+HZN4yiexX6z4LriYrHIIBxzx+Kl&#10;vXU8uU40p0a76+6Zd0OjRxyRKxinnc1e9HuPTZYWFusIUuVhSET3rA4FwBWRx2lYZ2kH7Z8z6mnp&#10;zv8CAAD//wMAUEsDBBQABgAIAAAAIQAQDJqT3AAAAAoBAAAPAAAAZHJzL2Rvd25yZXYueG1sTI/N&#10;TsMwEITvSLyDtUjcqB0kShLiVIAKF060iLMbu7ZFvI5sNw1vz3KC0/7MaPbbbrOEkc0mZR9RQrUS&#10;wAwOUXu0Ej72Lzc1sFwUajVGNBK+TYZNf3nRqVbHM76beVcsoxDMrZLgSplazvPgTFB5FSeDpB1j&#10;CqrQmCzXSZ0pPIz8Vog1D8ojXXBqMs/ODF+7U5CwfbKNHWqV3LbW3s/L5/HNvkp5fbU8PgArZil/&#10;ZvjFJ3ToiekQT6gzGyXcV+s7spJQUSVD3TTUHGghGgG87/j/F/ofAAAA//8DAFBLAQItABQABgAI&#10;AAAAIQC2gziS/gAAAOEBAAATAAAAAAAAAAAAAAAAAAAAAABbQ29udGVudF9UeXBlc10ueG1sUEsB&#10;Ai0AFAAGAAgAAAAhADj9If/WAAAAlAEAAAsAAAAAAAAAAAAAAAAALwEAAF9yZWxzLy5yZWxzUEsB&#10;Ai0AFAAGAAgAAAAhAMbNyAKVAgAAvAUAAA4AAAAAAAAAAAAAAAAALgIAAGRycy9lMm9Eb2MueG1s&#10;UEsBAi0AFAAGAAgAAAAhABAMmpPcAAAACgEAAA8AAAAAAAAAAAAAAAAA7wQAAGRycy9kb3ducmV2&#10;LnhtbFBLBQYAAAAABAAEAPMAAAD4BQAAAAA=&#10;" fillcolor="white [3201]" strokeweight=".5pt">
                <v:textbox>
                  <w:txbxContent>
                    <w:p w:rsidR="003374C4" w:rsidRDefault="003374C4" w:rsidP="004C53E1">
                      <w:pPr>
                        <w:jc w:val="center"/>
                      </w:pPr>
                      <w:r>
                        <w:t>Bidang Tugas Akuntansi</w:t>
                      </w:r>
                    </w:p>
                  </w:txbxContent>
                </v:textbox>
              </v:shape>
            </w:pict>
          </mc:Fallback>
        </mc:AlternateContent>
      </w:r>
      <w:r w:rsidR="000379A2">
        <w:rPr>
          <w:rFonts w:ascii="Arial" w:hAnsi="Arial" w:cs="Arial"/>
          <w:b/>
          <w:noProof/>
          <w:sz w:val="24"/>
          <w:szCs w:val="24"/>
          <w:lang w:val="id-ID" w:eastAsia="id-ID"/>
        </w:rPr>
        <mc:AlternateContent>
          <mc:Choice Requires="wps">
            <w:drawing>
              <wp:anchor distT="0" distB="0" distL="114300" distR="114300" simplePos="0" relativeHeight="251718656" behindDoc="0" locked="0" layoutInCell="1" allowOverlap="1" wp14:anchorId="09E46138" wp14:editId="1972507A">
                <wp:simplePos x="0" y="0"/>
                <wp:positionH relativeFrom="column">
                  <wp:posOffset>-298450</wp:posOffset>
                </wp:positionH>
                <wp:positionV relativeFrom="paragraph">
                  <wp:posOffset>15240</wp:posOffset>
                </wp:positionV>
                <wp:extent cx="1123950" cy="6762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123950"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Bidang Tugas Investasi Penyertaan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9" type="#_x0000_t202" style="position:absolute;left:0;text-align:left;margin-left:-23.5pt;margin-top:1.2pt;width:88.5pt;height:5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2NlQIAALwFAAAOAAAAZHJzL2Uyb0RvYy54bWysVNtOGzEQfa/Uf7D8XjYJtxKxQSmIqhIC&#10;VKh4drw2WeH1uLaTbPr1PfZuQri8UPVld+w5M545czk9axvDlsqHmmzJh3sDzpSVVNX2seS/7i+/&#10;fOUsRGErYciqkq9V4GeTz59OV26sRjQnUynP4MSG8cqVfB6jGxdFkHPViLBHTlkoNflGRBz9Y1F5&#10;sYL3xhSjweCoWJGvnCepQsDtRafkk+xfayXjjdZBRWZKjthi/vr8naVvMTkV40cv3LyWfRjiH6Jo&#10;RG3x6NbVhYiCLXz9xlVTS0+BdNyT1BSkdS1VzgHZDAevsrmbC6dyLiAnuC1N4f+5ldfLW8/qCrUb&#10;cWZFgxrdqzayb9QyXIGflQtjwO4cgLHFPbCb+4DLlHarfZP+SIhBD6bXW3aTN5mMhqP9k0OoJHRH&#10;x0ej48Pkpni2dj7E74oaloSSe1QvkyqWVyF20A0kPRbI1NVlbUw+pI5R58azpUCtTcwxwvkLlLFs&#10;hcf3EcYbD8n11n5mhHzqw9vxAH/GJkuVe6sPKzHUMZGluDYqYYz9qTS4zYS8E6OQUtltnBmdUBoZ&#10;fcSwxz9H9RHjLg9Y5JfJxq1xU1vyHUsvqa2eNtTqDo8a7uSdxNjO2txUo/1Np8yoWqOBPHUjGJy8&#10;rEH4lQjxVnjMHBoDeyTe4KMNoUrUS5zNyf957z7hMQrQcrbCDJc8/F4IrzgzPyyG5GR4cJCGPh8O&#10;Do9HOPhdzWxXYxfNOaF1hthYTmYx4aPZiNpT84B1M02vQiWsxNsljxvxPHabBetKquk0gzDmTsQr&#10;e+dkcp1oTo123z4I7/pGjxiRa9pMuxi/6vcOmywtTReRdJ2HIRHdsdoXACsij1O/ztIO2j1n1PPS&#10;nfwFAAD//wMAUEsDBBQABgAIAAAAIQCsozZ53AAAAAkBAAAPAAAAZHJzL2Rvd25yZXYueG1sTI/B&#10;TsMwEETvSPyDtUjcWptSQRriVIBaLpwoiPM2dm2LeB3Zbhr+vu4Jbjua0eybZj35no06JhdIwt1c&#10;ANPUBeXISPj63M4qYCkjKewDaQm/OsG6vb5qsFbhRB963GXDSgmlGiXYnIea89RZ7THNw6CpeIcQ&#10;PeYio+Eq4qmU+54vhHjgHh2VDxYH/Wp197M7egmbF7MyXYXRbirl3Dh9H97Nm5S3N9PzE7Csp/wX&#10;hgt+QYe2MO3DkVRivYTZ8rFsyRIWS2AX/14UvS+HqFbA24b/X9CeAQAA//8DAFBLAQItABQABgAI&#10;AAAAIQC2gziS/gAAAOEBAAATAAAAAAAAAAAAAAAAAAAAAABbQ29udGVudF9UeXBlc10ueG1sUEsB&#10;Ai0AFAAGAAgAAAAhADj9If/WAAAAlAEAAAsAAAAAAAAAAAAAAAAALwEAAF9yZWxzLy5yZWxzUEsB&#10;Ai0AFAAGAAgAAAAhANLFjY2VAgAAvAUAAA4AAAAAAAAAAAAAAAAALgIAAGRycy9lMm9Eb2MueG1s&#10;UEsBAi0AFAAGAAgAAAAhAKyjNnncAAAACQEAAA8AAAAAAAAAAAAAAAAA7wQAAGRycy9kb3ducmV2&#10;LnhtbFBLBQYAAAAABAAEAPMAAAD4BQAAAAA=&#10;" fillcolor="white [3201]" strokeweight=".5pt">
                <v:textbox>
                  <w:txbxContent>
                    <w:p w:rsidR="003374C4" w:rsidRDefault="003374C4" w:rsidP="004C53E1">
                      <w:pPr>
                        <w:jc w:val="center"/>
                      </w:pPr>
                      <w:r>
                        <w:t>Bidang Tugas Investasi Penyertaan</w:t>
                      </w:r>
                    </w:p>
                  </w:txbxContent>
                </v:textbox>
              </v:shape>
            </w:pict>
          </mc:Fallback>
        </mc:AlternateContent>
      </w:r>
    </w:p>
    <w:p w:rsidR="00082301" w:rsidRDefault="000379A2" w:rsidP="00860025">
      <w:pPr>
        <w:pStyle w:val="ListParagraph"/>
        <w:tabs>
          <w:tab w:val="left" w:pos="851"/>
          <w:tab w:val="left" w:pos="5812"/>
          <w:tab w:val="left" w:pos="7230"/>
        </w:tabs>
        <w:spacing w:after="0" w:line="480" w:lineRule="auto"/>
        <w:ind w:left="1485"/>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52448" behindDoc="0" locked="0" layoutInCell="1" allowOverlap="1" wp14:anchorId="67EF1839" wp14:editId="5A81375E">
                <wp:simplePos x="0" y="0"/>
                <wp:positionH relativeFrom="column">
                  <wp:posOffset>5168900</wp:posOffset>
                </wp:positionH>
                <wp:positionV relativeFrom="paragraph">
                  <wp:posOffset>341630</wp:posOffset>
                </wp:positionV>
                <wp:extent cx="0" cy="219075"/>
                <wp:effectExtent l="0" t="0" r="19050" b="9525"/>
                <wp:wrapNone/>
                <wp:docPr id="53" name="Straight Connector 5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26.9pt" to="407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vtAEAALgDAAAOAAAAZHJzL2Uyb0RvYy54bWysU02P0zAQvSPxHyzfaZKi5SNquoeu4IKg&#10;Ypcf4HXsxsL2WGPTpP+esZNmESCEEBfHY897M+95srudnGVnhdGA73izqTlTXkJv/KnjXx7evXjD&#10;WUzC98KCVx2/qMhv98+f7cbQqi0MYHuFjEh8bMfQ8SGl0FZVlINyIm4gKE+XGtCJRCGeqh7FSOzO&#10;Vtu6flWNgH1AkCpGOr2bL/m+8GutZPqkdVSJ2Y5Tb6msWNbHvFb7nWhPKMJg5NKG+IcunDCeiq5U&#10;dyIJ9g3NL1TOSIQIOm0kuAq0NlIVDaSmqX9Scz+IoIoWMieG1ab4/2jlx/MRmek7fvOSMy8cvdF9&#10;QmFOQ2IH8J4cBGR0SU6NIbYEOPgjLlEMR8yyJ40uf0kQm4q7l9VdNSUm50NJp9vmbf36JtNVT7iA&#10;Mb1X4FjedNwan3WLVpw/xDSnXlMIl/uYK5dduliVk63/rDRpoVpNQZcpUgeL7Czo/fuvzVK2ZGaI&#10;NtauoPrPoCU3w1SZrL8FrtmlIvi0Ap3xgL+rmqZrq3rOv6qetWbZj9BfyjsUO2g8iqHLKOf5+zEu&#10;8Kcfbv8dAAD//wMAUEsDBBQABgAIAAAAIQDLDqYG3gAAAAkBAAAPAAAAZHJzL2Rvd25yZXYueG1s&#10;TI/NTsMwEITvSH0Ha5G4UacU2iiNU1X8nOCQBg49uvGSRI3XUewmgadnUQ9w290ZzX6TbifbigF7&#10;3zhSsJhHIJBKZxqqFHy8v9zGIHzQZHTrCBV8oYdtNrtKdWLcSHscilAJDiGfaAV1CF0ipS9rtNrP&#10;XYfE2qfrrQ689pU0vR453LbyLopW0uqG+EOtO3yssTwVZ6tg/fxa5N349Pady7XM88GF+HRQ6uZ6&#10;2m1ABJzCnxl+8RkdMmY6ujMZL1oF8eKeuwQFD0uuwIbL4chDvASZpfJ/g+wHAAD//wMAUEsBAi0A&#10;FAAGAAgAAAAhALaDOJL+AAAA4QEAABMAAAAAAAAAAAAAAAAAAAAAAFtDb250ZW50X1R5cGVzXS54&#10;bWxQSwECLQAUAAYACAAAACEAOP0h/9YAAACUAQAACwAAAAAAAAAAAAAAAAAvAQAAX3JlbHMvLnJl&#10;bHNQSwECLQAUAAYACAAAACEADYvgb7QBAAC4AwAADgAAAAAAAAAAAAAAAAAuAgAAZHJzL2Uyb0Rv&#10;Yy54bWxQSwECLQAUAAYACAAAACEAyw6mBt4AAAAJAQAADwAAAAAAAAAAAAAAAAAOBAAAZHJzL2Rv&#10;d25yZXYueG1sUEsFBgAAAAAEAAQA8wAAABkFAAAAAA==&#10;" strokecolor="black [3040]"/>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747328" behindDoc="0" locked="0" layoutInCell="1" allowOverlap="1" wp14:anchorId="3588FD42" wp14:editId="63688A31">
                <wp:simplePos x="0" y="0"/>
                <wp:positionH relativeFrom="column">
                  <wp:posOffset>1511300</wp:posOffset>
                </wp:positionH>
                <wp:positionV relativeFrom="paragraph">
                  <wp:posOffset>341630</wp:posOffset>
                </wp:positionV>
                <wp:extent cx="0" cy="219075"/>
                <wp:effectExtent l="0" t="0" r="19050" b="9525"/>
                <wp:wrapNone/>
                <wp:docPr id="48" name="Straight Connector 48"/>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26.9pt" to="119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pswEAALgDAAAOAAAAZHJzL2Uyb0RvYy54bWysU9uO0zAQfUfiHyy/0yQV16jpPnQFLwgq&#10;Fj7A69iNhe2xxqZJ/56xk2YRIIRW++L4cs7MnDOT3c3kLDsrjAZ8x5tNzZnyEnrjTx3/9vX9i7ec&#10;xSR8Lyx41fGLivxm//zZbgyt2sIAtlfIKIiP7Rg6PqQU2qqKclBOxA0E5elRAzqR6IinqkcxUnRn&#10;q21dv65GwD4gSBUj3d7Oj3xf4mutZPqsdVSJ2Y5TbamsWNb7vFb7nWhPKMJg5FKGeEQVThhPSddQ&#10;tyIJ9gPNH6GckQgRdNpIcBVobaQqGkhNU/+m5m4QQRUtZE4Mq03x6cLKT+cjMtN3/CV1ygtHPbpL&#10;KMxpSOwA3pODgIweyakxxJYIB3/E5RTDEbPsSaPLXxLEpuLuZXVXTYnJ+VLS7bZ5V795lcNVD7yA&#10;MX1Q4FjedNwan3WLVpw/xjRDrxDi5TrmzGWXLlZlsPVflCYtlKsp7DJF6mCRnQX1v//eLGkLMlO0&#10;sXYl1f8mLdhMU2Wy/pe4oktG8GklOuMB/5Y1TddS9Yy/qp61Ztn30F9KH4odNB7F0GWU8/z9ei70&#10;hx9u/xMAAP//AwBQSwMEFAAGAAgAAAAhABz0AKTdAAAACQEAAA8AAABkcnMvZG93bnJldi54bWxM&#10;j01PwzAMhu9I/IfISNxYyipY1DWdEB8nOJTCYcesMW21xqmarC38eow4wNH2q9fPk+8W14sJx9B5&#10;0nC9SkAg1d521Gh4f3u6UiBCNGRN7wk1fGKAXXF+lpvM+plecapiI7iEQmY0tDEOmZShbtGZsPID&#10;Et8+/OhM5HFspB3NzOWul+skuZXOdMQfWjPgfYv1sTo5DZvH56oc5oeXr1JuZFlOPqrjXuvLi+Vu&#10;CyLiEv/C8IPP6FAw08GfyAbRa1inil2ihpuUFTjwuzhoUCoFWeTyv0HxDQAA//8DAFBLAQItABQA&#10;BgAIAAAAIQC2gziS/gAAAOEBAAATAAAAAAAAAAAAAAAAAAAAAABbQ29udGVudF9UeXBlc10ueG1s&#10;UEsBAi0AFAAGAAgAAAAhADj9If/WAAAAlAEAAAsAAAAAAAAAAAAAAAAALwEAAF9yZWxzLy5yZWxz&#10;UEsBAi0AFAAGAAgAAAAhAA4RGamzAQAAuAMAAA4AAAAAAAAAAAAAAAAALgIAAGRycy9lMm9Eb2Mu&#10;eG1sUEsBAi0AFAAGAAgAAAAhABz0AKTdAAAACQEAAA8AAAAAAAAAAAAAAAAADQQAAGRycy9kb3du&#10;cmV2LnhtbFBLBQYAAAAABAAEAPMAAAAXBQAAAAA=&#10;" strokecolor="black [3040]"/>
            </w:pict>
          </mc:Fallback>
        </mc:AlternateContent>
      </w:r>
    </w:p>
    <w:p w:rsidR="00D104AA" w:rsidRDefault="004C53E1" w:rsidP="004D2771">
      <w:pPr>
        <w:pStyle w:val="ListParagraph"/>
        <w:tabs>
          <w:tab w:val="left" w:pos="851"/>
          <w:tab w:val="left" w:pos="5812"/>
          <w:tab w:val="left" w:pos="7230"/>
        </w:tabs>
        <w:spacing w:after="0" w:line="480" w:lineRule="auto"/>
        <w:ind w:left="1485"/>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721728" behindDoc="0" locked="0" layoutInCell="1" allowOverlap="1" wp14:anchorId="032354C4" wp14:editId="7D779B8C">
                <wp:simplePos x="0" y="0"/>
                <wp:positionH relativeFrom="column">
                  <wp:posOffset>930275</wp:posOffset>
                </wp:positionH>
                <wp:positionV relativeFrom="paragraph">
                  <wp:posOffset>210185</wp:posOffset>
                </wp:positionV>
                <wp:extent cx="1238250" cy="7429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23825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spacing w:before="240"/>
                              <w:jc w:val="center"/>
                            </w:pPr>
                            <w:r>
                              <w:t>Bidang Tugas Keansipan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50" type="#_x0000_t202" style="position:absolute;left:0;text-align:left;margin-left:73.25pt;margin-top:16.55pt;width:97.5pt;height:5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rqlQIAALwFAAAOAAAAZHJzL2Uyb0RvYy54bWysVNtO4zAQfV9p/8Hy+5I2lFtFirogVish&#10;QAsrnl3HphGO7bXdJt2v59hJSrm8sNqXZOw5M545czk9a2tF1sL5yuiCjvdGlAjNTVnpx4L+vr/8&#10;dkyJD0yXTBktCroRnp7Nvn45bexU5GZpVCkcgRPtp40t6DIEO80yz5eiZn7PWKGhlMbVLODoHrPS&#10;sQbea5Xlo9Fh1hhXWme48B63F52SzpJ/KQUPN1J6EYgqKGIL6evSdxG/2eyUTR8ds8uK92Gwf4ii&#10;ZpXGo1tXFywwsnLVO1d1xZ3xRoY9burMSFlxkXJANuPRm2zulsyKlAvI8XZLk/9/bvn1+taRqkTt&#10;DinRrEaN7kUbyHfTElyBn8b6KWB3FsDQ4h7Y4d7jMqbdSlfHPxIi0IPpzZbd6I1Ho3z/OD+AikN3&#10;NMlPIMN99mJtnQ8/hKlJFArqUL1EKltf+dBBB0h8zBtVlZeVUukQO0acK0fWDLVWIcUI569QSpOm&#10;oIf7ePqdh+h6a79QjD/14e14gD+lo6VIvdWHFRnqmEhS2CgRMUr/EhLcJkI+iJFxLvQ2zoSOKImM&#10;PmPY41+i+oxxlwcs0stGh61xXWnjOpZeU1s+DdTKDo8a7uQdxdAu2tRU+WTolIUpN2ggZ7oR9JZf&#10;ViD8ivlwyxxmDo2BPRJu8JHKoEqmlyhZGvf3o/uIxyhAS0mDGS6o/7NiTlCifmoMycl4MolDnw6T&#10;g6McB7erWexq9Ko+N2idMTaW5UmM+KAGUTpTP2DdzOOrUDHN8XZBwyCeh26zYF1xMZ8nEMbcsnCl&#10;7yyPriPNsdHu2wfmbN/oASNybYZpZ9M3/d5ho6U281UwskrDEInuWO0LgBWRxqlfZ3EH7Z4T6mXp&#10;zp4BAAD//wMAUEsDBBQABgAIAAAAIQD529Cn3AAAAAoBAAAPAAAAZHJzL2Rvd25yZXYueG1sTI/B&#10;TsMwEETvSPyDtUjcqBPSVmmIUwEqXDhRUM9uvLUtYjuy3TT8PcsJjrPzNDvTbmc3sAljssELKBcF&#10;MPR9UNZrAZ8fL3c1sJSlV3IIHgV8Y4Jtd33VykaFi3/HaZ81oxCfGinA5Dw2nKfeoJNpEUb05J1C&#10;dDKTjJqrKC8U7gZ+XxRr7qT19MHIEZ8N9l/7sxOwe9Ib3dcyml2trJ3mw+lNvwpxezM/PgDLOOc/&#10;GH7rU3XoqNMxnL1KbCC9XK8IFVBVJTACqmVJhyM5q6IE3rX8/4TuBwAA//8DAFBLAQItABQABgAI&#10;AAAAIQC2gziS/gAAAOEBAAATAAAAAAAAAAAAAAAAAAAAAABbQ29udGVudF9UeXBlc10ueG1sUEsB&#10;Ai0AFAAGAAgAAAAhADj9If/WAAAAlAEAAAsAAAAAAAAAAAAAAAAALwEAAF9yZWxzLy5yZWxzUEsB&#10;Ai0AFAAGAAgAAAAhAK/cmuqVAgAAvAUAAA4AAAAAAAAAAAAAAAAALgIAAGRycy9lMm9Eb2MueG1s&#10;UEsBAi0AFAAGAAgAAAAhAPnb0KfcAAAACgEAAA8AAAAAAAAAAAAAAAAA7wQAAGRycy9kb3ducmV2&#10;LnhtbFBLBQYAAAAABAAEAPMAAAD4BQAAAAA=&#10;" fillcolor="white [3201]" strokeweight=".5pt">
                <v:textbox>
                  <w:txbxContent>
                    <w:p w:rsidR="003374C4" w:rsidRDefault="003374C4" w:rsidP="004C53E1">
                      <w:pPr>
                        <w:spacing w:before="240"/>
                        <w:jc w:val="center"/>
                      </w:pPr>
                      <w:r>
                        <w:t>Bidang Tugas Keansipan</w:t>
                      </w:r>
                    </w:p>
                  </w:txbxContent>
                </v:textbox>
              </v:shape>
            </w:pict>
          </mc:Fallback>
        </mc:AlternateContent>
      </w:r>
      <w:r w:rsidR="000379A2">
        <w:rPr>
          <w:rFonts w:ascii="Arial" w:hAnsi="Arial" w:cs="Arial"/>
          <w:b/>
          <w:noProof/>
          <w:sz w:val="24"/>
          <w:szCs w:val="24"/>
          <w:lang w:val="id-ID" w:eastAsia="id-ID"/>
        </w:rPr>
        <mc:AlternateContent>
          <mc:Choice Requires="wps">
            <w:drawing>
              <wp:anchor distT="0" distB="0" distL="114300" distR="114300" simplePos="0" relativeHeight="251728896" behindDoc="0" locked="0" layoutInCell="1" allowOverlap="1" wp14:anchorId="70973A7A" wp14:editId="74AB4B62">
                <wp:simplePos x="0" y="0"/>
                <wp:positionH relativeFrom="column">
                  <wp:posOffset>4559300</wp:posOffset>
                </wp:positionH>
                <wp:positionV relativeFrom="paragraph">
                  <wp:posOffset>209550</wp:posOffset>
                </wp:positionV>
                <wp:extent cx="1162050" cy="71437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162050" cy="71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74C4" w:rsidRDefault="003374C4" w:rsidP="004C53E1">
                            <w:pPr>
                              <w:jc w:val="center"/>
                            </w:pPr>
                            <w:r>
                              <w:t>Bidang Tugas Teknologi &amp;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left:0;text-align:left;margin-left:359pt;margin-top:16.5pt;width:91.5pt;height:5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elQIAALwFAAAOAAAAZHJzL2Uyb0RvYy54bWysVEtvGyEQvlfqf0Dcm7UdJ26trCPXUapK&#10;URLVqXLGLNgowFDA3nV/fQZ2/cjjkqqXXZj5Zpj55nFx2RhNNsIHBbak/ZMeJcJyqJRdlvT3w/WX&#10;r5SEyGzFNFhR0q0I9HLy+dNF7cZiACvQlfAEndgwrl1JVzG6cVEEvhKGhRNwwqJSgjcs4tUvi8qz&#10;Gr0bXQx6vfOiBl85D1yEgNKrVkkn2b+Ugsc7KYOIRJcUY4v56/N3kb7F5IKNl565leJdGOwfojBM&#10;WXx07+qKRUbWXr1xZRT3EEDGEw6mACkVFzkHzKbfe5XNfMWcyLkgOcHtaQr/zy2/3dx7oqqSDkaU&#10;WGawRg+iieQ7NARFyE/twhhhc4fA2KAc67yTBxSmtBvpTfpjQgT1yPR2z27yxpNR/3zQO0MVR92o&#10;PzwdnSU3xcHa+RB/CDAkHUrqsXqZVLa5CbGF7iDpsQBaVddK63xJHSNm2pMNw1rrmGNE5y9Q2pK6&#10;pOenGMYbD8n13n6hGX/qwjvygP60TZYi91YXVmKoZSKf4laLhNH2l5DIbSbknRgZ58Lu48zohJKY&#10;0UcMO/whqo8Yt3mgRX4ZbNwbG2XBtyy9pLZ62lErWzzW8CjvdIzNommbKpc4iRZQbbGBPLQjGBy/&#10;Vkj4DQvxnnmcOWwM3CPxDj9SA1YJuhMlK/B/35MnPI4CaimpcYZLGv6smReU6J8Wh+RbfzhMQ58v&#10;w7PRAC/+WLM41ti1mQG2Th83luP5mPBR747Sg3nEdTNNr6KKWY5vlzTujrPYbhZcV1xMpxmEY+5Y&#10;vLFzx5PrRHNqtIfmkXnXNXrEEbmF3bSz8at+b7HJ0sJ0HUGqPAwHVrsC4IrI49Sts7SDju8ZdVi6&#10;k2cAAAD//wMAUEsDBBQABgAIAAAAIQAQxnav3QAAAAoBAAAPAAAAZHJzL2Rvd25yZXYueG1sTI9B&#10;T8MwDIXvSPyHyEjcWFrGoCtNJ0CDCycG4uw1WVLROFWSdeXfY05wsq339Py9ZjP7QUwmpj6QgnJR&#10;gDDUBd2TVfDx/nxVgUgZSeMQyCj4Ngk27flZg7UOJ3oz0y5bwSGUalTgch5rKVPnjMe0CKMh1g4h&#10;esx8Rit1xBOH+0FeF8Wt9NgTf3A4midnuq/d0SvYPtq17SqMblvpvp/mz8OrfVHq8mJ+uAeRzZz/&#10;zPCLz+jQMtM+HEknMSi4KyvukhUslzzZsC5KXvbsvFmtQLaN/F+h/QEAAP//AwBQSwECLQAUAAYA&#10;CAAAACEAtoM4kv4AAADhAQAAEwAAAAAAAAAAAAAAAAAAAAAAW0NvbnRlbnRfVHlwZXNdLnhtbFBL&#10;AQItABQABgAIAAAAIQA4/SH/1gAAAJQBAAALAAAAAAAAAAAAAAAAAC8BAABfcmVscy8ucmVsc1BL&#10;AQItABQABgAIAAAAIQBR9o+elQIAALwFAAAOAAAAAAAAAAAAAAAAAC4CAABkcnMvZTJvRG9jLnht&#10;bFBLAQItABQABgAIAAAAIQAQxnav3QAAAAoBAAAPAAAAAAAAAAAAAAAAAO8EAABkcnMvZG93bnJl&#10;di54bWxQSwUGAAAAAAQABADzAAAA+QUAAAAA&#10;" fillcolor="white [3201]" strokeweight=".5pt">
                <v:textbox>
                  <w:txbxContent>
                    <w:p w:rsidR="003374C4" w:rsidRDefault="003374C4" w:rsidP="004C53E1">
                      <w:pPr>
                        <w:jc w:val="center"/>
                      </w:pPr>
                      <w:r>
                        <w:t>Bidang Tugas Teknologi &amp; Informasi</w:t>
                      </w:r>
                    </w:p>
                  </w:txbxContent>
                </v:textbox>
              </v:shape>
            </w:pict>
          </mc:Fallback>
        </mc:AlternateContent>
      </w:r>
    </w:p>
    <w:p w:rsidR="004D2771" w:rsidRPr="004D2771" w:rsidRDefault="004D2771" w:rsidP="004D2771">
      <w:pPr>
        <w:pStyle w:val="ListParagraph"/>
        <w:tabs>
          <w:tab w:val="left" w:pos="851"/>
          <w:tab w:val="left" w:pos="5812"/>
          <w:tab w:val="left" w:pos="7230"/>
        </w:tabs>
        <w:spacing w:after="0" w:line="480" w:lineRule="auto"/>
        <w:ind w:left="1485"/>
        <w:rPr>
          <w:rFonts w:ascii="Arial" w:hAnsi="Arial" w:cs="Arial"/>
          <w:b/>
          <w:sz w:val="24"/>
          <w:szCs w:val="24"/>
        </w:rPr>
      </w:pPr>
    </w:p>
    <w:p w:rsidR="006E5BA8" w:rsidRDefault="006E5BA8" w:rsidP="00D73C38">
      <w:pPr>
        <w:pStyle w:val="ListParagraph"/>
        <w:tabs>
          <w:tab w:val="left" w:pos="851"/>
          <w:tab w:val="left" w:pos="5812"/>
          <w:tab w:val="left" w:pos="7230"/>
        </w:tabs>
        <w:spacing w:after="0"/>
        <w:ind w:left="1485"/>
        <w:jc w:val="center"/>
        <w:rPr>
          <w:rFonts w:ascii="Arial" w:hAnsi="Arial" w:cs="Arial"/>
          <w:b/>
          <w:sz w:val="24"/>
          <w:szCs w:val="24"/>
          <w:lang w:val="id-ID"/>
        </w:rPr>
      </w:pPr>
    </w:p>
    <w:p w:rsidR="006E5BA8" w:rsidRDefault="006E5BA8" w:rsidP="00D73C38">
      <w:pPr>
        <w:pStyle w:val="ListParagraph"/>
        <w:tabs>
          <w:tab w:val="left" w:pos="851"/>
          <w:tab w:val="left" w:pos="5812"/>
          <w:tab w:val="left" w:pos="7230"/>
        </w:tabs>
        <w:spacing w:after="0"/>
        <w:ind w:left="1485"/>
        <w:jc w:val="center"/>
        <w:rPr>
          <w:rFonts w:ascii="Arial" w:hAnsi="Arial" w:cs="Arial"/>
          <w:b/>
          <w:sz w:val="24"/>
          <w:szCs w:val="24"/>
          <w:lang w:val="id-ID"/>
        </w:rPr>
      </w:pPr>
    </w:p>
    <w:p w:rsidR="006E5BA8" w:rsidRDefault="006E5BA8" w:rsidP="00D73C38">
      <w:pPr>
        <w:pStyle w:val="ListParagraph"/>
        <w:tabs>
          <w:tab w:val="left" w:pos="851"/>
          <w:tab w:val="left" w:pos="5812"/>
          <w:tab w:val="left" w:pos="7230"/>
        </w:tabs>
        <w:spacing w:after="0"/>
        <w:ind w:left="1485"/>
        <w:jc w:val="center"/>
        <w:rPr>
          <w:rFonts w:ascii="Arial" w:hAnsi="Arial" w:cs="Arial"/>
          <w:b/>
          <w:sz w:val="24"/>
          <w:szCs w:val="24"/>
          <w:lang w:val="id-ID"/>
        </w:rPr>
      </w:pPr>
    </w:p>
    <w:p w:rsidR="00D73C38" w:rsidRDefault="00D73C38" w:rsidP="006E5BA8">
      <w:pPr>
        <w:pStyle w:val="ListParagraph"/>
        <w:tabs>
          <w:tab w:val="left" w:pos="851"/>
          <w:tab w:val="left" w:pos="5812"/>
          <w:tab w:val="left" w:pos="7230"/>
        </w:tabs>
        <w:spacing w:after="0"/>
        <w:ind w:left="0"/>
        <w:jc w:val="center"/>
        <w:rPr>
          <w:rFonts w:ascii="Arial" w:hAnsi="Arial" w:cs="Arial"/>
          <w:b/>
          <w:sz w:val="24"/>
          <w:szCs w:val="24"/>
        </w:rPr>
      </w:pPr>
      <w:r>
        <w:rPr>
          <w:rFonts w:ascii="Arial" w:hAnsi="Arial" w:cs="Arial"/>
          <w:b/>
          <w:sz w:val="24"/>
          <w:szCs w:val="24"/>
        </w:rPr>
        <w:lastRenderedPageBreak/>
        <w:t>BAB V</w:t>
      </w:r>
    </w:p>
    <w:p w:rsidR="00D73C38" w:rsidRDefault="00D73C38" w:rsidP="006E5BA8">
      <w:pPr>
        <w:pStyle w:val="ListParagraph"/>
        <w:tabs>
          <w:tab w:val="left" w:pos="851"/>
          <w:tab w:val="left" w:pos="5812"/>
          <w:tab w:val="left" w:pos="7230"/>
        </w:tabs>
        <w:spacing w:after="0"/>
        <w:ind w:left="0"/>
        <w:jc w:val="center"/>
        <w:rPr>
          <w:rFonts w:ascii="Arial" w:hAnsi="Arial" w:cs="Arial"/>
          <w:b/>
          <w:sz w:val="24"/>
          <w:szCs w:val="24"/>
        </w:rPr>
      </w:pPr>
      <w:r>
        <w:rPr>
          <w:rFonts w:ascii="Arial" w:hAnsi="Arial" w:cs="Arial"/>
          <w:b/>
          <w:sz w:val="24"/>
          <w:szCs w:val="24"/>
        </w:rPr>
        <w:t xml:space="preserve">HASIL PENELITIAN DAN PEMBAHASAN </w:t>
      </w:r>
    </w:p>
    <w:p w:rsidR="00D73C38" w:rsidRDefault="00D73C38" w:rsidP="00D73C38">
      <w:pPr>
        <w:pStyle w:val="ListParagraph"/>
        <w:tabs>
          <w:tab w:val="left" w:pos="851"/>
          <w:tab w:val="left" w:pos="5812"/>
          <w:tab w:val="left" w:pos="7230"/>
        </w:tabs>
        <w:spacing w:after="0"/>
        <w:ind w:left="1485"/>
        <w:jc w:val="center"/>
        <w:rPr>
          <w:rFonts w:ascii="Arial" w:hAnsi="Arial" w:cs="Arial"/>
          <w:b/>
          <w:sz w:val="24"/>
          <w:szCs w:val="24"/>
        </w:rPr>
      </w:pPr>
    </w:p>
    <w:p w:rsidR="00D73C38" w:rsidRPr="006E5BA8" w:rsidRDefault="00D73C38" w:rsidP="00D73C38">
      <w:pPr>
        <w:pStyle w:val="ListParagraph"/>
        <w:numPr>
          <w:ilvl w:val="0"/>
          <w:numId w:val="41"/>
        </w:numPr>
        <w:autoSpaceDE w:val="0"/>
        <w:autoSpaceDN w:val="0"/>
        <w:adjustRightInd w:val="0"/>
        <w:spacing w:after="0" w:line="480" w:lineRule="auto"/>
        <w:ind w:left="284" w:hanging="284"/>
        <w:jc w:val="both"/>
        <w:rPr>
          <w:rFonts w:ascii="Arial" w:hAnsi="Arial" w:cs="Arial"/>
          <w:b/>
          <w:sz w:val="24"/>
          <w:szCs w:val="24"/>
        </w:rPr>
      </w:pPr>
      <w:r w:rsidRPr="006E5BA8">
        <w:rPr>
          <w:rFonts w:ascii="Arial" w:hAnsi="Arial" w:cs="Arial"/>
          <w:b/>
          <w:i/>
          <w:sz w:val="24"/>
          <w:szCs w:val="24"/>
        </w:rPr>
        <w:t xml:space="preserve">Capital </w:t>
      </w:r>
      <w:r w:rsidRPr="006E5BA8">
        <w:rPr>
          <w:rFonts w:ascii="Arial" w:hAnsi="Arial" w:cs="Arial"/>
          <w:b/>
          <w:sz w:val="24"/>
          <w:szCs w:val="24"/>
        </w:rPr>
        <w:t>(CAR)</w:t>
      </w:r>
    </w:p>
    <w:p w:rsidR="00D73C38" w:rsidRDefault="00D73C38" w:rsidP="00D73C38">
      <w:pPr>
        <w:pStyle w:val="ListParagraph"/>
        <w:autoSpaceDE w:val="0"/>
        <w:autoSpaceDN w:val="0"/>
        <w:adjustRightInd w:val="0"/>
        <w:spacing w:after="0" w:line="480" w:lineRule="auto"/>
        <w:ind w:left="284" w:firstLine="850"/>
        <w:jc w:val="both"/>
        <w:rPr>
          <w:rFonts w:ascii="Arial" w:hAnsi="Arial" w:cs="Arial"/>
          <w:sz w:val="24"/>
          <w:szCs w:val="24"/>
        </w:rPr>
      </w:pPr>
      <w:r w:rsidRPr="00D46293">
        <w:rPr>
          <w:rFonts w:ascii="Arial" w:hAnsi="Arial" w:cs="Arial"/>
          <w:sz w:val="24"/>
          <w:szCs w:val="24"/>
        </w:rPr>
        <w:t>CAR</w:t>
      </w:r>
      <w:r>
        <w:rPr>
          <w:rFonts w:ascii="Arial" w:hAnsi="Arial" w:cs="Arial"/>
          <w:sz w:val="24"/>
          <w:szCs w:val="24"/>
        </w:rPr>
        <w:t xml:space="preserve"> </w:t>
      </w:r>
      <w:r w:rsidRPr="00FF444A">
        <w:rPr>
          <w:rFonts w:ascii="Arial" w:hAnsi="Arial" w:cs="Arial"/>
          <w:i/>
          <w:sz w:val="24"/>
          <w:szCs w:val="24"/>
        </w:rPr>
        <w:t>(Capital Adequacy Rasio)</w:t>
      </w:r>
      <w:r w:rsidRPr="00D46293">
        <w:rPr>
          <w:rFonts w:ascii="Arial" w:hAnsi="Arial" w:cs="Arial"/>
          <w:sz w:val="24"/>
          <w:szCs w:val="24"/>
        </w:rPr>
        <w:t xml:space="preserve"> digunakan untuk mengukur proporsi modal sendiri dibandingkan dengan dana luar dalam rangka pembiayaan kegiatan usaha perbankan dan merupakan indikator terhadap kemampuan bank untuk menutupi penurunan aktivanya sebagai akibat dari kerugian-kerugian bank yang disebabkan oleh aktiva yang berisiko. CAR</w:t>
      </w:r>
      <w:r>
        <w:rPr>
          <w:rFonts w:ascii="Arial" w:hAnsi="Arial" w:cs="Arial"/>
          <w:sz w:val="24"/>
          <w:szCs w:val="24"/>
        </w:rPr>
        <w:t xml:space="preserve"> </w:t>
      </w:r>
      <w:r w:rsidRPr="00FF444A">
        <w:rPr>
          <w:rFonts w:ascii="Arial" w:hAnsi="Arial" w:cs="Arial"/>
          <w:i/>
          <w:sz w:val="24"/>
          <w:szCs w:val="24"/>
        </w:rPr>
        <w:t>(Capital Adequacy Rasio)</w:t>
      </w:r>
      <w:r w:rsidRPr="00D46293">
        <w:rPr>
          <w:rFonts w:ascii="Arial" w:hAnsi="Arial" w:cs="Arial"/>
          <w:sz w:val="24"/>
          <w:szCs w:val="24"/>
        </w:rPr>
        <w:t xml:space="preserve"> merupakan perbandingan antara modal sendiri dengan </w:t>
      </w:r>
      <w:r w:rsidRPr="00A12FDF">
        <w:rPr>
          <w:rFonts w:ascii="Arial" w:hAnsi="Arial" w:cs="Arial"/>
          <w:i/>
          <w:sz w:val="24"/>
          <w:szCs w:val="24"/>
        </w:rPr>
        <w:t>Aktiva Tertimbang Menurut Resiko</w:t>
      </w:r>
      <w:r>
        <w:rPr>
          <w:rFonts w:ascii="Arial" w:hAnsi="Arial" w:cs="Arial"/>
          <w:sz w:val="24"/>
          <w:szCs w:val="24"/>
        </w:rPr>
        <w:t xml:space="preserve"> (ATMR).</w:t>
      </w:r>
    </w:p>
    <w:p w:rsidR="00D73C38" w:rsidRDefault="00D73C38" w:rsidP="00D73C38">
      <w:pPr>
        <w:pStyle w:val="ListParagraph"/>
        <w:autoSpaceDE w:val="0"/>
        <w:autoSpaceDN w:val="0"/>
        <w:adjustRightInd w:val="0"/>
        <w:spacing w:after="0" w:line="480" w:lineRule="auto"/>
        <w:ind w:left="284" w:firstLine="850"/>
        <w:jc w:val="both"/>
        <w:rPr>
          <w:rFonts w:ascii="Arial" w:hAnsi="Arial" w:cs="Arial"/>
          <w:sz w:val="24"/>
          <w:szCs w:val="24"/>
        </w:rPr>
      </w:pPr>
      <w:r>
        <w:rPr>
          <w:rFonts w:ascii="Arial" w:hAnsi="Arial" w:cs="Arial"/>
          <w:sz w:val="24"/>
          <w:szCs w:val="24"/>
        </w:rPr>
        <w:t>Adapun satuan yang di miliki oleh modal sendiri yaitu satuan persen (%) dan ATMR juga memiliki satuan persen (%) ke duanya ini untuk mengetahui jumlah keseluruhan dari tingkat kesehatan bank.</w:t>
      </w:r>
    </w:p>
    <w:p w:rsidR="00D73C38" w:rsidRDefault="00D73C38" w:rsidP="00D73C38">
      <w:pPr>
        <w:pStyle w:val="ListParagraph"/>
        <w:autoSpaceDE w:val="0"/>
        <w:autoSpaceDN w:val="0"/>
        <w:adjustRightInd w:val="0"/>
        <w:spacing w:after="0" w:line="480" w:lineRule="auto"/>
        <w:ind w:left="284"/>
        <w:jc w:val="center"/>
        <w:rPr>
          <w:rFonts w:ascii="Arial" w:hAnsi="Arial" w:cs="Arial"/>
          <w:sz w:val="24"/>
          <w:szCs w:val="24"/>
        </w:rPr>
      </w:pPr>
      <w:r>
        <w:rPr>
          <w:rFonts w:ascii="Arial" w:hAnsi="Arial" w:cs="Arial"/>
          <w:sz w:val="24"/>
          <w:szCs w:val="24"/>
        </w:rPr>
        <w:t>Tabel. 3 Perhitungan modal sendiri dan ATMR</w:t>
      </w:r>
    </w:p>
    <w:tbl>
      <w:tblPr>
        <w:tblW w:w="7654" w:type="dxa"/>
        <w:tblInd w:w="392" w:type="dxa"/>
        <w:tblLook w:val="04A0" w:firstRow="1" w:lastRow="0" w:firstColumn="1" w:lastColumn="0" w:noHBand="0" w:noVBand="1"/>
      </w:tblPr>
      <w:tblGrid>
        <w:gridCol w:w="1417"/>
        <w:gridCol w:w="1984"/>
        <w:gridCol w:w="1984"/>
        <w:gridCol w:w="2269"/>
      </w:tblGrid>
      <w:tr w:rsidR="00D73C38" w:rsidRPr="00D46293" w:rsidTr="0005418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Tahun</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M</w:t>
            </w:r>
            <w:r>
              <w:rPr>
                <w:rFonts w:ascii="Calibri" w:eastAsia="Times New Roman" w:hAnsi="Calibri" w:cs="Times New Roman"/>
                <w:b/>
                <w:bCs/>
                <w:color w:val="000000"/>
                <w:lang w:eastAsia="en-GB"/>
              </w:rPr>
              <w:t>odal Sendiri</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ATMR</w:t>
            </w:r>
          </w:p>
        </w:tc>
        <w:tc>
          <w:tcPr>
            <w:tcW w:w="2269" w:type="dxa"/>
            <w:tcBorders>
              <w:top w:val="single" w:sz="4" w:space="0" w:color="auto"/>
              <w:left w:val="nil"/>
              <w:bottom w:val="single" w:sz="4" w:space="0" w:color="auto"/>
              <w:right w:val="single" w:sz="4" w:space="0" w:color="auto"/>
            </w:tcBorders>
            <w:shd w:val="clear" w:color="auto" w:fill="auto"/>
            <w:noWrap/>
            <w:vAlign w:val="bottom"/>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CAR %</w:t>
            </w:r>
          </w:p>
        </w:tc>
      </w:tr>
      <w:tr w:rsidR="00D73C38" w:rsidRPr="00D46293" w:rsidTr="00054189">
        <w:trPr>
          <w:trHeight w:val="300"/>
        </w:trPr>
        <w:tc>
          <w:tcPr>
            <w:tcW w:w="1417" w:type="dxa"/>
            <w:tcBorders>
              <w:top w:val="nil"/>
              <w:left w:val="single" w:sz="4" w:space="0" w:color="auto"/>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2013</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979,000</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sidRPr="00D46293">
              <w:rPr>
                <w:rFonts w:ascii="Calibri" w:eastAsia="Times New Roman" w:hAnsi="Calibri" w:cs="Times New Roman"/>
                <w:color w:val="000000"/>
                <w:lang w:eastAsia="en-GB"/>
              </w:rPr>
              <w:t>21,266</w:t>
            </w:r>
          </w:p>
        </w:tc>
        <w:tc>
          <w:tcPr>
            <w:tcW w:w="2269"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46,03</w:t>
            </w:r>
          </w:p>
        </w:tc>
      </w:tr>
      <w:tr w:rsidR="00D73C38" w:rsidRPr="00D46293" w:rsidTr="00054189">
        <w:trPr>
          <w:trHeight w:val="300"/>
        </w:trPr>
        <w:tc>
          <w:tcPr>
            <w:tcW w:w="1417" w:type="dxa"/>
            <w:tcBorders>
              <w:top w:val="nil"/>
              <w:left w:val="single" w:sz="4" w:space="0" w:color="auto"/>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2014</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979,000</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sidRPr="00D46293">
              <w:rPr>
                <w:rFonts w:ascii="Calibri" w:eastAsia="Times New Roman" w:hAnsi="Calibri" w:cs="Times New Roman"/>
                <w:color w:val="000000"/>
                <w:lang w:eastAsia="en-GB"/>
              </w:rPr>
              <w:t>14,078</w:t>
            </w:r>
          </w:p>
        </w:tc>
        <w:tc>
          <w:tcPr>
            <w:tcW w:w="2269"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69,54</w:t>
            </w:r>
          </w:p>
        </w:tc>
      </w:tr>
      <w:tr w:rsidR="00D73C38" w:rsidRPr="00D46293" w:rsidTr="00054189">
        <w:trPr>
          <w:trHeight w:val="300"/>
        </w:trPr>
        <w:tc>
          <w:tcPr>
            <w:tcW w:w="1417" w:type="dxa"/>
            <w:tcBorders>
              <w:top w:val="nil"/>
              <w:left w:val="single" w:sz="4" w:space="0" w:color="auto"/>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2015</w:t>
            </w:r>
          </w:p>
        </w:tc>
        <w:tc>
          <w:tcPr>
            <w:tcW w:w="1984" w:type="dxa"/>
            <w:tcBorders>
              <w:top w:val="single" w:sz="4" w:space="0" w:color="auto"/>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483,375</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sidRPr="00D46293">
              <w:rPr>
                <w:rFonts w:ascii="Calibri" w:eastAsia="Times New Roman" w:hAnsi="Calibri" w:cs="Times New Roman"/>
                <w:color w:val="000000"/>
                <w:lang w:eastAsia="en-GB"/>
              </w:rPr>
              <w:t>12,660</w:t>
            </w:r>
          </w:p>
        </w:tc>
        <w:tc>
          <w:tcPr>
            <w:tcW w:w="2269"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38,18</w:t>
            </w:r>
          </w:p>
        </w:tc>
      </w:tr>
      <w:tr w:rsidR="00D73C38" w:rsidRPr="00D46293" w:rsidTr="00054189">
        <w:trPr>
          <w:trHeight w:val="300"/>
        </w:trPr>
        <w:tc>
          <w:tcPr>
            <w:tcW w:w="1417" w:type="dxa"/>
            <w:tcBorders>
              <w:top w:val="nil"/>
              <w:left w:val="single" w:sz="4" w:space="0" w:color="auto"/>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2016</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596,473</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sidRPr="00D46293">
              <w:rPr>
                <w:rFonts w:ascii="Calibri" w:eastAsia="Times New Roman" w:hAnsi="Calibri" w:cs="Times New Roman"/>
                <w:color w:val="000000"/>
                <w:lang w:eastAsia="en-GB"/>
              </w:rPr>
              <w:t>16,249</w:t>
            </w:r>
          </w:p>
        </w:tc>
        <w:tc>
          <w:tcPr>
            <w:tcW w:w="2269"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36,70</w:t>
            </w:r>
          </w:p>
        </w:tc>
      </w:tr>
      <w:tr w:rsidR="00D73C38" w:rsidRPr="00D46293" w:rsidTr="00054189">
        <w:trPr>
          <w:trHeight w:val="300"/>
        </w:trPr>
        <w:tc>
          <w:tcPr>
            <w:tcW w:w="1417" w:type="dxa"/>
            <w:tcBorders>
              <w:top w:val="nil"/>
              <w:left w:val="single" w:sz="4" w:space="0" w:color="auto"/>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b/>
                <w:bCs/>
                <w:color w:val="000000"/>
                <w:lang w:eastAsia="en-GB"/>
              </w:rPr>
            </w:pPr>
            <w:r w:rsidRPr="00D46293">
              <w:rPr>
                <w:rFonts w:ascii="Calibri" w:eastAsia="Times New Roman" w:hAnsi="Calibri" w:cs="Times New Roman"/>
                <w:b/>
                <w:bCs/>
                <w:color w:val="000000"/>
                <w:lang w:eastAsia="en-GB"/>
              </w:rPr>
              <w:t>2017</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979,893</w:t>
            </w:r>
          </w:p>
        </w:tc>
        <w:tc>
          <w:tcPr>
            <w:tcW w:w="1984"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sidRPr="00D46293">
              <w:rPr>
                <w:rFonts w:ascii="Calibri" w:eastAsia="Times New Roman" w:hAnsi="Calibri" w:cs="Times New Roman"/>
                <w:color w:val="000000"/>
                <w:lang w:eastAsia="en-GB"/>
              </w:rPr>
              <w:t>16,999</w:t>
            </w:r>
          </w:p>
        </w:tc>
        <w:tc>
          <w:tcPr>
            <w:tcW w:w="2269"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57,64</w:t>
            </w:r>
          </w:p>
        </w:tc>
      </w:tr>
    </w:tbl>
    <w:p w:rsidR="00D73C38" w:rsidRPr="00C51032" w:rsidRDefault="00D73C38" w:rsidP="00D73C38">
      <w:pPr>
        <w:pStyle w:val="ListParagraph"/>
        <w:autoSpaceDE w:val="0"/>
        <w:autoSpaceDN w:val="0"/>
        <w:adjustRightInd w:val="0"/>
        <w:spacing w:after="0" w:line="480" w:lineRule="auto"/>
        <w:ind w:left="284"/>
        <w:jc w:val="both"/>
        <w:rPr>
          <w:rFonts w:ascii="Arial" w:hAnsi="Arial" w:cs="Arial"/>
        </w:rPr>
      </w:pPr>
      <w:r w:rsidRPr="00C51032">
        <w:rPr>
          <w:rFonts w:ascii="Arial" w:hAnsi="Arial" w:cs="Arial"/>
        </w:rPr>
        <w:t>Sumber : data diolah</w:t>
      </w:r>
    </w:p>
    <w:p w:rsidR="00D73C38" w:rsidRDefault="00D73C38" w:rsidP="00D73C38">
      <w:pPr>
        <w:pStyle w:val="ListParagraph"/>
        <w:autoSpaceDE w:val="0"/>
        <w:autoSpaceDN w:val="0"/>
        <w:adjustRightInd w:val="0"/>
        <w:spacing w:before="240" w:after="0" w:line="480" w:lineRule="auto"/>
        <w:ind w:left="284" w:firstLine="850"/>
        <w:jc w:val="both"/>
        <w:rPr>
          <w:rFonts w:ascii="Arial" w:hAnsi="Arial" w:cs="Arial"/>
          <w:sz w:val="24"/>
          <w:szCs w:val="24"/>
          <w:lang w:val="id-ID"/>
        </w:rPr>
      </w:pPr>
      <w:r>
        <w:rPr>
          <w:rFonts w:ascii="Arial" w:hAnsi="Arial" w:cs="Arial"/>
          <w:sz w:val="24"/>
          <w:szCs w:val="24"/>
        </w:rPr>
        <w:t xml:space="preserve">Dari perhitungan yang menunjukkan pada table 3. Di atas dapat diketahui bahwa secara umum CAR pada PT. Bank Tabungan Negara menunjukkan hasil yang sangat baik karena telah berada di atas ketentuan BI sebesar 8%. CAR tertinggi terjadi pada tahun 2013 yaitu sebesar 46,03% dan pada tahun 2014 mengalami peningkatan yaitu </w:t>
      </w:r>
      <w:r>
        <w:rPr>
          <w:rFonts w:ascii="Arial" w:hAnsi="Arial" w:cs="Arial"/>
          <w:sz w:val="24"/>
          <w:szCs w:val="24"/>
        </w:rPr>
        <w:lastRenderedPageBreak/>
        <w:t>69,54% dan pada tahun selanjutnya 2015 mengalami penurunan yang semakin rendah bahkan lebih menurun dari tahun pertama yaitu 38,18% dari tahun ketahun 2016 semkain menurun dalam penghasilan dari bank yaitu 36,70% dan pada tahun 2017 terakhir mengalami peningkatan yaitu 57,64%.</w:t>
      </w:r>
    </w:p>
    <w:p w:rsidR="006E5BA8" w:rsidRPr="006E5BA8" w:rsidRDefault="006E5BA8" w:rsidP="006E5BA8">
      <w:pPr>
        <w:pStyle w:val="ListParagraph"/>
        <w:autoSpaceDE w:val="0"/>
        <w:autoSpaceDN w:val="0"/>
        <w:adjustRightInd w:val="0"/>
        <w:spacing w:before="240" w:after="0" w:line="240" w:lineRule="auto"/>
        <w:ind w:left="284" w:firstLine="850"/>
        <w:jc w:val="both"/>
        <w:rPr>
          <w:rFonts w:ascii="Arial" w:hAnsi="Arial" w:cs="Arial"/>
          <w:sz w:val="24"/>
          <w:szCs w:val="24"/>
          <w:lang w:val="id-ID"/>
        </w:rPr>
      </w:pPr>
    </w:p>
    <w:p w:rsidR="00D73C38" w:rsidRPr="006E5BA8" w:rsidRDefault="00D73C38" w:rsidP="00D73C38">
      <w:pPr>
        <w:pStyle w:val="ListParagraph"/>
        <w:numPr>
          <w:ilvl w:val="0"/>
          <w:numId w:val="41"/>
        </w:numPr>
        <w:spacing w:after="0" w:line="480" w:lineRule="auto"/>
        <w:ind w:left="284" w:hanging="284"/>
        <w:jc w:val="both"/>
        <w:rPr>
          <w:rFonts w:ascii="Arial" w:hAnsi="Arial" w:cs="Arial"/>
          <w:b/>
          <w:sz w:val="24"/>
          <w:szCs w:val="24"/>
        </w:rPr>
      </w:pPr>
      <w:r w:rsidRPr="006E5BA8">
        <w:rPr>
          <w:rFonts w:ascii="Arial" w:hAnsi="Arial" w:cs="Arial"/>
          <w:b/>
          <w:i/>
          <w:sz w:val="24"/>
          <w:szCs w:val="24"/>
        </w:rPr>
        <w:t>Assets</w:t>
      </w:r>
      <w:r w:rsidRPr="006E5BA8">
        <w:rPr>
          <w:rFonts w:ascii="Arial" w:hAnsi="Arial" w:cs="Arial"/>
          <w:b/>
          <w:sz w:val="24"/>
          <w:szCs w:val="24"/>
        </w:rPr>
        <w:t xml:space="preserve"> (RORA)</w:t>
      </w:r>
    </w:p>
    <w:p w:rsidR="00D73C38" w:rsidRDefault="00D73C38" w:rsidP="00D73C38">
      <w:pPr>
        <w:pStyle w:val="ListParagraph"/>
        <w:spacing w:after="0" w:line="480" w:lineRule="auto"/>
        <w:ind w:left="284" w:firstLine="850"/>
        <w:jc w:val="both"/>
        <w:rPr>
          <w:rFonts w:ascii="Arial" w:hAnsi="Arial" w:cs="Arial"/>
          <w:sz w:val="24"/>
          <w:szCs w:val="24"/>
        </w:rPr>
      </w:pPr>
      <w:r w:rsidRPr="0070152B">
        <w:rPr>
          <w:rFonts w:ascii="Arial" w:hAnsi="Arial" w:cs="Arial"/>
          <w:sz w:val="24"/>
          <w:szCs w:val="24"/>
        </w:rPr>
        <w:t xml:space="preserve">Kinerja keuangan dari segi asset diukur melalui kualitas aktiva produktifnya. Salah satu rasio yang digunakan adalah </w:t>
      </w:r>
      <w:r w:rsidRPr="00A12FDF">
        <w:rPr>
          <w:rFonts w:ascii="Arial" w:hAnsi="Arial" w:cs="Arial"/>
          <w:i/>
          <w:sz w:val="24"/>
          <w:szCs w:val="24"/>
        </w:rPr>
        <w:t>Return On Risked Asset</w:t>
      </w:r>
      <w:r w:rsidRPr="0070152B">
        <w:rPr>
          <w:rFonts w:ascii="Arial" w:hAnsi="Arial" w:cs="Arial"/>
          <w:sz w:val="24"/>
          <w:szCs w:val="24"/>
        </w:rPr>
        <w:t xml:space="preserve"> (RORA). RORA adalah rasio yang membandingkan antara laba kotor dengan besarnya </w:t>
      </w:r>
      <w:r w:rsidRPr="00A12FDF">
        <w:rPr>
          <w:rFonts w:ascii="Arial" w:hAnsi="Arial" w:cs="Arial"/>
          <w:i/>
          <w:sz w:val="24"/>
          <w:szCs w:val="24"/>
        </w:rPr>
        <w:t>risked assets</w:t>
      </w:r>
      <w:r w:rsidRPr="0070152B">
        <w:rPr>
          <w:rFonts w:ascii="Arial" w:hAnsi="Arial" w:cs="Arial"/>
          <w:sz w:val="24"/>
          <w:szCs w:val="24"/>
        </w:rPr>
        <w:t xml:space="preserve"> yang dimiliki. Laba kotor adalah hasil pengurangan pendapatan terhadap biaya sedangkan</w:t>
      </w:r>
      <w:r w:rsidRPr="00A12FDF">
        <w:rPr>
          <w:rFonts w:ascii="Arial" w:hAnsi="Arial" w:cs="Arial"/>
          <w:i/>
          <w:sz w:val="24"/>
          <w:szCs w:val="24"/>
        </w:rPr>
        <w:t xml:space="preserve"> risked assets </w:t>
      </w:r>
      <w:r w:rsidRPr="0070152B">
        <w:rPr>
          <w:rFonts w:ascii="Arial" w:hAnsi="Arial" w:cs="Arial"/>
          <w:sz w:val="24"/>
          <w:szCs w:val="24"/>
        </w:rPr>
        <w:t>terdiri atas surat berharga dan kredit yang disalurkan. Nilai RORA yang tinggi mengindikasikan bahwa pendapatan yang diterima besar sehingga laba yang diperoleh juga optimal dan berpenga</w:t>
      </w:r>
      <w:r>
        <w:rPr>
          <w:rFonts w:ascii="Arial" w:hAnsi="Arial" w:cs="Arial"/>
          <w:sz w:val="24"/>
          <w:szCs w:val="24"/>
        </w:rPr>
        <w:t>ruh pada kenaikan harga saham. </w:t>
      </w:r>
    </w:p>
    <w:p w:rsidR="00D73C38" w:rsidRPr="0035018D" w:rsidRDefault="00D73C38" w:rsidP="00D73C38">
      <w:pPr>
        <w:pStyle w:val="ListParagraph"/>
        <w:autoSpaceDE w:val="0"/>
        <w:autoSpaceDN w:val="0"/>
        <w:adjustRightInd w:val="0"/>
        <w:spacing w:after="0" w:line="480" w:lineRule="auto"/>
        <w:ind w:left="284" w:firstLine="850"/>
        <w:jc w:val="both"/>
        <w:rPr>
          <w:rFonts w:ascii="Arial" w:hAnsi="Arial" w:cs="Arial"/>
          <w:sz w:val="24"/>
          <w:szCs w:val="24"/>
        </w:rPr>
      </w:pPr>
      <w:r>
        <w:rPr>
          <w:rFonts w:ascii="Arial" w:hAnsi="Arial" w:cs="Arial"/>
          <w:sz w:val="24"/>
          <w:szCs w:val="24"/>
        </w:rPr>
        <w:t>Ad</w:t>
      </w:r>
      <w:r>
        <w:rPr>
          <w:rFonts w:ascii="Arial" w:hAnsi="Arial" w:cs="Arial"/>
          <w:sz w:val="24"/>
          <w:szCs w:val="24"/>
        </w:rPr>
        <w:tab/>
        <w:t>apun satuan yang di miliki oleh aktiva produktif diklasifikasikan yaitu satuan persen (%) dan aktiva produktif juga memiliki satuan persen (%) ke duanya ini untuk mengetahui jumlah keseluruhan dari tingkat kesehatan bank.</w:t>
      </w:r>
    </w:p>
    <w:p w:rsidR="00D73C38" w:rsidRDefault="00D73C38" w:rsidP="00D73C38">
      <w:pPr>
        <w:pStyle w:val="ListParagraph"/>
        <w:spacing w:after="0" w:line="480" w:lineRule="auto"/>
        <w:ind w:left="284" w:hanging="142"/>
        <w:jc w:val="center"/>
        <w:rPr>
          <w:rFonts w:ascii="Arial" w:hAnsi="Arial" w:cs="Arial"/>
          <w:sz w:val="24"/>
          <w:szCs w:val="24"/>
        </w:rPr>
      </w:pPr>
    </w:p>
    <w:p w:rsidR="00D73C38" w:rsidRDefault="00D73C38" w:rsidP="00D73C38">
      <w:pPr>
        <w:spacing w:after="0" w:line="480" w:lineRule="auto"/>
        <w:rPr>
          <w:rFonts w:ascii="Arial" w:hAnsi="Arial" w:cs="Arial"/>
          <w:sz w:val="24"/>
          <w:szCs w:val="24"/>
        </w:rPr>
      </w:pPr>
    </w:p>
    <w:p w:rsidR="00D73C38" w:rsidRDefault="00D73C38" w:rsidP="00D73C38">
      <w:pPr>
        <w:spacing w:after="0" w:line="480" w:lineRule="auto"/>
        <w:rPr>
          <w:rFonts w:ascii="Arial" w:hAnsi="Arial" w:cs="Arial"/>
          <w:sz w:val="24"/>
          <w:szCs w:val="24"/>
        </w:rPr>
      </w:pPr>
    </w:p>
    <w:p w:rsidR="00D73C38" w:rsidRPr="00C76033" w:rsidRDefault="00D73C38" w:rsidP="00D73C38">
      <w:pPr>
        <w:spacing w:after="0" w:line="480" w:lineRule="auto"/>
        <w:rPr>
          <w:rFonts w:ascii="Arial" w:hAnsi="Arial" w:cs="Arial"/>
          <w:sz w:val="24"/>
          <w:szCs w:val="24"/>
        </w:rPr>
      </w:pPr>
    </w:p>
    <w:p w:rsidR="00D73C38" w:rsidRDefault="00D73C38" w:rsidP="00D73C38">
      <w:pPr>
        <w:pStyle w:val="ListParagraph"/>
        <w:spacing w:after="0" w:line="480" w:lineRule="auto"/>
        <w:ind w:left="284" w:hanging="142"/>
        <w:jc w:val="center"/>
        <w:rPr>
          <w:rFonts w:ascii="Arial" w:hAnsi="Arial" w:cs="Arial"/>
          <w:i/>
          <w:sz w:val="24"/>
          <w:szCs w:val="24"/>
        </w:rPr>
      </w:pPr>
      <w:r>
        <w:rPr>
          <w:rFonts w:ascii="Arial" w:hAnsi="Arial" w:cs="Arial"/>
          <w:sz w:val="24"/>
          <w:szCs w:val="24"/>
        </w:rPr>
        <w:lastRenderedPageBreak/>
        <w:t xml:space="preserve">Tabel 4. Perhitungan laba kotor dan </w:t>
      </w:r>
      <w:r w:rsidRPr="00A12FDF">
        <w:rPr>
          <w:rFonts w:ascii="Arial" w:hAnsi="Arial" w:cs="Arial"/>
          <w:i/>
          <w:sz w:val="24"/>
          <w:szCs w:val="24"/>
        </w:rPr>
        <w:t>risked assets</w:t>
      </w:r>
    </w:p>
    <w:p w:rsidR="00D73C38" w:rsidRPr="009B2E26" w:rsidRDefault="00D73C38" w:rsidP="00D73C38">
      <w:pPr>
        <w:pStyle w:val="ListParagraph"/>
        <w:spacing w:after="0" w:line="480" w:lineRule="auto"/>
        <w:ind w:left="284" w:hanging="142"/>
        <w:jc w:val="center"/>
        <w:rPr>
          <w:rFonts w:ascii="Arial" w:hAnsi="Arial" w:cs="Arial"/>
          <w:sz w:val="24"/>
          <w:szCs w:val="24"/>
        </w:rPr>
      </w:pPr>
      <w:r>
        <w:rPr>
          <w:rFonts w:ascii="Arial" w:hAnsi="Arial" w:cs="Arial"/>
          <w:sz w:val="24"/>
          <w:szCs w:val="24"/>
        </w:rPr>
        <w:t>(Dalam Jutaan Rupiah)</w:t>
      </w:r>
    </w:p>
    <w:tbl>
      <w:tblPr>
        <w:tblW w:w="7796" w:type="dxa"/>
        <w:tblInd w:w="250" w:type="dxa"/>
        <w:tblLook w:val="04A0" w:firstRow="1" w:lastRow="0" w:firstColumn="1" w:lastColumn="0" w:noHBand="0" w:noVBand="1"/>
      </w:tblPr>
      <w:tblGrid>
        <w:gridCol w:w="1418"/>
        <w:gridCol w:w="1984"/>
        <w:gridCol w:w="1985"/>
        <w:gridCol w:w="2409"/>
      </w:tblGrid>
      <w:tr w:rsidR="00D73C38" w:rsidRPr="0018679B" w:rsidTr="00054189">
        <w:trPr>
          <w:trHeight w:val="300"/>
        </w:trPr>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D73C38" w:rsidRPr="0018679B" w:rsidRDefault="00D73C38" w:rsidP="00054189">
            <w:pPr>
              <w:spacing w:before="240" w:after="0" w:line="36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Tahun</w:t>
            </w:r>
          </w:p>
        </w:tc>
        <w:tc>
          <w:tcPr>
            <w:tcW w:w="1984" w:type="dxa"/>
            <w:tcBorders>
              <w:top w:val="single" w:sz="4" w:space="0" w:color="auto"/>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A</w:t>
            </w:r>
            <w:r>
              <w:rPr>
                <w:rFonts w:ascii="Calibri" w:eastAsia="Times New Roman" w:hAnsi="Calibri" w:cs="Times New Roman"/>
                <w:b/>
                <w:bCs/>
                <w:color w:val="000000"/>
                <w:lang w:eastAsia="en-GB"/>
              </w:rPr>
              <w:t xml:space="preserve">ktiva </w:t>
            </w:r>
            <w:r w:rsidRPr="0018679B">
              <w:rPr>
                <w:rFonts w:ascii="Calibri" w:eastAsia="Times New Roman" w:hAnsi="Calibri" w:cs="Times New Roman"/>
                <w:b/>
                <w:bCs/>
                <w:color w:val="000000"/>
                <w:lang w:eastAsia="en-GB"/>
              </w:rPr>
              <w:t>P</w:t>
            </w:r>
            <w:r>
              <w:rPr>
                <w:rFonts w:ascii="Calibri" w:eastAsia="Times New Roman" w:hAnsi="Calibri" w:cs="Times New Roman"/>
                <w:b/>
                <w:bCs/>
                <w:color w:val="000000"/>
                <w:lang w:eastAsia="en-GB"/>
              </w:rPr>
              <w:t>roduktif diklasifikasikan</w:t>
            </w:r>
          </w:p>
        </w:tc>
        <w:tc>
          <w:tcPr>
            <w:tcW w:w="1985" w:type="dxa"/>
            <w:tcBorders>
              <w:top w:val="single" w:sz="4" w:space="0" w:color="auto"/>
              <w:left w:val="nil"/>
              <w:bottom w:val="single" w:sz="4" w:space="0" w:color="auto"/>
              <w:right w:val="single" w:sz="4" w:space="0" w:color="auto"/>
            </w:tcBorders>
            <w:shd w:val="clear" w:color="auto" w:fill="auto"/>
            <w:noWrap/>
            <w:hideMark/>
          </w:tcPr>
          <w:p w:rsidR="00D73C38" w:rsidRPr="0018679B" w:rsidRDefault="00D73C38" w:rsidP="00054189">
            <w:pPr>
              <w:spacing w:before="240" w:after="0" w:line="36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A</w:t>
            </w:r>
            <w:r>
              <w:rPr>
                <w:rFonts w:ascii="Calibri" w:eastAsia="Times New Roman" w:hAnsi="Calibri" w:cs="Times New Roman"/>
                <w:b/>
                <w:bCs/>
                <w:color w:val="000000"/>
                <w:lang w:eastAsia="en-GB"/>
              </w:rPr>
              <w:t xml:space="preserve">ktiva </w:t>
            </w:r>
            <w:r w:rsidRPr="0018679B">
              <w:rPr>
                <w:rFonts w:ascii="Calibri" w:eastAsia="Times New Roman" w:hAnsi="Calibri" w:cs="Times New Roman"/>
                <w:b/>
                <w:bCs/>
                <w:color w:val="000000"/>
                <w:lang w:eastAsia="en-GB"/>
              </w:rPr>
              <w:t>P</w:t>
            </w:r>
            <w:r>
              <w:rPr>
                <w:rFonts w:ascii="Calibri" w:eastAsia="Times New Roman" w:hAnsi="Calibri" w:cs="Times New Roman"/>
                <w:b/>
                <w:bCs/>
                <w:color w:val="000000"/>
                <w:lang w:eastAsia="en-GB"/>
              </w:rPr>
              <w:t>roduktif</w:t>
            </w:r>
          </w:p>
        </w:tc>
        <w:tc>
          <w:tcPr>
            <w:tcW w:w="2409" w:type="dxa"/>
            <w:tcBorders>
              <w:top w:val="single" w:sz="4" w:space="0" w:color="auto"/>
              <w:left w:val="nil"/>
              <w:bottom w:val="single" w:sz="4" w:space="0" w:color="auto"/>
              <w:right w:val="single" w:sz="4" w:space="0" w:color="auto"/>
            </w:tcBorders>
            <w:shd w:val="clear" w:color="auto" w:fill="auto"/>
            <w:noWrap/>
            <w:hideMark/>
          </w:tcPr>
          <w:p w:rsidR="00D73C38" w:rsidRPr="0018679B" w:rsidRDefault="00D73C38" w:rsidP="00054189">
            <w:pPr>
              <w:spacing w:before="240" w:after="0" w:line="24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RORA %</w:t>
            </w:r>
          </w:p>
        </w:tc>
      </w:tr>
      <w:tr w:rsidR="00D73C38" w:rsidRPr="0018679B" w:rsidTr="00054189">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2013</w:t>
            </w:r>
          </w:p>
        </w:tc>
        <w:tc>
          <w:tcPr>
            <w:tcW w:w="1984"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120.328.528</w:t>
            </w:r>
          </w:p>
        </w:tc>
        <w:tc>
          <w:tcPr>
            <w:tcW w:w="1985"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1,633</w:t>
            </w:r>
          </w:p>
        </w:tc>
        <w:tc>
          <w:tcPr>
            <w:tcW w:w="2409"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736,85</w:t>
            </w:r>
          </w:p>
        </w:tc>
      </w:tr>
      <w:tr w:rsidR="00D73C38" w:rsidRPr="0018679B" w:rsidTr="00054189">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2014</w:t>
            </w:r>
          </w:p>
        </w:tc>
        <w:tc>
          <w:tcPr>
            <w:tcW w:w="1984"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128.161.082</w:t>
            </w:r>
          </w:p>
        </w:tc>
        <w:tc>
          <w:tcPr>
            <w:tcW w:w="1985"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4,162</w:t>
            </w:r>
          </w:p>
        </w:tc>
        <w:tc>
          <w:tcPr>
            <w:tcW w:w="2409"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307,93</w:t>
            </w:r>
          </w:p>
        </w:tc>
      </w:tr>
      <w:tr w:rsidR="00D73C38" w:rsidRPr="0018679B" w:rsidTr="00054189">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2015</w:t>
            </w:r>
          </w:p>
        </w:tc>
        <w:tc>
          <w:tcPr>
            <w:tcW w:w="1984"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141.561.595</w:t>
            </w:r>
          </w:p>
        </w:tc>
        <w:tc>
          <w:tcPr>
            <w:tcW w:w="1985"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4,030</w:t>
            </w:r>
          </w:p>
        </w:tc>
        <w:tc>
          <w:tcPr>
            <w:tcW w:w="2409"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351,26</w:t>
            </w:r>
          </w:p>
        </w:tc>
      </w:tr>
      <w:tr w:rsidR="00D73C38" w:rsidRPr="0018679B" w:rsidTr="00054189">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2016</w:t>
            </w:r>
          </w:p>
        </w:tc>
        <w:tc>
          <w:tcPr>
            <w:tcW w:w="1984"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168.035.035</w:t>
            </w:r>
          </w:p>
        </w:tc>
        <w:tc>
          <w:tcPr>
            <w:tcW w:w="1985"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5,890</w:t>
            </w:r>
          </w:p>
        </w:tc>
        <w:tc>
          <w:tcPr>
            <w:tcW w:w="2409"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285,28</w:t>
            </w:r>
          </w:p>
        </w:tc>
      </w:tr>
      <w:tr w:rsidR="00D73C38" w:rsidRPr="0018679B" w:rsidTr="00054189">
        <w:trPr>
          <w:trHeight w:val="300"/>
        </w:trPr>
        <w:tc>
          <w:tcPr>
            <w:tcW w:w="1418" w:type="dxa"/>
            <w:tcBorders>
              <w:top w:val="nil"/>
              <w:left w:val="single" w:sz="4" w:space="0" w:color="auto"/>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b/>
                <w:bCs/>
                <w:color w:val="000000"/>
                <w:lang w:eastAsia="en-GB"/>
              </w:rPr>
            </w:pPr>
            <w:r w:rsidRPr="0018679B">
              <w:rPr>
                <w:rFonts w:ascii="Calibri" w:eastAsia="Times New Roman" w:hAnsi="Calibri" w:cs="Times New Roman"/>
                <w:b/>
                <w:bCs/>
                <w:color w:val="000000"/>
                <w:lang w:eastAsia="en-GB"/>
              </w:rPr>
              <w:t>2017</w:t>
            </w:r>
          </w:p>
        </w:tc>
        <w:tc>
          <w:tcPr>
            <w:tcW w:w="1984"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206.477.677</w:t>
            </w:r>
          </w:p>
        </w:tc>
        <w:tc>
          <w:tcPr>
            <w:tcW w:w="1985"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sidRPr="0018679B">
              <w:rPr>
                <w:rFonts w:ascii="Calibri" w:eastAsia="Times New Roman" w:hAnsi="Calibri" w:cs="Times New Roman"/>
                <w:color w:val="000000"/>
                <w:lang w:eastAsia="en-GB"/>
              </w:rPr>
              <w:t>6,900</w:t>
            </w:r>
          </w:p>
        </w:tc>
        <w:tc>
          <w:tcPr>
            <w:tcW w:w="2409" w:type="dxa"/>
            <w:tcBorders>
              <w:top w:val="nil"/>
              <w:left w:val="nil"/>
              <w:bottom w:val="single" w:sz="4" w:space="0" w:color="auto"/>
              <w:right w:val="single" w:sz="4" w:space="0" w:color="auto"/>
            </w:tcBorders>
            <w:shd w:val="clear" w:color="auto" w:fill="auto"/>
            <w:noWrap/>
            <w:hideMark/>
          </w:tcPr>
          <w:p w:rsidR="00D73C38" w:rsidRPr="0018679B"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299,24</w:t>
            </w:r>
          </w:p>
        </w:tc>
      </w:tr>
    </w:tbl>
    <w:p w:rsidR="00D73C38" w:rsidRPr="00122753" w:rsidRDefault="006E5BA8" w:rsidP="00D73C38">
      <w:pPr>
        <w:pStyle w:val="ListParagraph"/>
        <w:spacing w:after="0" w:line="480" w:lineRule="auto"/>
        <w:ind w:left="284" w:hanging="142"/>
        <w:jc w:val="both"/>
        <w:rPr>
          <w:rFonts w:ascii="Arial" w:hAnsi="Arial" w:cs="Arial"/>
          <w:szCs w:val="24"/>
        </w:rPr>
      </w:pPr>
      <w:r>
        <w:rPr>
          <w:rFonts w:ascii="Arial" w:hAnsi="Arial" w:cs="Arial"/>
          <w:szCs w:val="24"/>
        </w:rPr>
        <w:t xml:space="preserve">Sumber : </w:t>
      </w:r>
      <w:r>
        <w:rPr>
          <w:rFonts w:ascii="Arial" w:hAnsi="Arial" w:cs="Arial"/>
          <w:szCs w:val="24"/>
          <w:lang w:val="id-ID"/>
        </w:rPr>
        <w:t>D</w:t>
      </w:r>
      <w:r w:rsidR="00D73C38" w:rsidRPr="00122753">
        <w:rPr>
          <w:rFonts w:ascii="Arial" w:hAnsi="Arial" w:cs="Arial"/>
          <w:szCs w:val="24"/>
        </w:rPr>
        <w:t>ata diolah</w:t>
      </w:r>
    </w:p>
    <w:p w:rsidR="00D73C38" w:rsidRDefault="006E5BA8" w:rsidP="00D73C38">
      <w:pPr>
        <w:pStyle w:val="ListParagraph"/>
        <w:spacing w:before="240" w:after="0" w:line="480" w:lineRule="auto"/>
        <w:ind w:left="284" w:firstLine="850"/>
        <w:jc w:val="both"/>
        <w:rPr>
          <w:rFonts w:ascii="Arial" w:hAnsi="Arial" w:cs="Arial"/>
          <w:sz w:val="24"/>
          <w:szCs w:val="24"/>
          <w:lang w:val="id-ID"/>
        </w:rPr>
      </w:pPr>
      <w:r>
        <w:rPr>
          <w:rFonts w:ascii="Arial" w:hAnsi="Arial" w:cs="Arial"/>
          <w:sz w:val="24"/>
          <w:szCs w:val="24"/>
        </w:rPr>
        <w:t>Dari perhitungan yang di</w:t>
      </w:r>
      <w:r w:rsidR="00D73C38">
        <w:rPr>
          <w:rFonts w:ascii="Arial" w:hAnsi="Arial" w:cs="Arial"/>
          <w:sz w:val="24"/>
          <w:szCs w:val="24"/>
        </w:rPr>
        <w:t>tunjukkan pada tabel 4. Di atas dapat diketahui bahwa RORA pada tahun pertama 2013 memiliki tingkat tertinggi yaitu 736,85% dan pada tahun selanjutnya 2014 mengalami penurunan dari tahun pertama dan tahun kedua yaitu 307,93% pada tahun 2015 mengalami peningkatan dari tahun sebelumnya yaitu 351,26% dan pada tahun 2016 mengalami penurunan yang sangat rendah dari tahun ketahun yang telah dilalui yaitu 285,28% pada tahun terakhir 2017 memiiki peningkatan lebih dari 1% dari tahun keempat jadi memiliki senilai yaitu 299,24%.</w:t>
      </w:r>
    </w:p>
    <w:p w:rsidR="006E5BA8" w:rsidRPr="006E5BA8" w:rsidRDefault="006E5BA8" w:rsidP="006E5BA8">
      <w:pPr>
        <w:pStyle w:val="ListParagraph"/>
        <w:spacing w:before="240" w:after="0" w:line="240" w:lineRule="auto"/>
        <w:ind w:left="284" w:firstLine="850"/>
        <w:jc w:val="both"/>
        <w:rPr>
          <w:rFonts w:ascii="Arial" w:hAnsi="Arial" w:cs="Arial"/>
          <w:sz w:val="24"/>
          <w:szCs w:val="24"/>
          <w:lang w:val="id-ID"/>
        </w:rPr>
      </w:pPr>
    </w:p>
    <w:p w:rsidR="00D73C38" w:rsidRPr="006E5BA8" w:rsidRDefault="00D73C38" w:rsidP="00D73C38">
      <w:pPr>
        <w:pStyle w:val="ListParagraph"/>
        <w:numPr>
          <w:ilvl w:val="0"/>
          <w:numId w:val="41"/>
        </w:numPr>
        <w:tabs>
          <w:tab w:val="left" w:pos="7230"/>
        </w:tabs>
        <w:spacing w:after="0" w:line="480" w:lineRule="auto"/>
        <w:ind w:left="284" w:hanging="284"/>
        <w:jc w:val="both"/>
        <w:rPr>
          <w:rFonts w:ascii="Arial" w:hAnsi="Arial" w:cs="Arial"/>
          <w:b/>
          <w:sz w:val="24"/>
          <w:szCs w:val="24"/>
        </w:rPr>
      </w:pPr>
      <w:r w:rsidRPr="006E5BA8">
        <w:rPr>
          <w:rFonts w:ascii="Arial" w:hAnsi="Arial" w:cs="Arial"/>
          <w:b/>
          <w:i/>
          <w:sz w:val="24"/>
          <w:szCs w:val="24"/>
        </w:rPr>
        <w:t>Management</w:t>
      </w:r>
      <w:r w:rsidRPr="006E5BA8">
        <w:rPr>
          <w:rFonts w:ascii="Arial" w:hAnsi="Arial" w:cs="Arial"/>
          <w:b/>
          <w:sz w:val="24"/>
          <w:szCs w:val="24"/>
        </w:rPr>
        <w:t xml:space="preserve"> (NPM)</w:t>
      </w:r>
    </w:p>
    <w:p w:rsidR="00D73C38" w:rsidRDefault="00D73C38" w:rsidP="00D73C38">
      <w:pPr>
        <w:pStyle w:val="ListParagraph"/>
        <w:tabs>
          <w:tab w:val="left" w:pos="7230"/>
        </w:tabs>
        <w:spacing w:after="0" w:line="480" w:lineRule="auto"/>
        <w:ind w:left="284" w:firstLine="850"/>
        <w:jc w:val="both"/>
        <w:rPr>
          <w:rFonts w:ascii="Arial" w:eastAsia="Times New Roman" w:hAnsi="Arial" w:cs="Arial"/>
          <w:sz w:val="24"/>
          <w:szCs w:val="24"/>
          <w:lang w:eastAsia="en-GB"/>
        </w:rPr>
      </w:pPr>
      <w:r>
        <w:rPr>
          <w:rFonts w:ascii="Arial" w:hAnsi="Arial" w:cs="Arial"/>
          <w:sz w:val="24"/>
          <w:szCs w:val="24"/>
        </w:rPr>
        <w:t>K</w:t>
      </w:r>
      <w:r w:rsidRPr="004D7F4D">
        <w:rPr>
          <w:rFonts w:ascii="Arial" w:hAnsi="Arial" w:cs="Arial"/>
          <w:sz w:val="24"/>
          <w:szCs w:val="24"/>
        </w:rPr>
        <w:t xml:space="preserve">arena aspek manajemen diprosikan dengan </w:t>
      </w:r>
      <w:r w:rsidRPr="004D7F4D">
        <w:rPr>
          <w:rFonts w:ascii="Arial" w:hAnsi="Arial" w:cs="Arial"/>
          <w:i/>
          <w:sz w:val="24"/>
          <w:szCs w:val="24"/>
        </w:rPr>
        <w:t>(</w:t>
      </w:r>
      <w:r>
        <w:rPr>
          <w:rFonts w:ascii="Arial" w:hAnsi="Arial" w:cs="Arial"/>
          <w:i/>
          <w:sz w:val="24"/>
          <w:szCs w:val="24"/>
        </w:rPr>
        <w:t xml:space="preserve">nett </w:t>
      </w:r>
      <w:r w:rsidRPr="004D7F4D">
        <w:rPr>
          <w:rFonts w:ascii="Arial" w:hAnsi="Arial" w:cs="Arial"/>
          <w:i/>
          <w:sz w:val="24"/>
          <w:szCs w:val="24"/>
        </w:rPr>
        <w:t>profit margin)</w:t>
      </w:r>
      <w:r w:rsidRPr="004D7F4D">
        <w:rPr>
          <w:rFonts w:ascii="Arial" w:hAnsi="Arial" w:cs="Arial"/>
          <w:sz w:val="24"/>
          <w:szCs w:val="24"/>
        </w:rPr>
        <w:t xml:space="preserve"> dengan pertimbangan rasio ini menujukkan bagaimana manajemen suatu bank yang mengcakup manajemen permodalan, manajemen</w:t>
      </w:r>
      <w:r w:rsidRPr="00A12FDF">
        <w:rPr>
          <w:rFonts w:ascii="Arial" w:hAnsi="Arial" w:cs="Arial"/>
          <w:sz w:val="24"/>
          <w:szCs w:val="24"/>
        </w:rPr>
        <w:t xml:space="preserve"> kualitas</w:t>
      </w:r>
      <w:r w:rsidRPr="00A12FDF">
        <w:rPr>
          <w:rFonts w:ascii="Arial" w:hAnsi="Arial" w:cs="Arial"/>
          <w:i/>
          <w:sz w:val="24"/>
          <w:szCs w:val="24"/>
        </w:rPr>
        <w:t xml:space="preserve"> aktiva,</w:t>
      </w:r>
      <w:r w:rsidRPr="004D7F4D">
        <w:rPr>
          <w:rFonts w:ascii="Arial" w:hAnsi="Arial" w:cs="Arial"/>
          <w:sz w:val="24"/>
          <w:szCs w:val="24"/>
        </w:rPr>
        <w:t xml:space="preserve"> manajemen umum, manajemen </w:t>
      </w:r>
      <w:r w:rsidRPr="00A12FDF">
        <w:rPr>
          <w:rFonts w:ascii="Arial" w:hAnsi="Arial" w:cs="Arial"/>
          <w:i/>
          <w:sz w:val="24"/>
          <w:szCs w:val="24"/>
        </w:rPr>
        <w:t xml:space="preserve">rentabilitas </w:t>
      </w:r>
      <w:r w:rsidRPr="004D7F4D">
        <w:rPr>
          <w:rFonts w:ascii="Arial" w:hAnsi="Arial" w:cs="Arial"/>
          <w:sz w:val="24"/>
          <w:szCs w:val="24"/>
        </w:rPr>
        <w:t xml:space="preserve">dan manajemen </w:t>
      </w:r>
      <w:r w:rsidRPr="00A12FDF">
        <w:rPr>
          <w:rFonts w:ascii="Arial" w:hAnsi="Arial" w:cs="Arial"/>
          <w:i/>
          <w:sz w:val="24"/>
          <w:szCs w:val="24"/>
        </w:rPr>
        <w:t>likuiditas</w:t>
      </w:r>
      <w:r w:rsidRPr="004D7F4D">
        <w:rPr>
          <w:rFonts w:ascii="Arial" w:hAnsi="Arial" w:cs="Arial"/>
          <w:sz w:val="24"/>
          <w:szCs w:val="24"/>
        </w:rPr>
        <w:t xml:space="preserve"> untuk mengelolah sumber-sumber maupun penggunakan atau </w:t>
      </w:r>
      <w:r w:rsidRPr="004D7F4D">
        <w:rPr>
          <w:rFonts w:ascii="Arial" w:hAnsi="Arial" w:cs="Arial"/>
          <w:sz w:val="24"/>
          <w:szCs w:val="24"/>
        </w:rPr>
        <w:lastRenderedPageBreak/>
        <w:t xml:space="preserve">alokasi </w:t>
      </w:r>
      <w:r w:rsidRPr="004D7F4D">
        <w:rPr>
          <w:rFonts w:ascii="Arial" w:eastAsia="Times New Roman" w:hAnsi="Arial" w:cs="Arial"/>
          <w:sz w:val="24"/>
          <w:szCs w:val="24"/>
          <w:lang w:eastAsia="en-GB"/>
        </w:rPr>
        <w:t xml:space="preserve">dana secara </w:t>
      </w:r>
      <w:r w:rsidRPr="00A12FDF">
        <w:rPr>
          <w:rFonts w:ascii="Arial" w:eastAsia="Times New Roman" w:hAnsi="Arial" w:cs="Arial"/>
          <w:i/>
          <w:sz w:val="24"/>
          <w:szCs w:val="24"/>
          <w:lang w:eastAsia="en-GB"/>
        </w:rPr>
        <w:t>efisien,</w:t>
      </w:r>
      <w:r w:rsidRPr="004D7F4D">
        <w:rPr>
          <w:rFonts w:ascii="Arial" w:eastAsia="Times New Roman" w:hAnsi="Arial" w:cs="Arial"/>
          <w:sz w:val="24"/>
          <w:szCs w:val="24"/>
          <w:lang w:eastAsia="en-GB"/>
        </w:rPr>
        <w:t xml:space="preserve"> sehingga nilai rasio yang diperoleh langsung dikalikan dengan bobot CAMEL sebesar 25%.</w:t>
      </w:r>
    </w:p>
    <w:p w:rsidR="00D73C38" w:rsidRPr="00122753" w:rsidRDefault="00D73C38" w:rsidP="00D73C38">
      <w:pPr>
        <w:pStyle w:val="ListParagraph"/>
        <w:autoSpaceDE w:val="0"/>
        <w:autoSpaceDN w:val="0"/>
        <w:adjustRightInd w:val="0"/>
        <w:spacing w:after="0" w:line="480" w:lineRule="auto"/>
        <w:ind w:left="284" w:firstLine="850"/>
        <w:jc w:val="both"/>
        <w:rPr>
          <w:rFonts w:ascii="Arial" w:hAnsi="Arial" w:cs="Arial"/>
          <w:sz w:val="24"/>
          <w:szCs w:val="24"/>
        </w:rPr>
      </w:pPr>
      <w:r>
        <w:rPr>
          <w:rFonts w:ascii="Arial" w:hAnsi="Arial" w:cs="Arial"/>
          <w:sz w:val="24"/>
          <w:szCs w:val="24"/>
        </w:rPr>
        <w:t>Adapun satuan yang di miliki oleh laba bersih yaitu satuan  persen (%) dan pendapatan operasional juga memiliki satuan persen (%) ke duanya ini untuk mengetahui jumlah keseluruhan dari tingkat kesehatan bank.</w:t>
      </w:r>
    </w:p>
    <w:p w:rsidR="00D73C38" w:rsidRDefault="00D73C38" w:rsidP="00D73C38">
      <w:pPr>
        <w:pStyle w:val="ListParagraph"/>
        <w:tabs>
          <w:tab w:val="left" w:pos="7230"/>
        </w:tabs>
        <w:spacing w:after="0" w:line="480" w:lineRule="auto"/>
        <w:ind w:left="284"/>
        <w:jc w:val="center"/>
        <w:rPr>
          <w:rFonts w:ascii="Arial" w:hAnsi="Arial" w:cs="Arial"/>
          <w:sz w:val="24"/>
          <w:szCs w:val="24"/>
        </w:rPr>
      </w:pPr>
      <w:r>
        <w:rPr>
          <w:rFonts w:ascii="Arial" w:hAnsi="Arial" w:cs="Arial"/>
          <w:sz w:val="24"/>
          <w:szCs w:val="24"/>
        </w:rPr>
        <w:t>Tabel 5. NPM dengan petimbangan rasio</w:t>
      </w:r>
    </w:p>
    <w:p w:rsidR="00D73C38" w:rsidRPr="004D7F4D" w:rsidRDefault="00D73C38" w:rsidP="00D73C38">
      <w:pPr>
        <w:pStyle w:val="ListParagraph"/>
        <w:tabs>
          <w:tab w:val="left" w:pos="7230"/>
        </w:tabs>
        <w:spacing w:after="0" w:line="480" w:lineRule="auto"/>
        <w:ind w:left="284"/>
        <w:jc w:val="center"/>
        <w:rPr>
          <w:rFonts w:ascii="Arial" w:hAnsi="Arial" w:cs="Arial"/>
          <w:sz w:val="24"/>
          <w:szCs w:val="24"/>
        </w:rPr>
      </w:pPr>
      <w:r>
        <w:rPr>
          <w:rFonts w:ascii="Arial" w:hAnsi="Arial" w:cs="Arial"/>
          <w:sz w:val="24"/>
          <w:szCs w:val="24"/>
        </w:rPr>
        <w:t>(Dalam Jutaan Rupiah)</w:t>
      </w:r>
    </w:p>
    <w:tbl>
      <w:tblPr>
        <w:tblW w:w="7654" w:type="dxa"/>
        <w:tblInd w:w="392" w:type="dxa"/>
        <w:tblLook w:val="04A0" w:firstRow="1" w:lastRow="0" w:firstColumn="1" w:lastColumn="0" w:noHBand="0" w:noVBand="1"/>
      </w:tblPr>
      <w:tblGrid>
        <w:gridCol w:w="1559"/>
        <w:gridCol w:w="1985"/>
        <w:gridCol w:w="1843"/>
        <w:gridCol w:w="2267"/>
      </w:tblGrid>
      <w:tr w:rsidR="00D73C38" w:rsidRPr="002140C1" w:rsidTr="00054189">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73C38" w:rsidRPr="002140C1" w:rsidRDefault="00D73C38" w:rsidP="00054189">
            <w:pPr>
              <w:spacing w:before="240"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Tahun</w:t>
            </w:r>
          </w:p>
        </w:tc>
        <w:tc>
          <w:tcPr>
            <w:tcW w:w="1985" w:type="dxa"/>
            <w:tcBorders>
              <w:top w:val="single" w:sz="4" w:space="0" w:color="auto"/>
              <w:left w:val="nil"/>
              <w:bottom w:val="single" w:sz="4" w:space="0" w:color="auto"/>
              <w:right w:val="single" w:sz="4" w:space="0" w:color="auto"/>
            </w:tcBorders>
            <w:shd w:val="clear" w:color="auto" w:fill="auto"/>
            <w:noWrap/>
            <w:hideMark/>
          </w:tcPr>
          <w:p w:rsidR="00D73C38" w:rsidRPr="002140C1" w:rsidRDefault="00D73C38" w:rsidP="00054189">
            <w:pPr>
              <w:spacing w:before="240"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Laba Bersih</w:t>
            </w:r>
          </w:p>
        </w:tc>
        <w:tc>
          <w:tcPr>
            <w:tcW w:w="1843" w:type="dxa"/>
            <w:tcBorders>
              <w:top w:val="single" w:sz="4" w:space="0" w:color="auto"/>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Pendapatan Operasianal</w:t>
            </w:r>
          </w:p>
        </w:tc>
        <w:tc>
          <w:tcPr>
            <w:tcW w:w="2267" w:type="dxa"/>
            <w:tcBorders>
              <w:top w:val="single" w:sz="4" w:space="0" w:color="auto"/>
              <w:left w:val="nil"/>
              <w:bottom w:val="single" w:sz="4" w:space="0" w:color="auto"/>
              <w:right w:val="single" w:sz="4" w:space="0" w:color="auto"/>
            </w:tcBorders>
            <w:shd w:val="clear" w:color="auto" w:fill="auto"/>
            <w:noWrap/>
            <w:hideMark/>
          </w:tcPr>
          <w:p w:rsidR="00D73C38" w:rsidRPr="002140C1" w:rsidRDefault="00D73C38" w:rsidP="00054189">
            <w:pPr>
              <w:spacing w:before="24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NPM %</w:t>
            </w:r>
          </w:p>
        </w:tc>
      </w:tr>
      <w:tr w:rsidR="00D73C38" w:rsidRPr="002140C1"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b/>
                <w:bCs/>
                <w:color w:val="000000"/>
                <w:lang w:eastAsia="en-GB"/>
              </w:rPr>
            </w:pPr>
            <w:r w:rsidRPr="002140C1">
              <w:rPr>
                <w:rFonts w:ascii="Calibri" w:eastAsia="Times New Roman" w:hAnsi="Calibri" w:cs="Times New Roman"/>
                <w:b/>
                <w:bCs/>
                <w:color w:val="000000"/>
                <w:lang w:eastAsia="en-GB"/>
              </w:rPr>
              <w:t>2013</w:t>
            </w:r>
          </w:p>
        </w:tc>
        <w:tc>
          <w:tcPr>
            <w:tcW w:w="1985"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1.357.839</w:t>
            </w:r>
          </w:p>
        </w:tc>
        <w:tc>
          <w:tcPr>
            <w:tcW w:w="1843"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571.494</w:t>
            </w:r>
          </w:p>
        </w:tc>
        <w:tc>
          <w:tcPr>
            <w:tcW w:w="2267"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2140C1">
              <w:rPr>
                <w:rFonts w:ascii="Calibri" w:eastAsia="Times New Roman" w:hAnsi="Calibri" w:cs="Times New Roman"/>
                <w:color w:val="000000"/>
                <w:lang w:eastAsia="en-GB"/>
              </w:rPr>
              <w:t>37</w:t>
            </w:r>
            <w:r>
              <w:rPr>
                <w:rFonts w:ascii="Calibri" w:eastAsia="Times New Roman" w:hAnsi="Calibri" w:cs="Times New Roman"/>
                <w:color w:val="000000"/>
                <w:lang w:eastAsia="en-GB"/>
              </w:rPr>
              <w:t>,</w:t>
            </w:r>
            <w:r w:rsidRPr="002140C1">
              <w:rPr>
                <w:rFonts w:ascii="Calibri" w:eastAsia="Times New Roman" w:hAnsi="Calibri" w:cs="Times New Roman"/>
                <w:color w:val="000000"/>
                <w:lang w:eastAsia="en-GB"/>
              </w:rPr>
              <w:t>5</w:t>
            </w:r>
          </w:p>
        </w:tc>
      </w:tr>
      <w:tr w:rsidR="00D73C38" w:rsidRPr="002140C1"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b/>
                <w:bCs/>
                <w:color w:val="000000"/>
                <w:lang w:eastAsia="en-GB"/>
              </w:rPr>
            </w:pPr>
            <w:r w:rsidRPr="002140C1">
              <w:rPr>
                <w:rFonts w:ascii="Calibri" w:eastAsia="Times New Roman" w:hAnsi="Calibri" w:cs="Times New Roman"/>
                <w:b/>
                <w:bCs/>
                <w:color w:val="000000"/>
                <w:lang w:eastAsia="en-GB"/>
              </w:rPr>
              <w:t>2014</w:t>
            </w:r>
          </w:p>
        </w:tc>
        <w:tc>
          <w:tcPr>
            <w:tcW w:w="1985"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1.443.057</w:t>
            </w:r>
          </w:p>
        </w:tc>
        <w:tc>
          <w:tcPr>
            <w:tcW w:w="1843"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763.983</w:t>
            </w:r>
          </w:p>
        </w:tc>
        <w:tc>
          <w:tcPr>
            <w:tcW w:w="2267"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2140C1">
              <w:rPr>
                <w:rFonts w:ascii="Calibri" w:eastAsia="Times New Roman" w:hAnsi="Calibri" w:cs="Times New Roman"/>
                <w:color w:val="000000"/>
                <w:lang w:eastAsia="en-GB"/>
              </w:rPr>
              <w:t>88</w:t>
            </w:r>
            <w:r>
              <w:rPr>
                <w:rFonts w:ascii="Calibri" w:eastAsia="Times New Roman" w:hAnsi="Calibri" w:cs="Times New Roman"/>
                <w:color w:val="000000"/>
                <w:lang w:eastAsia="en-GB"/>
              </w:rPr>
              <w:t>,</w:t>
            </w:r>
            <w:r w:rsidRPr="002140C1">
              <w:rPr>
                <w:rFonts w:ascii="Calibri" w:eastAsia="Times New Roman" w:hAnsi="Calibri" w:cs="Times New Roman"/>
                <w:color w:val="000000"/>
                <w:lang w:eastAsia="en-GB"/>
              </w:rPr>
              <w:t>8</w:t>
            </w:r>
          </w:p>
        </w:tc>
      </w:tr>
      <w:tr w:rsidR="00D73C38" w:rsidRPr="002140C1"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b/>
                <w:bCs/>
                <w:color w:val="000000"/>
                <w:lang w:eastAsia="en-GB"/>
              </w:rPr>
            </w:pPr>
            <w:r w:rsidRPr="002140C1">
              <w:rPr>
                <w:rFonts w:ascii="Calibri" w:eastAsia="Times New Roman" w:hAnsi="Calibri" w:cs="Times New Roman"/>
                <w:b/>
                <w:bCs/>
                <w:color w:val="000000"/>
                <w:lang w:eastAsia="en-GB"/>
              </w:rPr>
              <w:t>2015</w:t>
            </w:r>
          </w:p>
        </w:tc>
        <w:tc>
          <w:tcPr>
            <w:tcW w:w="1985"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1.120.716</w:t>
            </w:r>
          </w:p>
        </w:tc>
        <w:tc>
          <w:tcPr>
            <w:tcW w:w="1843"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894.82</w:t>
            </w:r>
          </w:p>
        </w:tc>
        <w:tc>
          <w:tcPr>
            <w:tcW w:w="2267"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r w:rsidRPr="002140C1">
              <w:rPr>
                <w:rFonts w:ascii="Calibri" w:eastAsia="Times New Roman" w:hAnsi="Calibri" w:cs="Times New Roman"/>
                <w:color w:val="000000"/>
                <w:lang w:eastAsia="en-GB"/>
              </w:rPr>
              <w:t>5</w:t>
            </w:r>
            <w:r>
              <w:rPr>
                <w:rFonts w:ascii="Calibri" w:eastAsia="Times New Roman" w:hAnsi="Calibri" w:cs="Times New Roman"/>
                <w:color w:val="000000"/>
                <w:lang w:eastAsia="en-GB"/>
              </w:rPr>
              <w:t>,</w:t>
            </w:r>
            <w:r w:rsidRPr="002140C1">
              <w:rPr>
                <w:rFonts w:ascii="Calibri" w:eastAsia="Times New Roman" w:hAnsi="Calibri" w:cs="Times New Roman"/>
                <w:color w:val="000000"/>
                <w:lang w:eastAsia="en-GB"/>
              </w:rPr>
              <w:t>24</w:t>
            </w:r>
          </w:p>
        </w:tc>
      </w:tr>
      <w:tr w:rsidR="00D73C38" w:rsidRPr="002140C1"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b/>
                <w:bCs/>
                <w:color w:val="000000"/>
                <w:lang w:eastAsia="en-GB"/>
              </w:rPr>
            </w:pPr>
            <w:r w:rsidRPr="002140C1">
              <w:rPr>
                <w:rFonts w:ascii="Calibri" w:eastAsia="Times New Roman" w:hAnsi="Calibri" w:cs="Times New Roman"/>
                <w:b/>
                <w:bCs/>
                <w:color w:val="000000"/>
                <w:lang w:eastAsia="en-GB"/>
              </w:rPr>
              <w:t>2016</w:t>
            </w:r>
          </w:p>
        </w:tc>
        <w:tc>
          <w:tcPr>
            <w:tcW w:w="1985"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1.811.337</w:t>
            </w:r>
          </w:p>
        </w:tc>
        <w:tc>
          <w:tcPr>
            <w:tcW w:w="1843"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1.106.526</w:t>
            </w:r>
          </w:p>
        </w:tc>
        <w:tc>
          <w:tcPr>
            <w:tcW w:w="2267"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2140C1">
              <w:rPr>
                <w:rFonts w:ascii="Calibri" w:eastAsia="Times New Roman" w:hAnsi="Calibri" w:cs="Times New Roman"/>
                <w:color w:val="000000"/>
                <w:lang w:eastAsia="en-GB"/>
              </w:rPr>
              <w:t>63</w:t>
            </w:r>
            <w:r>
              <w:rPr>
                <w:rFonts w:ascii="Calibri" w:eastAsia="Times New Roman" w:hAnsi="Calibri" w:cs="Times New Roman"/>
                <w:color w:val="000000"/>
                <w:lang w:eastAsia="en-GB"/>
              </w:rPr>
              <w:t>,</w:t>
            </w:r>
            <w:r w:rsidRPr="002140C1">
              <w:rPr>
                <w:rFonts w:ascii="Calibri" w:eastAsia="Times New Roman" w:hAnsi="Calibri" w:cs="Times New Roman"/>
                <w:color w:val="000000"/>
                <w:lang w:eastAsia="en-GB"/>
              </w:rPr>
              <w:t>6</w:t>
            </w:r>
          </w:p>
        </w:tc>
      </w:tr>
      <w:tr w:rsidR="00D73C38" w:rsidRPr="002140C1"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b/>
                <w:bCs/>
                <w:color w:val="000000"/>
                <w:lang w:eastAsia="en-GB"/>
              </w:rPr>
            </w:pPr>
            <w:r w:rsidRPr="002140C1">
              <w:rPr>
                <w:rFonts w:ascii="Calibri" w:eastAsia="Times New Roman" w:hAnsi="Calibri" w:cs="Times New Roman"/>
                <w:b/>
                <w:bCs/>
                <w:color w:val="000000"/>
                <w:lang w:eastAsia="en-GB"/>
              </w:rPr>
              <w:t>2017</w:t>
            </w:r>
          </w:p>
        </w:tc>
        <w:tc>
          <w:tcPr>
            <w:tcW w:w="1985"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5.631.617</w:t>
            </w:r>
          </w:p>
        </w:tc>
        <w:tc>
          <w:tcPr>
            <w:tcW w:w="1843"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sidRPr="002140C1">
              <w:rPr>
                <w:rFonts w:ascii="Calibri" w:eastAsia="Times New Roman" w:hAnsi="Calibri" w:cs="Times New Roman"/>
                <w:color w:val="000000"/>
                <w:lang w:eastAsia="en-GB"/>
              </w:rPr>
              <w:t>1.282.822</w:t>
            </w:r>
          </w:p>
        </w:tc>
        <w:tc>
          <w:tcPr>
            <w:tcW w:w="2267" w:type="dxa"/>
            <w:tcBorders>
              <w:top w:val="nil"/>
              <w:left w:val="nil"/>
              <w:bottom w:val="single" w:sz="4" w:space="0" w:color="auto"/>
              <w:right w:val="single" w:sz="4" w:space="0" w:color="auto"/>
            </w:tcBorders>
            <w:shd w:val="clear" w:color="auto" w:fill="auto"/>
            <w:noWrap/>
            <w:hideMark/>
          </w:tcPr>
          <w:p w:rsidR="00D73C38" w:rsidRPr="002140C1"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r w:rsidRPr="002140C1">
              <w:rPr>
                <w:rFonts w:ascii="Calibri" w:eastAsia="Times New Roman" w:hAnsi="Calibri" w:cs="Times New Roman"/>
                <w:color w:val="000000"/>
                <w:lang w:eastAsia="en-GB"/>
              </w:rPr>
              <w:t>39</w:t>
            </w:r>
            <w:r>
              <w:rPr>
                <w:rFonts w:ascii="Calibri" w:eastAsia="Times New Roman" w:hAnsi="Calibri" w:cs="Times New Roman"/>
                <w:color w:val="000000"/>
                <w:lang w:eastAsia="en-GB"/>
              </w:rPr>
              <w:t>,</w:t>
            </w:r>
            <w:r w:rsidRPr="002140C1">
              <w:rPr>
                <w:rFonts w:ascii="Calibri" w:eastAsia="Times New Roman" w:hAnsi="Calibri" w:cs="Times New Roman"/>
                <w:color w:val="000000"/>
                <w:lang w:eastAsia="en-GB"/>
              </w:rPr>
              <w:t>0</w:t>
            </w:r>
          </w:p>
        </w:tc>
      </w:tr>
    </w:tbl>
    <w:p w:rsidR="00D73C38" w:rsidRPr="00122753" w:rsidRDefault="006E5BA8" w:rsidP="00D73C38">
      <w:pPr>
        <w:pStyle w:val="ListParagraph"/>
        <w:spacing w:after="0" w:line="480" w:lineRule="auto"/>
        <w:ind w:left="284"/>
        <w:jc w:val="both"/>
        <w:rPr>
          <w:rFonts w:ascii="Arial" w:hAnsi="Arial" w:cs="Arial"/>
          <w:szCs w:val="24"/>
        </w:rPr>
      </w:pPr>
      <w:r>
        <w:rPr>
          <w:rFonts w:ascii="Arial" w:hAnsi="Arial" w:cs="Arial"/>
          <w:szCs w:val="24"/>
        </w:rPr>
        <w:t xml:space="preserve">Sumber : </w:t>
      </w:r>
      <w:r>
        <w:rPr>
          <w:rFonts w:ascii="Arial" w:hAnsi="Arial" w:cs="Arial"/>
          <w:szCs w:val="24"/>
          <w:lang w:val="id-ID"/>
        </w:rPr>
        <w:t>D</w:t>
      </w:r>
      <w:r w:rsidR="00D73C38" w:rsidRPr="00122753">
        <w:rPr>
          <w:rFonts w:ascii="Arial" w:hAnsi="Arial" w:cs="Arial"/>
          <w:szCs w:val="24"/>
        </w:rPr>
        <w:t>ata diolah</w:t>
      </w:r>
    </w:p>
    <w:p w:rsidR="00D73C38" w:rsidRDefault="00D73C38" w:rsidP="00D73C38">
      <w:pPr>
        <w:pStyle w:val="ListParagraph"/>
        <w:spacing w:before="240" w:after="0" w:line="480" w:lineRule="auto"/>
        <w:ind w:left="284" w:firstLine="850"/>
        <w:jc w:val="both"/>
        <w:rPr>
          <w:rFonts w:ascii="Arial" w:hAnsi="Arial" w:cs="Arial"/>
          <w:sz w:val="24"/>
          <w:szCs w:val="24"/>
        </w:rPr>
      </w:pPr>
      <w:r>
        <w:rPr>
          <w:rFonts w:ascii="Arial" w:hAnsi="Arial" w:cs="Arial"/>
          <w:sz w:val="24"/>
          <w:szCs w:val="24"/>
        </w:rPr>
        <w:t>Da</w:t>
      </w:r>
      <w:r w:rsidR="006E5BA8">
        <w:rPr>
          <w:rFonts w:ascii="Arial" w:hAnsi="Arial" w:cs="Arial"/>
          <w:sz w:val="24"/>
          <w:szCs w:val="24"/>
        </w:rPr>
        <w:t>ri perhitungan yang ditunjukkan pada tab</w:t>
      </w:r>
      <w:r>
        <w:rPr>
          <w:rFonts w:ascii="Arial" w:hAnsi="Arial" w:cs="Arial"/>
          <w:sz w:val="24"/>
          <w:szCs w:val="24"/>
        </w:rPr>
        <w:t>e</w:t>
      </w:r>
      <w:r w:rsidR="006E5BA8">
        <w:rPr>
          <w:rFonts w:ascii="Arial" w:hAnsi="Arial" w:cs="Arial"/>
          <w:sz w:val="24"/>
          <w:szCs w:val="24"/>
          <w:lang w:val="id-ID"/>
        </w:rPr>
        <w:t>l</w:t>
      </w:r>
      <w:r>
        <w:rPr>
          <w:rFonts w:ascii="Arial" w:hAnsi="Arial" w:cs="Arial"/>
          <w:sz w:val="24"/>
          <w:szCs w:val="24"/>
        </w:rPr>
        <w:t xml:space="preserve"> 5. Di atas dapat diketahui bahwa NPM pada tahun 2013 memiliki tingkat tinggi dari tahun pertama yaitu 237,5% pada tahun 2014 mangalami penurunan dari tahun pertama senilai 188,8%  di tahun 2015 berhasil menutupi dari dua tahun sebelumnya di tahun ke tiga ini mengalami peningkatan yang sangat baik yaitu 125,24% pada tahun 2016 ini tingkat tinggi menurun sekali bahkan lebih menurun dari pada tahun ke dua yaitu 163,6% di tahun terakhir ini akan lebih meningkat dari tahun ke tahun mengalami 3 kali peninkatan dan 2 kali penurunan dalam 5 tahun yaitu tahun 2017 memiliki senilai 439,0%.</w:t>
      </w:r>
    </w:p>
    <w:p w:rsidR="00D73C38" w:rsidRPr="006E5BA8" w:rsidRDefault="00D73C38" w:rsidP="00D73C38">
      <w:pPr>
        <w:pStyle w:val="ListParagraph"/>
        <w:numPr>
          <w:ilvl w:val="0"/>
          <w:numId w:val="41"/>
        </w:numPr>
        <w:spacing w:after="0" w:line="480" w:lineRule="auto"/>
        <w:ind w:left="284" w:hanging="284"/>
        <w:jc w:val="both"/>
        <w:rPr>
          <w:rFonts w:ascii="Arial" w:hAnsi="Arial" w:cs="Arial"/>
          <w:b/>
          <w:sz w:val="24"/>
          <w:szCs w:val="24"/>
        </w:rPr>
      </w:pPr>
      <w:r w:rsidRPr="006E5BA8">
        <w:rPr>
          <w:rFonts w:ascii="Arial" w:hAnsi="Arial" w:cs="Arial"/>
          <w:b/>
          <w:i/>
          <w:sz w:val="24"/>
          <w:szCs w:val="24"/>
        </w:rPr>
        <w:lastRenderedPageBreak/>
        <w:t>Earnings</w:t>
      </w:r>
      <w:r w:rsidRPr="006E5BA8">
        <w:rPr>
          <w:rFonts w:ascii="Arial" w:hAnsi="Arial" w:cs="Arial"/>
          <w:b/>
          <w:sz w:val="24"/>
          <w:szCs w:val="24"/>
        </w:rPr>
        <w:t xml:space="preserve"> (ROA)</w:t>
      </w:r>
    </w:p>
    <w:p w:rsidR="00D73C38" w:rsidRDefault="00D73C38" w:rsidP="00D73C38">
      <w:pPr>
        <w:tabs>
          <w:tab w:val="left" w:pos="1701"/>
        </w:tabs>
        <w:spacing w:line="480" w:lineRule="auto"/>
        <w:ind w:left="284" w:firstLine="850"/>
        <w:jc w:val="both"/>
        <w:rPr>
          <w:rFonts w:ascii="Arial" w:eastAsia="Times New Roman" w:hAnsi="Arial" w:cs="Arial"/>
          <w:sz w:val="24"/>
          <w:szCs w:val="24"/>
          <w:lang w:eastAsia="en-GB"/>
        </w:rPr>
      </w:pPr>
      <w:r w:rsidRPr="004808A2">
        <w:rPr>
          <w:rFonts w:ascii="Arial" w:eastAsia="Times New Roman" w:hAnsi="Arial" w:cs="Arial"/>
          <w:i/>
          <w:sz w:val="24"/>
          <w:szCs w:val="24"/>
          <w:lang w:eastAsia="en-GB"/>
        </w:rPr>
        <w:t>Return On Assets</w:t>
      </w:r>
      <w:r>
        <w:rPr>
          <w:rFonts w:ascii="Arial" w:eastAsia="Times New Roman" w:hAnsi="Arial" w:cs="Arial"/>
          <w:sz w:val="24"/>
          <w:szCs w:val="24"/>
          <w:lang w:eastAsia="en-GB"/>
        </w:rPr>
        <w:t xml:space="preserve"> (</w:t>
      </w:r>
      <w:r w:rsidRPr="004808A2">
        <w:rPr>
          <w:rFonts w:ascii="Arial" w:eastAsia="Times New Roman" w:hAnsi="Arial" w:cs="Arial"/>
          <w:sz w:val="24"/>
          <w:szCs w:val="24"/>
          <w:lang w:eastAsia="en-GB"/>
        </w:rPr>
        <w:t>ROA</w:t>
      </w:r>
      <w:r>
        <w:rPr>
          <w:rFonts w:ascii="Arial" w:eastAsia="Times New Roman" w:hAnsi="Arial" w:cs="Arial"/>
          <w:sz w:val="24"/>
          <w:szCs w:val="24"/>
          <w:lang w:eastAsia="en-GB"/>
        </w:rPr>
        <w:t>).</w:t>
      </w:r>
      <w:r w:rsidRPr="004808A2">
        <w:rPr>
          <w:rFonts w:ascii="Arial" w:eastAsia="Times New Roman" w:hAnsi="Arial" w:cs="Arial"/>
          <w:sz w:val="24"/>
          <w:szCs w:val="24"/>
          <w:lang w:eastAsia="en-GB"/>
        </w:rPr>
        <w:t xml:space="preserve"> diartikan sebagai perbandingan</w:t>
      </w:r>
      <w:r>
        <w:rPr>
          <w:rFonts w:ascii="Arial" w:eastAsia="Times New Roman" w:hAnsi="Arial" w:cs="Arial"/>
          <w:sz w:val="24"/>
          <w:szCs w:val="24"/>
          <w:lang w:eastAsia="en-GB"/>
        </w:rPr>
        <w:t xml:space="preserve"> </w:t>
      </w:r>
      <w:r w:rsidRPr="004808A2">
        <w:rPr>
          <w:rFonts w:ascii="Arial" w:eastAsia="Times New Roman" w:hAnsi="Arial" w:cs="Arial"/>
          <w:sz w:val="24"/>
          <w:szCs w:val="24"/>
          <w:lang w:eastAsia="en-GB"/>
        </w:rPr>
        <w:t>antara laba sebelum pajak yang disetahunkan pada bank dengan total</w:t>
      </w:r>
      <w:r>
        <w:rPr>
          <w:rFonts w:ascii="Arial" w:eastAsia="Times New Roman" w:hAnsi="Arial" w:cs="Arial"/>
          <w:sz w:val="24"/>
          <w:szCs w:val="24"/>
          <w:lang w:eastAsia="en-GB"/>
        </w:rPr>
        <w:t xml:space="preserve"> </w:t>
      </w:r>
      <w:r w:rsidRPr="004808A2">
        <w:rPr>
          <w:rFonts w:ascii="Arial" w:eastAsia="Times New Roman" w:hAnsi="Arial" w:cs="Arial"/>
          <w:sz w:val="24"/>
          <w:szCs w:val="24"/>
          <w:lang w:eastAsia="en-GB"/>
        </w:rPr>
        <w:t>aktiva bank dan rasio yang menunjukkan kemampuan dari modal yang diinvestasikan dalam keseluruhan aktiva untuk menghasilkan</w:t>
      </w:r>
      <w:r>
        <w:rPr>
          <w:rFonts w:ascii="Arial" w:eastAsia="Times New Roman" w:hAnsi="Arial" w:cs="Arial"/>
          <w:sz w:val="24"/>
          <w:szCs w:val="24"/>
          <w:lang w:eastAsia="en-GB"/>
        </w:rPr>
        <w:t xml:space="preserve"> </w:t>
      </w:r>
      <w:r w:rsidRPr="004808A2">
        <w:rPr>
          <w:rFonts w:ascii="Arial" w:eastAsia="Times New Roman" w:hAnsi="Arial" w:cs="Arial"/>
          <w:sz w:val="24"/>
          <w:szCs w:val="24"/>
          <w:lang w:eastAsia="en-GB"/>
        </w:rPr>
        <w:t>keuntungan.</w:t>
      </w:r>
      <w:r>
        <w:rPr>
          <w:rFonts w:ascii="Arial" w:eastAsia="Times New Roman" w:hAnsi="Arial" w:cs="Arial"/>
          <w:sz w:val="24"/>
          <w:szCs w:val="24"/>
          <w:lang w:eastAsia="en-GB"/>
        </w:rPr>
        <w:t xml:space="preserve"> </w:t>
      </w:r>
      <w:r w:rsidRPr="00B33CBC">
        <w:rPr>
          <w:rFonts w:ascii="Arial" w:eastAsia="Times New Roman" w:hAnsi="Arial" w:cs="Arial"/>
          <w:sz w:val="24"/>
          <w:szCs w:val="24"/>
          <w:lang w:eastAsia="en-GB"/>
        </w:rPr>
        <w:t>Kredit poin yang diberikan untuk ROA adalah sebagai berikut untuk ROA sebesar 0% nilai kredit adalah 0. Untuk setiap kenaikan sebesar 0,005% nilai kredit ditambah satu dengan maksimum 100 bobot nilai ROA adalah 5%.</w:t>
      </w:r>
    </w:p>
    <w:p w:rsidR="00D73C38" w:rsidRPr="0051369B" w:rsidRDefault="00D73C38" w:rsidP="00D73C38">
      <w:pPr>
        <w:pStyle w:val="ListParagraph"/>
        <w:autoSpaceDE w:val="0"/>
        <w:autoSpaceDN w:val="0"/>
        <w:adjustRightInd w:val="0"/>
        <w:spacing w:after="0" w:line="480" w:lineRule="auto"/>
        <w:ind w:left="284" w:firstLine="850"/>
        <w:jc w:val="both"/>
        <w:rPr>
          <w:rFonts w:ascii="Arial" w:hAnsi="Arial" w:cs="Arial"/>
          <w:sz w:val="24"/>
          <w:szCs w:val="24"/>
        </w:rPr>
      </w:pPr>
      <w:r>
        <w:rPr>
          <w:rFonts w:ascii="Arial" w:hAnsi="Arial" w:cs="Arial"/>
          <w:sz w:val="24"/>
          <w:szCs w:val="24"/>
        </w:rPr>
        <w:t>Adapun satuan yang di miliki oleh laba yaitu satuan persen (%) dan total aktiva juga memiliki satuan persen (%) ke duanya ini untuk mengetahui jumlah keseluruhan dari tingkat kesehatan bank.</w:t>
      </w:r>
    </w:p>
    <w:p w:rsidR="00D73C38" w:rsidRDefault="00D73C38" w:rsidP="00D73C38">
      <w:pPr>
        <w:tabs>
          <w:tab w:val="left" w:pos="1701"/>
        </w:tabs>
        <w:spacing w:after="0" w:line="480" w:lineRule="auto"/>
        <w:ind w:left="284"/>
        <w:jc w:val="center"/>
        <w:rPr>
          <w:rFonts w:ascii="Arial" w:eastAsia="Times New Roman" w:hAnsi="Arial" w:cs="Arial"/>
          <w:i/>
          <w:sz w:val="24"/>
          <w:szCs w:val="24"/>
          <w:lang w:eastAsia="en-GB"/>
        </w:rPr>
      </w:pPr>
      <w:r>
        <w:rPr>
          <w:rFonts w:ascii="Arial" w:eastAsia="Times New Roman" w:hAnsi="Arial" w:cs="Arial"/>
          <w:sz w:val="24"/>
          <w:szCs w:val="24"/>
          <w:lang w:eastAsia="en-GB"/>
        </w:rPr>
        <w:t xml:space="preserve">Tabel 6. Laba sebelum pajak dengan total </w:t>
      </w:r>
      <w:r w:rsidRPr="00E47E03">
        <w:rPr>
          <w:rFonts w:ascii="Arial" w:eastAsia="Times New Roman" w:hAnsi="Arial" w:cs="Arial"/>
          <w:i/>
          <w:sz w:val="24"/>
          <w:szCs w:val="24"/>
          <w:lang w:eastAsia="en-GB"/>
        </w:rPr>
        <w:t>aktiva</w:t>
      </w:r>
    </w:p>
    <w:p w:rsidR="00D73C38" w:rsidRPr="00A61661" w:rsidRDefault="00D73C38" w:rsidP="00D73C38">
      <w:pPr>
        <w:tabs>
          <w:tab w:val="left" w:pos="1701"/>
        </w:tabs>
        <w:spacing w:after="0" w:line="480" w:lineRule="auto"/>
        <w:ind w:left="284"/>
        <w:jc w:val="center"/>
        <w:rPr>
          <w:rFonts w:ascii="Arial" w:eastAsia="Times New Roman" w:hAnsi="Arial" w:cs="Arial"/>
          <w:sz w:val="24"/>
          <w:szCs w:val="24"/>
          <w:lang w:eastAsia="en-GB"/>
        </w:rPr>
      </w:pPr>
      <w:r>
        <w:rPr>
          <w:rFonts w:ascii="Arial" w:eastAsia="Times New Roman" w:hAnsi="Arial" w:cs="Arial"/>
          <w:sz w:val="24"/>
          <w:szCs w:val="24"/>
          <w:lang w:eastAsia="en-GB"/>
        </w:rPr>
        <w:t>(Dalam Jutaan Rupiah)</w:t>
      </w:r>
    </w:p>
    <w:tbl>
      <w:tblPr>
        <w:tblW w:w="7654" w:type="dxa"/>
        <w:tblInd w:w="392" w:type="dxa"/>
        <w:tblLook w:val="04A0" w:firstRow="1" w:lastRow="0" w:firstColumn="1" w:lastColumn="0" w:noHBand="0" w:noVBand="1"/>
      </w:tblPr>
      <w:tblGrid>
        <w:gridCol w:w="1559"/>
        <w:gridCol w:w="1843"/>
        <w:gridCol w:w="1984"/>
        <w:gridCol w:w="2268"/>
      </w:tblGrid>
      <w:tr w:rsidR="00D73C38" w:rsidRPr="005871FE" w:rsidTr="00054189">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Tahun</w:t>
            </w:r>
          </w:p>
        </w:tc>
        <w:tc>
          <w:tcPr>
            <w:tcW w:w="1843" w:type="dxa"/>
            <w:tcBorders>
              <w:top w:val="single" w:sz="4" w:space="0" w:color="auto"/>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Laba</w:t>
            </w:r>
          </w:p>
        </w:tc>
        <w:tc>
          <w:tcPr>
            <w:tcW w:w="1984" w:type="dxa"/>
            <w:tcBorders>
              <w:top w:val="single" w:sz="4" w:space="0" w:color="auto"/>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Total Aktiva</w:t>
            </w:r>
          </w:p>
        </w:tc>
        <w:tc>
          <w:tcPr>
            <w:tcW w:w="2268" w:type="dxa"/>
            <w:tcBorders>
              <w:top w:val="single" w:sz="4" w:space="0" w:color="auto"/>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ROA %</w:t>
            </w:r>
          </w:p>
        </w:tc>
      </w:tr>
      <w:tr w:rsidR="00D73C38" w:rsidRPr="005871FE"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5871FE">
              <w:rPr>
                <w:rFonts w:ascii="Calibri" w:eastAsia="Times New Roman" w:hAnsi="Calibri" w:cs="Times New Roman"/>
                <w:b/>
                <w:bCs/>
                <w:color w:val="000000"/>
                <w:lang w:eastAsia="en-GB"/>
              </w:rPr>
              <w:t>2013</w:t>
            </w:r>
          </w:p>
        </w:tc>
        <w:tc>
          <w:tcPr>
            <w:tcW w:w="1843"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1.870.969</w:t>
            </w:r>
          </w:p>
        </w:tc>
        <w:tc>
          <w:tcPr>
            <w:tcW w:w="1984"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11,200,823</w:t>
            </w:r>
          </w:p>
        </w:tc>
        <w:tc>
          <w:tcPr>
            <w:tcW w:w="2268"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w:t>
            </w:r>
            <w:r w:rsidRPr="005871FE">
              <w:rPr>
                <w:rFonts w:ascii="Calibri" w:eastAsia="Times New Roman" w:hAnsi="Calibri" w:cs="Times New Roman"/>
                <w:color w:val="000000"/>
                <w:lang w:eastAsia="en-GB"/>
              </w:rPr>
              <w:t>98</w:t>
            </w:r>
            <w:r>
              <w:rPr>
                <w:rFonts w:ascii="Calibri" w:eastAsia="Times New Roman" w:hAnsi="Calibri" w:cs="Times New Roman"/>
                <w:color w:val="000000"/>
                <w:lang w:eastAsia="en-GB"/>
              </w:rPr>
              <w:t>,</w:t>
            </w:r>
            <w:r w:rsidRPr="005871FE">
              <w:rPr>
                <w:rFonts w:ascii="Calibri" w:eastAsia="Times New Roman" w:hAnsi="Calibri" w:cs="Times New Roman"/>
                <w:color w:val="000000"/>
                <w:lang w:eastAsia="en-GB"/>
              </w:rPr>
              <w:t>6</w:t>
            </w:r>
          </w:p>
        </w:tc>
      </w:tr>
      <w:tr w:rsidR="00D73C38" w:rsidRPr="005871FE"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5871FE">
              <w:rPr>
                <w:rFonts w:ascii="Calibri" w:eastAsia="Times New Roman" w:hAnsi="Calibri" w:cs="Times New Roman"/>
                <w:b/>
                <w:bCs/>
                <w:color w:val="000000"/>
                <w:lang w:eastAsia="en-GB"/>
              </w:rPr>
              <w:t>2014</w:t>
            </w:r>
          </w:p>
        </w:tc>
        <w:tc>
          <w:tcPr>
            <w:tcW w:w="1843"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2.135.909</w:t>
            </w:r>
          </w:p>
        </w:tc>
        <w:tc>
          <w:tcPr>
            <w:tcW w:w="1984"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6,856,386</w:t>
            </w:r>
          </w:p>
        </w:tc>
        <w:tc>
          <w:tcPr>
            <w:tcW w:w="2268"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w:t>
            </w:r>
            <w:r w:rsidRPr="005871FE">
              <w:rPr>
                <w:rFonts w:ascii="Calibri" w:eastAsia="Times New Roman" w:hAnsi="Calibri" w:cs="Times New Roman"/>
                <w:color w:val="000000"/>
                <w:lang w:eastAsia="en-GB"/>
              </w:rPr>
              <w:t>21</w:t>
            </w:r>
            <w:r>
              <w:rPr>
                <w:rFonts w:ascii="Calibri" w:eastAsia="Times New Roman" w:hAnsi="Calibri" w:cs="Times New Roman"/>
                <w:color w:val="000000"/>
                <w:lang w:eastAsia="en-GB"/>
              </w:rPr>
              <w:t>,</w:t>
            </w:r>
            <w:r w:rsidRPr="005871FE">
              <w:rPr>
                <w:rFonts w:ascii="Calibri" w:eastAsia="Times New Roman" w:hAnsi="Calibri" w:cs="Times New Roman"/>
                <w:color w:val="000000"/>
                <w:lang w:eastAsia="en-GB"/>
              </w:rPr>
              <w:t>0</w:t>
            </w:r>
          </w:p>
        </w:tc>
      </w:tr>
      <w:tr w:rsidR="00D73C38" w:rsidRPr="005871FE"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5871FE">
              <w:rPr>
                <w:rFonts w:ascii="Calibri" w:eastAsia="Times New Roman" w:hAnsi="Calibri" w:cs="Times New Roman"/>
                <w:b/>
                <w:bCs/>
                <w:color w:val="000000"/>
                <w:lang w:eastAsia="en-GB"/>
              </w:rPr>
              <w:t>2015</w:t>
            </w:r>
          </w:p>
        </w:tc>
        <w:tc>
          <w:tcPr>
            <w:tcW w:w="1843"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1.577.367</w:t>
            </w:r>
          </w:p>
        </w:tc>
        <w:tc>
          <w:tcPr>
            <w:tcW w:w="1984"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3,178,386</w:t>
            </w:r>
          </w:p>
        </w:tc>
        <w:tc>
          <w:tcPr>
            <w:tcW w:w="2268"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5871FE">
              <w:rPr>
                <w:rFonts w:ascii="Calibri" w:eastAsia="Times New Roman" w:hAnsi="Calibri" w:cs="Times New Roman"/>
                <w:color w:val="000000"/>
                <w:lang w:eastAsia="en-GB"/>
              </w:rPr>
              <w:t>01</w:t>
            </w:r>
            <w:r>
              <w:rPr>
                <w:rFonts w:ascii="Calibri" w:eastAsia="Times New Roman" w:hAnsi="Calibri" w:cs="Times New Roman"/>
                <w:color w:val="000000"/>
                <w:lang w:eastAsia="en-GB"/>
              </w:rPr>
              <w:t>,</w:t>
            </w:r>
            <w:r w:rsidRPr="005871FE">
              <w:rPr>
                <w:rFonts w:ascii="Calibri" w:eastAsia="Times New Roman" w:hAnsi="Calibri" w:cs="Times New Roman"/>
                <w:color w:val="000000"/>
                <w:lang w:eastAsia="en-GB"/>
              </w:rPr>
              <w:t>4</w:t>
            </w:r>
          </w:p>
        </w:tc>
      </w:tr>
      <w:tr w:rsidR="00D73C38" w:rsidRPr="005871FE"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5871FE">
              <w:rPr>
                <w:rFonts w:ascii="Calibri" w:eastAsia="Times New Roman" w:hAnsi="Calibri" w:cs="Times New Roman"/>
                <w:b/>
                <w:bCs/>
                <w:color w:val="000000"/>
                <w:lang w:eastAsia="en-GB"/>
              </w:rPr>
              <w:t>2016</w:t>
            </w:r>
          </w:p>
        </w:tc>
        <w:tc>
          <w:tcPr>
            <w:tcW w:w="1843"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2.533.605</w:t>
            </w:r>
          </w:p>
        </w:tc>
        <w:tc>
          <w:tcPr>
            <w:tcW w:w="1984"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11,403,980</w:t>
            </w:r>
          </w:p>
        </w:tc>
        <w:tc>
          <w:tcPr>
            <w:tcW w:w="2268"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r w:rsidRPr="005871FE">
              <w:rPr>
                <w:rFonts w:ascii="Calibri" w:eastAsia="Times New Roman" w:hAnsi="Calibri" w:cs="Times New Roman"/>
                <w:color w:val="000000"/>
                <w:lang w:eastAsia="en-GB"/>
              </w:rPr>
              <w:t>50</w:t>
            </w:r>
            <w:r>
              <w:rPr>
                <w:rFonts w:ascii="Calibri" w:eastAsia="Times New Roman" w:hAnsi="Calibri" w:cs="Times New Roman"/>
                <w:color w:val="000000"/>
                <w:lang w:eastAsia="en-GB"/>
              </w:rPr>
              <w:t>,</w:t>
            </w:r>
            <w:r w:rsidRPr="005871FE">
              <w:rPr>
                <w:rFonts w:ascii="Calibri" w:eastAsia="Times New Roman" w:hAnsi="Calibri" w:cs="Times New Roman"/>
                <w:color w:val="000000"/>
                <w:lang w:eastAsia="en-GB"/>
              </w:rPr>
              <w:t>1</w:t>
            </w:r>
          </w:p>
        </w:tc>
      </w:tr>
      <w:tr w:rsidR="00D73C38" w:rsidRPr="005871FE"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b/>
                <w:bCs/>
                <w:color w:val="000000"/>
                <w:lang w:eastAsia="en-GB"/>
              </w:rPr>
            </w:pPr>
            <w:r w:rsidRPr="005871FE">
              <w:rPr>
                <w:rFonts w:ascii="Calibri" w:eastAsia="Times New Roman" w:hAnsi="Calibri" w:cs="Times New Roman"/>
                <w:b/>
                <w:bCs/>
                <w:color w:val="000000"/>
                <w:lang w:eastAsia="en-GB"/>
              </w:rPr>
              <w:t>2017</w:t>
            </w:r>
          </w:p>
        </w:tc>
        <w:tc>
          <w:tcPr>
            <w:tcW w:w="1843"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3.352.232</w:t>
            </w:r>
          </w:p>
        </w:tc>
        <w:tc>
          <w:tcPr>
            <w:tcW w:w="1984"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sidRPr="005871FE">
              <w:rPr>
                <w:rFonts w:ascii="Calibri" w:eastAsia="Times New Roman" w:hAnsi="Calibri" w:cs="Times New Roman"/>
                <w:color w:val="000000"/>
                <w:lang w:eastAsia="en-GB"/>
              </w:rPr>
              <w:t>12,500,470</w:t>
            </w:r>
          </w:p>
        </w:tc>
        <w:tc>
          <w:tcPr>
            <w:tcW w:w="2268" w:type="dxa"/>
            <w:tcBorders>
              <w:top w:val="nil"/>
              <w:left w:val="nil"/>
              <w:bottom w:val="single" w:sz="4" w:space="0" w:color="auto"/>
              <w:right w:val="single" w:sz="4" w:space="0" w:color="auto"/>
            </w:tcBorders>
            <w:shd w:val="clear" w:color="auto" w:fill="auto"/>
            <w:noWrap/>
            <w:hideMark/>
          </w:tcPr>
          <w:p w:rsidR="00D73C38" w:rsidRPr="005871FE"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w:t>
            </w:r>
            <w:r w:rsidRPr="005871FE">
              <w:rPr>
                <w:rFonts w:ascii="Calibri" w:eastAsia="Times New Roman" w:hAnsi="Calibri" w:cs="Times New Roman"/>
                <w:color w:val="000000"/>
                <w:lang w:eastAsia="en-GB"/>
              </w:rPr>
              <w:t>72</w:t>
            </w:r>
            <w:r>
              <w:rPr>
                <w:rFonts w:ascii="Calibri" w:eastAsia="Times New Roman" w:hAnsi="Calibri" w:cs="Times New Roman"/>
                <w:color w:val="000000"/>
                <w:lang w:eastAsia="en-GB"/>
              </w:rPr>
              <w:t>,</w:t>
            </w:r>
            <w:r w:rsidRPr="005871FE">
              <w:rPr>
                <w:rFonts w:ascii="Calibri" w:eastAsia="Times New Roman" w:hAnsi="Calibri" w:cs="Times New Roman"/>
                <w:color w:val="000000"/>
                <w:lang w:eastAsia="en-GB"/>
              </w:rPr>
              <w:t>8</w:t>
            </w:r>
          </w:p>
        </w:tc>
      </w:tr>
    </w:tbl>
    <w:p w:rsidR="00D73C38" w:rsidRPr="00122753" w:rsidRDefault="006E5BA8" w:rsidP="00D73C38">
      <w:pPr>
        <w:tabs>
          <w:tab w:val="left" w:pos="1701"/>
        </w:tabs>
        <w:spacing w:line="480" w:lineRule="auto"/>
        <w:ind w:left="284"/>
        <w:jc w:val="both"/>
        <w:rPr>
          <w:rFonts w:ascii="Arial" w:hAnsi="Arial" w:cs="Arial"/>
          <w:sz w:val="20"/>
          <w:szCs w:val="24"/>
        </w:rPr>
      </w:pPr>
      <w:r>
        <w:rPr>
          <w:rFonts w:ascii="Arial" w:hAnsi="Arial" w:cs="Arial"/>
          <w:szCs w:val="24"/>
        </w:rPr>
        <w:t xml:space="preserve">Sumber : </w:t>
      </w:r>
      <w:r>
        <w:rPr>
          <w:rFonts w:ascii="Arial" w:hAnsi="Arial" w:cs="Arial"/>
          <w:szCs w:val="24"/>
          <w:lang w:val="id-ID"/>
        </w:rPr>
        <w:t>D</w:t>
      </w:r>
      <w:r w:rsidR="00D73C38" w:rsidRPr="00122753">
        <w:rPr>
          <w:rFonts w:ascii="Arial" w:hAnsi="Arial" w:cs="Arial"/>
          <w:szCs w:val="24"/>
        </w:rPr>
        <w:t>ata diolah</w:t>
      </w:r>
    </w:p>
    <w:p w:rsidR="00D73C38" w:rsidRDefault="006E5BA8" w:rsidP="00D73C38">
      <w:pPr>
        <w:tabs>
          <w:tab w:val="left" w:pos="1701"/>
        </w:tabs>
        <w:spacing w:before="240" w:line="480" w:lineRule="auto"/>
        <w:ind w:left="284" w:firstLine="850"/>
        <w:jc w:val="both"/>
        <w:rPr>
          <w:rFonts w:ascii="Arial" w:hAnsi="Arial" w:cs="Arial"/>
          <w:sz w:val="24"/>
          <w:szCs w:val="24"/>
        </w:rPr>
      </w:pPr>
      <w:r>
        <w:rPr>
          <w:rFonts w:ascii="Arial" w:hAnsi="Arial" w:cs="Arial"/>
          <w:sz w:val="24"/>
          <w:szCs w:val="24"/>
        </w:rPr>
        <w:t>Dari perhitungan yang ditunjukkan pada tab</w:t>
      </w:r>
      <w:r w:rsidR="00D73C38">
        <w:rPr>
          <w:rFonts w:ascii="Arial" w:hAnsi="Arial" w:cs="Arial"/>
          <w:sz w:val="24"/>
          <w:szCs w:val="24"/>
        </w:rPr>
        <w:t>e</w:t>
      </w:r>
      <w:r>
        <w:rPr>
          <w:rFonts w:ascii="Arial" w:hAnsi="Arial" w:cs="Arial"/>
          <w:sz w:val="24"/>
          <w:szCs w:val="24"/>
          <w:lang w:val="id-ID"/>
        </w:rPr>
        <w:t>l</w:t>
      </w:r>
      <w:r w:rsidR="00D73C38">
        <w:rPr>
          <w:rFonts w:ascii="Arial" w:hAnsi="Arial" w:cs="Arial"/>
          <w:sz w:val="24"/>
          <w:szCs w:val="24"/>
        </w:rPr>
        <w:t xml:space="preserve"> 6. Di atas dapat diketahui bahwa ROA pada tahun 2013 terjadi tingkat tinggi di tahun pertama senilai 598,6% di tahun 2014 mengalami penurunan di tahun ke dua ini yaitu 321,0% pada tahun selanjutnya yaitu di tahun 2015 </w:t>
      </w:r>
      <w:r w:rsidR="00D73C38">
        <w:rPr>
          <w:rFonts w:ascii="Arial" w:hAnsi="Arial" w:cs="Arial"/>
          <w:sz w:val="24"/>
          <w:szCs w:val="24"/>
        </w:rPr>
        <w:lastRenderedPageBreak/>
        <w:t>penurunan semakin erat dan tidak ada untuk peningkatan di tahun ke tiga ini kerena semakin tahun semakin menurun yaitu senilai 201,4% pada tahun 2016 penurunan di 2 tahun ini sudah bisa menutupi kerugian yang semakin menurun karena adanya peningkatan di ke empat yaitu senilai 450,1% di tahun terakhir ini 2017 kembali menurun dan hampir sama dengan di tahun ke dua yaitu senilai 327,8%.</w:t>
      </w:r>
    </w:p>
    <w:p w:rsidR="00D73C38" w:rsidRPr="006E5BA8" w:rsidRDefault="00D73C38" w:rsidP="00D73C38">
      <w:pPr>
        <w:pStyle w:val="ListParagraph"/>
        <w:numPr>
          <w:ilvl w:val="0"/>
          <w:numId w:val="41"/>
        </w:numPr>
        <w:tabs>
          <w:tab w:val="left" w:pos="1701"/>
          <w:tab w:val="left" w:pos="5529"/>
          <w:tab w:val="left" w:pos="7230"/>
        </w:tabs>
        <w:spacing w:after="0" w:line="480" w:lineRule="auto"/>
        <w:ind w:left="284" w:hanging="284"/>
        <w:jc w:val="both"/>
        <w:rPr>
          <w:rFonts w:ascii="Arial" w:hAnsi="Arial" w:cs="Arial"/>
          <w:b/>
          <w:i/>
          <w:sz w:val="24"/>
          <w:szCs w:val="24"/>
        </w:rPr>
      </w:pPr>
      <w:r w:rsidRPr="006E5BA8">
        <w:rPr>
          <w:rFonts w:ascii="Arial" w:hAnsi="Arial" w:cs="Arial"/>
          <w:b/>
          <w:i/>
          <w:sz w:val="24"/>
          <w:szCs w:val="24"/>
        </w:rPr>
        <w:t xml:space="preserve">Likuiditas </w:t>
      </w:r>
      <w:r w:rsidRPr="006E5BA8">
        <w:rPr>
          <w:rFonts w:ascii="Arial" w:hAnsi="Arial" w:cs="Arial"/>
          <w:b/>
          <w:sz w:val="24"/>
          <w:szCs w:val="24"/>
        </w:rPr>
        <w:t>(LDR)</w:t>
      </w:r>
    </w:p>
    <w:p w:rsidR="00D73C38" w:rsidRDefault="00D73C38" w:rsidP="00D73C38">
      <w:pPr>
        <w:tabs>
          <w:tab w:val="left" w:pos="1701"/>
        </w:tabs>
        <w:spacing w:line="480" w:lineRule="auto"/>
        <w:ind w:left="284" w:firstLine="850"/>
        <w:jc w:val="both"/>
        <w:rPr>
          <w:rFonts w:ascii="Arial" w:hAnsi="Arial" w:cs="Arial"/>
          <w:sz w:val="24"/>
          <w:szCs w:val="24"/>
        </w:rPr>
      </w:pPr>
      <w:r w:rsidRPr="0070152B">
        <w:rPr>
          <w:rFonts w:ascii="Arial" w:hAnsi="Arial" w:cs="Arial"/>
          <w:sz w:val="24"/>
          <w:szCs w:val="24"/>
        </w:rPr>
        <w:t xml:space="preserve">Rasio </w:t>
      </w:r>
      <w:r w:rsidRPr="00E47E03">
        <w:rPr>
          <w:rFonts w:ascii="Arial" w:hAnsi="Arial" w:cs="Arial"/>
          <w:i/>
          <w:sz w:val="24"/>
          <w:szCs w:val="24"/>
        </w:rPr>
        <w:t>likuiditas (liquidity ratio)</w:t>
      </w:r>
      <w:r w:rsidRPr="0070152B">
        <w:rPr>
          <w:rFonts w:ascii="Arial" w:hAnsi="Arial" w:cs="Arial"/>
          <w:sz w:val="24"/>
          <w:szCs w:val="24"/>
        </w:rPr>
        <w:t xml:space="preserve"> dapat diukur dengan menggunakan rasio salah satunya adalah LDR </w:t>
      </w:r>
      <w:r w:rsidRPr="00E47E03">
        <w:rPr>
          <w:rFonts w:ascii="Arial" w:hAnsi="Arial" w:cs="Arial"/>
          <w:i/>
          <w:sz w:val="24"/>
          <w:szCs w:val="24"/>
        </w:rPr>
        <w:t>(Loan to Deposit Ratio).</w:t>
      </w:r>
      <w:r w:rsidRPr="00E47E03">
        <w:rPr>
          <w:rFonts w:ascii="Arial" w:eastAsia="Times New Roman" w:hAnsi="Arial" w:cs="Arial"/>
          <w:i/>
          <w:sz w:val="24"/>
          <w:szCs w:val="24"/>
          <w:lang w:eastAsia="en-GB"/>
        </w:rPr>
        <w:t xml:space="preserve"> </w:t>
      </w:r>
      <w:r w:rsidRPr="00804D9D">
        <w:rPr>
          <w:rFonts w:ascii="Arial" w:eastAsia="Times New Roman" w:hAnsi="Arial" w:cs="Arial"/>
          <w:sz w:val="24"/>
          <w:szCs w:val="24"/>
          <w:lang w:eastAsia="en-GB"/>
        </w:rPr>
        <w:t>LDR sangat penting dikarenakan bank menjalankan fungsi intermediasi yaitu menghimpun dana dari masyarakat dan menyalurkannya dalam bentuk kredit.</w:t>
      </w:r>
      <w:r>
        <w:rPr>
          <w:rFonts w:ascii="Arial" w:eastAsia="Times New Roman" w:hAnsi="Arial" w:cs="Arial"/>
          <w:sz w:val="24"/>
          <w:szCs w:val="24"/>
          <w:lang w:eastAsia="en-GB"/>
        </w:rPr>
        <w:t xml:space="preserve"> </w:t>
      </w:r>
      <w:r w:rsidRPr="00804D9D">
        <w:rPr>
          <w:rFonts w:ascii="Arial" w:hAnsi="Arial" w:cs="Arial"/>
          <w:sz w:val="24"/>
          <w:szCs w:val="24"/>
        </w:rPr>
        <w:t xml:space="preserve">LDR merupakan rasio antara kredit dengan dana pihak ketiga. Semakin tinggi rasio ini, maka akan memberikan indikasi rendahnya kemampuan </w:t>
      </w:r>
      <w:r w:rsidRPr="00E47E03">
        <w:rPr>
          <w:rFonts w:ascii="Arial" w:hAnsi="Arial" w:cs="Arial"/>
          <w:i/>
          <w:sz w:val="24"/>
          <w:szCs w:val="24"/>
        </w:rPr>
        <w:t>likuiditas</w:t>
      </w:r>
      <w:r w:rsidRPr="00804D9D">
        <w:rPr>
          <w:rFonts w:ascii="Arial" w:hAnsi="Arial" w:cs="Arial"/>
          <w:sz w:val="24"/>
          <w:szCs w:val="24"/>
        </w:rPr>
        <w:t xml:space="preserve"> bank yang bersangkutan. Hal ini disebabkan karena jumlah dana yang diperlukan untuk </w:t>
      </w:r>
      <w:r>
        <w:rPr>
          <w:rFonts w:ascii="Arial" w:hAnsi="Arial" w:cs="Arial"/>
          <w:sz w:val="24"/>
          <w:szCs w:val="24"/>
        </w:rPr>
        <w:t>membiayai kredit semakin besar.</w:t>
      </w:r>
    </w:p>
    <w:p w:rsidR="00D73C38" w:rsidRDefault="00D73C38" w:rsidP="00D73C38">
      <w:pPr>
        <w:pStyle w:val="ListParagraph"/>
        <w:autoSpaceDE w:val="0"/>
        <w:autoSpaceDN w:val="0"/>
        <w:adjustRightInd w:val="0"/>
        <w:spacing w:after="0" w:line="480" w:lineRule="auto"/>
        <w:ind w:left="284" w:firstLine="850"/>
        <w:jc w:val="both"/>
        <w:rPr>
          <w:rFonts w:ascii="Arial" w:hAnsi="Arial" w:cs="Arial"/>
          <w:sz w:val="24"/>
          <w:szCs w:val="24"/>
        </w:rPr>
      </w:pPr>
      <w:r>
        <w:rPr>
          <w:rFonts w:ascii="Arial" w:hAnsi="Arial" w:cs="Arial"/>
          <w:sz w:val="24"/>
          <w:szCs w:val="24"/>
        </w:rPr>
        <w:t>Adapun satuan yang di miliki oleh kredit yaitu satuan persen (%) dan dana masyarakat juga memiliki satuan persen (%) ke duanya ini untuk mengetahui jumlah keseluruhan dari tingkat kesehatan bank.</w:t>
      </w:r>
    </w:p>
    <w:p w:rsidR="00D73C38" w:rsidRDefault="00D73C38" w:rsidP="00D73C38">
      <w:pPr>
        <w:tabs>
          <w:tab w:val="left" w:pos="1701"/>
          <w:tab w:val="left" w:pos="5250"/>
        </w:tabs>
        <w:spacing w:line="480" w:lineRule="auto"/>
        <w:ind w:left="284"/>
        <w:jc w:val="center"/>
        <w:rPr>
          <w:rFonts w:ascii="Arial" w:hAnsi="Arial" w:cs="Arial"/>
          <w:sz w:val="24"/>
          <w:szCs w:val="24"/>
        </w:rPr>
      </w:pPr>
    </w:p>
    <w:p w:rsidR="00D73C38" w:rsidRDefault="00D73C38" w:rsidP="00D73C38">
      <w:pPr>
        <w:tabs>
          <w:tab w:val="left" w:pos="1701"/>
          <w:tab w:val="left" w:pos="5250"/>
        </w:tabs>
        <w:spacing w:line="480" w:lineRule="auto"/>
        <w:ind w:left="284"/>
        <w:jc w:val="center"/>
        <w:rPr>
          <w:rFonts w:ascii="Arial" w:hAnsi="Arial" w:cs="Arial"/>
          <w:sz w:val="24"/>
          <w:szCs w:val="24"/>
        </w:rPr>
      </w:pPr>
    </w:p>
    <w:p w:rsidR="00D73C38" w:rsidRDefault="00D73C38" w:rsidP="00D73C38">
      <w:pPr>
        <w:tabs>
          <w:tab w:val="left" w:pos="1701"/>
          <w:tab w:val="left" w:pos="5250"/>
        </w:tabs>
        <w:spacing w:line="480" w:lineRule="auto"/>
        <w:ind w:left="284"/>
        <w:jc w:val="center"/>
        <w:rPr>
          <w:rFonts w:ascii="Arial" w:hAnsi="Arial" w:cs="Arial"/>
          <w:sz w:val="24"/>
          <w:szCs w:val="24"/>
        </w:rPr>
      </w:pPr>
    </w:p>
    <w:p w:rsidR="00D73C38" w:rsidRDefault="00D73C38" w:rsidP="00D73C38">
      <w:pPr>
        <w:tabs>
          <w:tab w:val="left" w:pos="1701"/>
          <w:tab w:val="left" w:pos="5250"/>
        </w:tabs>
        <w:spacing w:after="0" w:line="480" w:lineRule="auto"/>
        <w:ind w:left="284"/>
        <w:jc w:val="center"/>
        <w:rPr>
          <w:rFonts w:ascii="Arial" w:hAnsi="Arial" w:cs="Arial"/>
          <w:sz w:val="24"/>
          <w:szCs w:val="24"/>
        </w:rPr>
      </w:pPr>
    </w:p>
    <w:p w:rsidR="00D73C38" w:rsidRDefault="00D73C38" w:rsidP="00D73C38">
      <w:pPr>
        <w:tabs>
          <w:tab w:val="left" w:pos="1701"/>
          <w:tab w:val="left" w:pos="5250"/>
        </w:tabs>
        <w:spacing w:after="0" w:line="480" w:lineRule="auto"/>
        <w:ind w:left="284"/>
        <w:jc w:val="center"/>
        <w:rPr>
          <w:rFonts w:ascii="Arial" w:hAnsi="Arial" w:cs="Arial"/>
          <w:sz w:val="24"/>
          <w:szCs w:val="24"/>
        </w:rPr>
      </w:pPr>
      <w:r>
        <w:rPr>
          <w:rFonts w:ascii="Arial" w:hAnsi="Arial" w:cs="Arial"/>
          <w:sz w:val="24"/>
          <w:szCs w:val="24"/>
        </w:rPr>
        <w:lastRenderedPageBreak/>
        <w:t>Tabel 7. Kredit dengan dana masyarakat</w:t>
      </w:r>
    </w:p>
    <w:p w:rsidR="00D73C38" w:rsidRPr="005871FE" w:rsidRDefault="00D73C38" w:rsidP="00D73C38">
      <w:pPr>
        <w:tabs>
          <w:tab w:val="left" w:pos="1701"/>
          <w:tab w:val="left" w:pos="5250"/>
        </w:tabs>
        <w:spacing w:after="0" w:line="480" w:lineRule="auto"/>
        <w:ind w:left="284"/>
        <w:jc w:val="center"/>
        <w:rPr>
          <w:rFonts w:ascii="Arial" w:eastAsia="Times New Roman" w:hAnsi="Arial" w:cs="Arial"/>
          <w:sz w:val="24"/>
          <w:szCs w:val="24"/>
          <w:lang w:eastAsia="en-GB"/>
        </w:rPr>
      </w:pPr>
      <w:r>
        <w:rPr>
          <w:rFonts w:ascii="Arial" w:hAnsi="Arial" w:cs="Arial"/>
          <w:sz w:val="24"/>
          <w:szCs w:val="24"/>
        </w:rPr>
        <w:t>(Dalam Jutaan Rupiah)</w:t>
      </w:r>
    </w:p>
    <w:tbl>
      <w:tblPr>
        <w:tblW w:w="7654" w:type="dxa"/>
        <w:tblInd w:w="392" w:type="dxa"/>
        <w:tblLook w:val="04A0" w:firstRow="1" w:lastRow="0" w:firstColumn="1" w:lastColumn="0" w:noHBand="0" w:noVBand="1"/>
      </w:tblPr>
      <w:tblGrid>
        <w:gridCol w:w="1559"/>
        <w:gridCol w:w="1985"/>
        <w:gridCol w:w="1984"/>
        <w:gridCol w:w="2126"/>
      </w:tblGrid>
      <w:tr w:rsidR="00D73C38" w:rsidRPr="00CD63C3" w:rsidTr="00054189">
        <w:trPr>
          <w:trHeight w:val="300"/>
        </w:trPr>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Tahun</w:t>
            </w:r>
          </w:p>
        </w:tc>
        <w:tc>
          <w:tcPr>
            <w:tcW w:w="1985" w:type="dxa"/>
            <w:tcBorders>
              <w:top w:val="single" w:sz="4" w:space="0" w:color="auto"/>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Kredit</w:t>
            </w:r>
          </w:p>
        </w:tc>
        <w:tc>
          <w:tcPr>
            <w:tcW w:w="1984" w:type="dxa"/>
            <w:tcBorders>
              <w:top w:val="single" w:sz="4" w:space="0" w:color="auto"/>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Dana Masyarakat</w:t>
            </w:r>
          </w:p>
        </w:tc>
        <w:tc>
          <w:tcPr>
            <w:tcW w:w="2126" w:type="dxa"/>
            <w:tcBorders>
              <w:top w:val="single" w:sz="4" w:space="0" w:color="auto"/>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122753">
              <w:rPr>
                <w:rFonts w:ascii="Calibri" w:eastAsia="Times New Roman" w:hAnsi="Calibri" w:cs="Times New Roman"/>
                <w:b/>
                <w:bCs/>
                <w:color w:val="000000"/>
                <w:sz w:val="24"/>
                <w:lang w:eastAsia="en-GB"/>
              </w:rPr>
              <w:t>LDR %</w:t>
            </w:r>
          </w:p>
        </w:tc>
      </w:tr>
      <w:tr w:rsidR="00D73C38" w:rsidRPr="00CD63C3"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CD63C3">
              <w:rPr>
                <w:rFonts w:ascii="Calibri" w:eastAsia="Times New Roman" w:hAnsi="Calibri" w:cs="Times New Roman"/>
                <w:b/>
                <w:bCs/>
                <w:color w:val="000000"/>
                <w:lang w:eastAsia="en-GB"/>
              </w:rPr>
              <w:t>2013</w:t>
            </w:r>
          </w:p>
        </w:tc>
        <w:tc>
          <w:tcPr>
            <w:tcW w:w="1985"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75.410.705</w:t>
            </w:r>
          </w:p>
        </w:tc>
        <w:tc>
          <w:tcPr>
            <w:tcW w:w="1984"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1.022.565</w:t>
            </w:r>
          </w:p>
        </w:tc>
        <w:tc>
          <w:tcPr>
            <w:tcW w:w="2126"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w:t>
            </w:r>
            <w:r w:rsidRPr="00CD63C3">
              <w:rPr>
                <w:rFonts w:ascii="Calibri" w:eastAsia="Times New Roman" w:hAnsi="Calibri" w:cs="Times New Roman"/>
                <w:color w:val="000000"/>
                <w:lang w:eastAsia="en-GB"/>
              </w:rPr>
              <w:t>7</w:t>
            </w:r>
            <w:r>
              <w:rPr>
                <w:rFonts w:ascii="Calibri" w:eastAsia="Times New Roman" w:hAnsi="Calibri" w:cs="Times New Roman"/>
                <w:color w:val="000000"/>
                <w:lang w:eastAsia="en-GB"/>
              </w:rPr>
              <w:t>,</w:t>
            </w:r>
            <w:r w:rsidRPr="00CD63C3">
              <w:rPr>
                <w:rFonts w:ascii="Calibri" w:eastAsia="Times New Roman" w:hAnsi="Calibri" w:cs="Times New Roman"/>
                <w:color w:val="000000"/>
                <w:lang w:eastAsia="en-GB"/>
              </w:rPr>
              <w:t>46</w:t>
            </w:r>
          </w:p>
        </w:tc>
      </w:tr>
      <w:tr w:rsidR="00D73C38" w:rsidRPr="00CD63C3"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CD63C3">
              <w:rPr>
                <w:rFonts w:ascii="Calibri" w:eastAsia="Times New Roman" w:hAnsi="Calibri" w:cs="Times New Roman"/>
                <w:b/>
                <w:bCs/>
                <w:color w:val="000000"/>
                <w:lang w:eastAsia="en-GB"/>
              </w:rPr>
              <w:t>2014</w:t>
            </w:r>
          </w:p>
        </w:tc>
        <w:tc>
          <w:tcPr>
            <w:tcW w:w="1985"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92.386.308</w:t>
            </w:r>
          </w:p>
        </w:tc>
        <w:tc>
          <w:tcPr>
            <w:tcW w:w="1984"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4.210.440</w:t>
            </w:r>
          </w:p>
        </w:tc>
        <w:tc>
          <w:tcPr>
            <w:tcW w:w="2126"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r w:rsidRPr="00CD63C3">
              <w:rPr>
                <w:rFonts w:ascii="Calibri" w:eastAsia="Times New Roman" w:hAnsi="Calibri" w:cs="Times New Roman"/>
                <w:color w:val="000000"/>
                <w:lang w:eastAsia="en-GB"/>
              </w:rPr>
              <w:t>9</w:t>
            </w:r>
            <w:r>
              <w:rPr>
                <w:rFonts w:ascii="Calibri" w:eastAsia="Times New Roman" w:hAnsi="Calibri" w:cs="Times New Roman"/>
                <w:color w:val="000000"/>
                <w:lang w:eastAsia="en-GB"/>
              </w:rPr>
              <w:t>,</w:t>
            </w:r>
            <w:r w:rsidRPr="00CD63C3">
              <w:rPr>
                <w:rFonts w:ascii="Calibri" w:eastAsia="Times New Roman" w:hAnsi="Calibri" w:cs="Times New Roman"/>
                <w:color w:val="000000"/>
                <w:lang w:eastAsia="en-GB"/>
              </w:rPr>
              <w:t>42</w:t>
            </w:r>
          </w:p>
        </w:tc>
      </w:tr>
      <w:tr w:rsidR="00D73C38" w:rsidRPr="00CD63C3"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CD63C3">
              <w:rPr>
                <w:rFonts w:ascii="Calibri" w:eastAsia="Times New Roman" w:hAnsi="Calibri" w:cs="Times New Roman"/>
                <w:b/>
                <w:bCs/>
                <w:color w:val="000000"/>
                <w:lang w:eastAsia="en-GB"/>
              </w:rPr>
              <w:t>2015</w:t>
            </w:r>
          </w:p>
        </w:tc>
        <w:tc>
          <w:tcPr>
            <w:tcW w:w="1985"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106.271.277</w:t>
            </w:r>
          </w:p>
        </w:tc>
        <w:tc>
          <w:tcPr>
            <w:tcW w:w="1984"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5.446.372</w:t>
            </w:r>
          </w:p>
        </w:tc>
        <w:tc>
          <w:tcPr>
            <w:tcW w:w="2126"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r w:rsidRPr="00CD63C3">
              <w:rPr>
                <w:rFonts w:ascii="Calibri" w:eastAsia="Times New Roman" w:hAnsi="Calibri" w:cs="Times New Roman"/>
                <w:color w:val="000000"/>
                <w:lang w:eastAsia="en-GB"/>
              </w:rPr>
              <w:t>5</w:t>
            </w:r>
            <w:r>
              <w:rPr>
                <w:rFonts w:ascii="Calibri" w:eastAsia="Times New Roman" w:hAnsi="Calibri" w:cs="Times New Roman"/>
                <w:color w:val="000000"/>
                <w:lang w:eastAsia="en-GB"/>
              </w:rPr>
              <w:t>,</w:t>
            </w:r>
            <w:r w:rsidRPr="00CD63C3">
              <w:rPr>
                <w:rFonts w:ascii="Calibri" w:eastAsia="Times New Roman" w:hAnsi="Calibri" w:cs="Times New Roman"/>
                <w:color w:val="000000"/>
                <w:lang w:eastAsia="en-GB"/>
              </w:rPr>
              <w:t>12</w:t>
            </w:r>
          </w:p>
        </w:tc>
      </w:tr>
      <w:tr w:rsidR="00D73C38" w:rsidRPr="00CD63C3"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CD63C3">
              <w:rPr>
                <w:rFonts w:ascii="Calibri" w:eastAsia="Times New Roman" w:hAnsi="Calibri" w:cs="Times New Roman"/>
                <w:b/>
                <w:bCs/>
                <w:color w:val="000000"/>
                <w:lang w:eastAsia="en-GB"/>
              </w:rPr>
              <w:t>2016</w:t>
            </w:r>
          </w:p>
        </w:tc>
        <w:tc>
          <w:tcPr>
            <w:tcW w:w="1985"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127.732.158</w:t>
            </w:r>
          </w:p>
        </w:tc>
        <w:tc>
          <w:tcPr>
            <w:tcW w:w="1984"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1.819.562</w:t>
            </w:r>
          </w:p>
        </w:tc>
        <w:tc>
          <w:tcPr>
            <w:tcW w:w="2126"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702</w:t>
            </w:r>
            <w:r w:rsidRPr="00CD63C3">
              <w:rPr>
                <w:rFonts w:ascii="Calibri" w:eastAsia="Times New Roman" w:hAnsi="Calibri" w:cs="Times New Roman"/>
                <w:color w:val="000000"/>
                <w:lang w:eastAsia="en-GB"/>
              </w:rPr>
              <w:t>2</w:t>
            </w:r>
            <w:r>
              <w:rPr>
                <w:rFonts w:ascii="Calibri" w:eastAsia="Times New Roman" w:hAnsi="Calibri" w:cs="Times New Roman"/>
                <w:color w:val="000000"/>
                <w:lang w:eastAsia="en-GB"/>
              </w:rPr>
              <w:t>,</w:t>
            </w:r>
            <w:r w:rsidRPr="00CD63C3">
              <w:rPr>
                <w:rFonts w:ascii="Calibri" w:eastAsia="Times New Roman" w:hAnsi="Calibri" w:cs="Times New Roman"/>
                <w:color w:val="000000"/>
                <w:lang w:eastAsia="en-GB"/>
              </w:rPr>
              <w:t>19</w:t>
            </w:r>
          </w:p>
        </w:tc>
      </w:tr>
      <w:tr w:rsidR="00D73C38" w:rsidRPr="00CD63C3" w:rsidTr="00054189">
        <w:trPr>
          <w:trHeight w:val="300"/>
        </w:trPr>
        <w:tc>
          <w:tcPr>
            <w:tcW w:w="1559" w:type="dxa"/>
            <w:tcBorders>
              <w:top w:val="nil"/>
              <w:left w:val="single" w:sz="4" w:space="0" w:color="auto"/>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b/>
                <w:bCs/>
                <w:color w:val="000000"/>
                <w:lang w:eastAsia="en-GB"/>
              </w:rPr>
            </w:pPr>
            <w:r w:rsidRPr="00CD63C3">
              <w:rPr>
                <w:rFonts w:ascii="Calibri" w:eastAsia="Times New Roman" w:hAnsi="Calibri" w:cs="Times New Roman"/>
                <w:b/>
                <w:bCs/>
                <w:color w:val="000000"/>
                <w:lang w:eastAsia="en-GB"/>
              </w:rPr>
              <w:t>2017</w:t>
            </w:r>
          </w:p>
        </w:tc>
        <w:tc>
          <w:tcPr>
            <w:tcW w:w="1985"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150.221.960</w:t>
            </w:r>
          </w:p>
        </w:tc>
        <w:tc>
          <w:tcPr>
            <w:tcW w:w="1984"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sidRPr="00CD63C3">
              <w:rPr>
                <w:rFonts w:ascii="Calibri" w:eastAsia="Times New Roman" w:hAnsi="Calibri" w:cs="Times New Roman"/>
                <w:color w:val="000000"/>
                <w:lang w:eastAsia="en-GB"/>
              </w:rPr>
              <w:t>4.186.141</w:t>
            </w:r>
          </w:p>
        </w:tc>
        <w:tc>
          <w:tcPr>
            <w:tcW w:w="2126" w:type="dxa"/>
            <w:tcBorders>
              <w:top w:val="nil"/>
              <w:left w:val="nil"/>
              <w:bottom w:val="single" w:sz="4" w:space="0" w:color="auto"/>
              <w:right w:val="single" w:sz="4" w:space="0" w:color="auto"/>
            </w:tcBorders>
            <w:shd w:val="clear" w:color="auto" w:fill="auto"/>
            <w:noWrap/>
            <w:hideMark/>
          </w:tcPr>
          <w:p w:rsidR="00D73C38" w:rsidRPr="00CD63C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r w:rsidRPr="00CD63C3">
              <w:rPr>
                <w:rFonts w:ascii="Calibri" w:eastAsia="Times New Roman" w:hAnsi="Calibri" w:cs="Times New Roman"/>
                <w:color w:val="000000"/>
                <w:lang w:eastAsia="en-GB"/>
              </w:rPr>
              <w:t>8</w:t>
            </w:r>
            <w:r>
              <w:rPr>
                <w:rFonts w:ascii="Calibri" w:eastAsia="Times New Roman" w:hAnsi="Calibri" w:cs="Times New Roman"/>
                <w:color w:val="000000"/>
                <w:lang w:eastAsia="en-GB"/>
              </w:rPr>
              <w:t>,</w:t>
            </w:r>
            <w:r w:rsidRPr="00CD63C3">
              <w:rPr>
                <w:rFonts w:ascii="Calibri" w:eastAsia="Times New Roman" w:hAnsi="Calibri" w:cs="Times New Roman"/>
                <w:color w:val="000000"/>
                <w:lang w:eastAsia="en-GB"/>
              </w:rPr>
              <w:t>85</w:t>
            </w:r>
          </w:p>
        </w:tc>
      </w:tr>
    </w:tbl>
    <w:p w:rsidR="00D73C38" w:rsidRPr="00122753" w:rsidRDefault="006E5BA8" w:rsidP="00D73C38">
      <w:pPr>
        <w:pStyle w:val="ListParagraph"/>
        <w:spacing w:after="0" w:line="480" w:lineRule="auto"/>
        <w:ind w:left="284"/>
        <w:jc w:val="both"/>
        <w:rPr>
          <w:rFonts w:ascii="Arial" w:hAnsi="Arial" w:cs="Arial"/>
          <w:szCs w:val="24"/>
        </w:rPr>
      </w:pPr>
      <w:r>
        <w:rPr>
          <w:rFonts w:ascii="Arial" w:hAnsi="Arial" w:cs="Arial"/>
          <w:szCs w:val="24"/>
        </w:rPr>
        <w:t xml:space="preserve">Sumber : </w:t>
      </w:r>
      <w:r>
        <w:rPr>
          <w:rFonts w:ascii="Arial" w:hAnsi="Arial" w:cs="Arial"/>
          <w:szCs w:val="24"/>
          <w:lang w:val="id-ID"/>
        </w:rPr>
        <w:t>D</w:t>
      </w:r>
      <w:r w:rsidR="00D73C38" w:rsidRPr="00122753">
        <w:rPr>
          <w:rFonts w:ascii="Arial" w:hAnsi="Arial" w:cs="Arial"/>
          <w:szCs w:val="24"/>
        </w:rPr>
        <w:t>ata diolah</w:t>
      </w:r>
    </w:p>
    <w:p w:rsidR="00D73C38" w:rsidRDefault="00D73C38" w:rsidP="00D73C38">
      <w:pPr>
        <w:pStyle w:val="ListParagraph"/>
        <w:spacing w:before="240" w:after="0" w:line="480" w:lineRule="auto"/>
        <w:ind w:left="284" w:firstLine="850"/>
        <w:jc w:val="both"/>
        <w:rPr>
          <w:rFonts w:ascii="Arial" w:hAnsi="Arial" w:cs="Arial"/>
          <w:sz w:val="24"/>
          <w:szCs w:val="24"/>
        </w:rPr>
      </w:pPr>
      <w:r>
        <w:rPr>
          <w:rFonts w:ascii="Arial" w:hAnsi="Arial" w:cs="Arial"/>
          <w:sz w:val="24"/>
          <w:szCs w:val="24"/>
        </w:rPr>
        <w:t>Dari perhitungan yang di tunjukkan pada tabel 7. Di atas dapat diketahui bahwa LDR pada tahun 2013 memilki tingkat tinggi di tahun pertama dengan senilai 737,46% di tahun 2014 mengalami penuruna yang sangat erat karena penurunan ini menimbulkan banyak kerugian di tahun ke dua ini yaitu 219,42% pada tahun 2015 ini mengalami peningkatan dan bisa menutupi kerugian sedikit meskipun tidak semuanya yaitu 195,12% pada tahun 2016 mengalami peningkatan yang sangat tinggi bahkan melebihi dari tahun pertama dengan senilai 7022,19% di tahun terakhir ini yaitu tahun 2017 terjadi penurunan dengan senilai 358,85%.</w:t>
      </w:r>
    </w:p>
    <w:p w:rsidR="00D73C38" w:rsidRPr="00D16B40" w:rsidRDefault="00D73C38" w:rsidP="00D73C38">
      <w:pPr>
        <w:pStyle w:val="ListParagraph"/>
        <w:spacing w:before="240" w:after="0" w:line="480" w:lineRule="auto"/>
        <w:ind w:left="284" w:firstLine="850"/>
        <w:jc w:val="both"/>
        <w:rPr>
          <w:rFonts w:ascii="Arial" w:hAnsi="Arial" w:cs="Arial"/>
          <w:sz w:val="24"/>
          <w:szCs w:val="24"/>
        </w:rPr>
      </w:pPr>
      <w:r>
        <w:rPr>
          <w:rFonts w:ascii="Arial" w:hAnsi="Arial" w:cs="Arial"/>
          <w:sz w:val="24"/>
          <w:szCs w:val="24"/>
        </w:rPr>
        <w:t xml:space="preserve">Terjadinya penurunan nilai penghasilan pada bank BTN karena hal ini menurunnya, dikarenakan terjadinya pembentukan pendapatan lain dari bisnis BTN. Terlihat dari peningkatan pendapatan berbasis komisi atau </w:t>
      </w:r>
      <w:r w:rsidRPr="00DA1B0F">
        <w:rPr>
          <w:rFonts w:ascii="Arial" w:hAnsi="Arial" w:cs="Arial"/>
          <w:i/>
          <w:sz w:val="24"/>
          <w:szCs w:val="24"/>
        </w:rPr>
        <w:t>fee based income (FBI)</w:t>
      </w:r>
      <w:r>
        <w:rPr>
          <w:rFonts w:ascii="Arial" w:hAnsi="Arial" w:cs="Arial"/>
          <w:sz w:val="24"/>
          <w:szCs w:val="24"/>
        </w:rPr>
        <w:t xml:space="preserve"> yang naik sebesar (25%). Sedangkan </w:t>
      </w:r>
      <w:r w:rsidRPr="00D16B40">
        <w:rPr>
          <w:rFonts w:ascii="Arial" w:hAnsi="Arial" w:cs="Arial"/>
          <w:sz w:val="24"/>
          <w:szCs w:val="24"/>
        </w:rPr>
        <w:t xml:space="preserve">Penyebabnya penurunan pada bank BTN karena, selain itu, perbaikan rasio kredit bermasalah atau </w:t>
      </w:r>
      <w:r w:rsidRPr="00D16B40">
        <w:rPr>
          <w:rFonts w:ascii="Arial" w:hAnsi="Arial" w:cs="Arial"/>
          <w:i/>
          <w:sz w:val="24"/>
          <w:szCs w:val="24"/>
        </w:rPr>
        <w:t xml:space="preserve">non performing loan (NPL) </w:t>
      </w:r>
      <w:r w:rsidRPr="00D16B40">
        <w:rPr>
          <w:rFonts w:ascii="Arial" w:hAnsi="Arial" w:cs="Arial"/>
          <w:sz w:val="24"/>
          <w:szCs w:val="24"/>
        </w:rPr>
        <w:t>di sejumlah bank termasuk bank BTN juga di sebut menjadi alasan BOPO menurun.</w:t>
      </w:r>
    </w:p>
    <w:p w:rsidR="00D73C38" w:rsidRPr="0070152B" w:rsidRDefault="00D73C38" w:rsidP="00D73C38">
      <w:pPr>
        <w:pStyle w:val="ListParagraph"/>
        <w:spacing w:after="0" w:line="240" w:lineRule="auto"/>
        <w:ind w:left="284" w:hanging="284"/>
        <w:jc w:val="center"/>
        <w:rPr>
          <w:rFonts w:ascii="Arial" w:hAnsi="Arial" w:cs="Arial"/>
          <w:sz w:val="24"/>
          <w:szCs w:val="24"/>
        </w:rPr>
      </w:pPr>
      <w:r>
        <w:rPr>
          <w:rFonts w:ascii="Arial" w:hAnsi="Arial" w:cs="Arial"/>
          <w:sz w:val="24"/>
          <w:szCs w:val="24"/>
        </w:rPr>
        <w:lastRenderedPageBreak/>
        <w:t>Tabel 8. Nilai Kredit Penggolong Tingkat Kesehatan Bank BTN</w:t>
      </w:r>
    </w:p>
    <w:tbl>
      <w:tblPr>
        <w:tblStyle w:val="TableGrid"/>
        <w:tblpPr w:leftFromText="180" w:rightFromText="180" w:vertAnchor="text" w:horzAnchor="margin" w:tblpXSpec="center" w:tblpY="230"/>
        <w:tblW w:w="7621" w:type="dxa"/>
        <w:tblLook w:val="04A0" w:firstRow="1" w:lastRow="0" w:firstColumn="1" w:lastColumn="0" w:noHBand="0" w:noVBand="1"/>
      </w:tblPr>
      <w:tblGrid>
        <w:gridCol w:w="2235"/>
        <w:gridCol w:w="2551"/>
        <w:gridCol w:w="2835"/>
      </w:tblGrid>
      <w:tr w:rsidR="00D73C38" w:rsidTr="00054189">
        <w:trPr>
          <w:trHeight w:val="277"/>
        </w:trPr>
        <w:tc>
          <w:tcPr>
            <w:tcW w:w="2235" w:type="dxa"/>
          </w:tcPr>
          <w:p w:rsidR="00D73C38" w:rsidRPr="001E7177" w:rsidRDefault="00D73C38" w:rsidP="00054189">
            <w:pPr>
              <w:pStyle w:val="ListParagraph"/>
              <w:autoSpaceDE w:val="0"/>
              <w:autoSpaceDN w:val="0"/>
              <w:adjustRightInd w:val="0"/>
              <w:spacing w:before="240" w:line="480" w:lineRule="auto"/>
              <w:ind w:left="0"/>
              <w:jc w:val="center"/>
              <w:rPr>
                <w:rFonts w:ascii="Arial" w:hAnsi="Arial" w:cs="Arial"/>
                <w:b/>
                <w:sz w:val="24"/>
                <w:szCs w:val="24"/>
              </w:rPr>
            </w:pPr>
            <w:r>
              <w:rPr>
                <w:rFonts w:ascii="Arial" w:hAnsi="Arial" w:cs="Arial"/>
                <w:b/>
                <w:sz w:val="24"/>
                <w:szCs w:val="24"/>
              </w:rPr>
              <w:t>Peringkat</w:t>
            </w:r>
          </w:p>
        </w:tc>
        <w:tc>
          <w:tcPr>
            <w:tcW w:w="2551" w:type="dxa"/>
          </w:tcPr>
          <w:p w:rsidR="00D73C38" w:rsidRPr="001E7177" w:rsidRDefault="00D73C38" w:rsidP="00054189">
            <w:pPr>
              <w:pStyle w:val="ListParagraph"/>
              <w:autoSpaceDE w:val="0"/>
              <w:autoSpaceDN w:val="0"/>
              <w:adjustRightInd w:val="0"/>
              <w:spacing w:before="240" w:line="480" w:lineRule="auto"/>
              <w:ind w:left="0"/>
              <w:jc w:val="center"/>
              <w:rPr>
                <w:rFonts w:ascii="Arial" w:hAnsi="Arial" w:cs="Arial"/>
                <w:b/>
                <w:sz w:val="24"/>
                <w:szCs w:val="24"/>
              </w:rPr>
            </w:pPr>
            <w:r w:rsidRPr="001E7177">
              <w:rPr>
                <w:rFonts w:ascii="Arial" w:hAnsi="Arial" w:cs="Arial"/>
                <w:b/>
                <w:sz w:val="24"/>
                <w:szCs w:val="24"/>
              </w:rPr>
              <w:t>Nilai Kredit</w:t>
            </w:r>
          </w:p>
        </w:tc>
        <w:tc>
          <w:tcPr>
            <w:tcW w:w="2835" w:type="dxa"/>
          </w:tcPr>
          <w:p w:rsidR="00D73C38" w:rsidRPr="001E7177" w:rsidRDefault="00D73C38" w:rsidP="00054189">
            <w:pPr>
              <w:pStyle w:val="ListParagraph"/>
              <w:autoSpaceDE w:val="0"/>
              <w:autoSpaceDN w:val="0"/>
              <w:adjustRightInd w:val="0"/>
              <w:spacing w:before="240" w:line="480" w:lineRule="auto"/>
              <w:ind w:left="0"/>
              <w:jc w:val="center"/>
              <w:rPr>
                <w:rFonts w:ascii="Arial" w:hAnsi="Arial" w:cs="Arial"/>
                <w:b/>
                <w:sz w:val="24"/>
                <w:szCs w:val="24"/>
              </w:rPr>
            </w:pPr>
            <w:r w:rsidRPr="001E7177">
              <w:rPr>
                <w:rFonts w:ascii="Arial" w:hAnsi="Arial" w:cs="Arial"/>
                <w:b/>
                <w:sz w:val="24"/>
                <w:szCs w:val="24"/>
              </w:rPr>
              <w:t>Peredikat</w:t>
            </w:r>
          </w:p>
        </w:tc>
      </w:tr>
      <w:tr w:rsidR="00D73C38" w:rsidTr="00054189">
        <w:tc>
          <w:tcPr>
            <w:tcW w:w="22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Peringkat  1</w:t>
            </w:r>
          </w:p>
        </w:tc>
        <w:tc>
          <w:tcPr>
            <w:tcW w:w="2551"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81-100</w:t>
            </w:r>
          </w:p>
        </w:tc>
        <w:tc>
          <w:tcPr>
            <w:tcW w:w="28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Sehat</w:t>
            </w:r>
          </w:p>
        </w:tc>
      </w:tr>
      <w:tr w:rsidR="00D73C38" w:rsidTr="00054189">
        <w:tc>
          <w:tcPr>
            <w:tcW w:w="22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Peringkat  2</w:t>
            </w:r>
          </w:p>
        </w:tc>
        <w:tc>
          <w:tcPr>
            <w:tcW w:w="2551"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66-&lt;81</w:t>
            </w:r>
          </w:p>
        </w:tc>
        <w:tc>
          <w:tcPr>
            <w:tcW w:w="28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Cukup Sehat</w:t>
            </w:r>
          </w:p>
        </w:tc>
      </w:tr>
      <w:tr w:rsidR="00D73C38" w:rsidTr="00054189">
        <w:tc>
          <w:tcPr>
            <w:tcW w:w="22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Peringkat  3</w:t>
            </w:r>
          </w:p>
        </w:tc>
        <w:tc>
          <w:tcPr>
            <w:tcW w:w="2551"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51-&lt;66</w:t>
            </w:r>
          </w:p>
        </w:tc>
        <w:tc>
          <w:tcPr>
            <w:tcW w:w="28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Kurang Sehat</w:t>
            </w:r>
          </w:p>
        </w:tc>
      </w:tr>
      <w:tr w:rsidR="00D73C38" w:rsidTr="00054189">
        <w:tc>
          <w:tcPr>
            <w:tcW w:w="22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Peringkat  4</w:t>
            </w:r>
          </w:p>
        </w:tc>
        <w:tc>
          <w:tcPr>
            <w:tcW w:w="2551"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0&lt;51</w:t>
            </w:r>
          </w:p>
        </w:tc>
        <w:tc>
          <w:tcPr>
            <w:tcW w:w="2835" w:type="dxa"/>
          </w:tcPr>
          <w:p w:rsidR="00D73C38" w:rsidRDefault="00D73C38" w:rsidP="00054189">
            <w:pPr>
              <w:pStyle w:val="ListParagraph"/>
              <w:autoSpaceDE w:val="0"/>
              <w:autoSpaceDN w:val="0"/>
              <w:adjustRightInd w:val="0"/>
              <w:spacing w:line="480" w:lineRule="auto"/>
              <w:ind w:left="0"/>
              <w:jc w:val="center"/>
              <w:rPr>
                <w:rFonts w:ascii="Arial" w:hAnsi="Arial" w:cs="Arial"/>
                <w:sz w:val="24"/>
                <w:szCs w:val="24"/>
              </w:rPr>
            </w:pPr>
            <w:r>
              <w:rPr>
                <w:rFonts w:ascii="Arial" w:hAnsi="Arial" w:cs="Arial"/>
                <w:sz w:val="24"/>
                <w:szCs w:val="24"/>
              </w:rPr>
              <w:t>Tidak Sehat</w:t>
            </w:r>
          </w:p>
        </w:tc>
      </w:tr>
    </w:tbl>
    <w:p w:rsidR="00D73C38" w:rsidRDefault="00D73C38" w:rsidP="00D73C38">
      <w:pPr>
        <w:pStyle w:val="ListParagraph"/>
        <w:autoSpaceDE w:val="0"/>
        <w:autoSpaceDN w:val="0"/>
        <w:adjustRightInd w:val="0"/>
        <w:spacing w:before="240" w:after="0" w:line="480" w:lineRule="auto"/>
        <w:ind w:left="284" w:firstLine="850"/>
        <w:jc w:val="both"/>
        <w:rPr>
          <w:rFonts w:ascii="Arial" w:hAnsi="Arial" w:cs="Arial"/>
          <w:sz w:val="24"/>
          <w:szCs w:val="24"/>
        </w:rPr>
      </w:pPr>
      <w:r>
        <w:rPr>
          <w:rFonts w:ascii="Arial" w:hAnsi="Arial" w:cs="Arial"/>
          <w:sz w:val="24"/>
          <w:szCs w:val="24"/>
        </w:rPr>
        <w:t>Berdasarkan data di atas maka dapat di simpulkan bahwa bank BTN mengalami meningkatan dari tahun ke tahun hingga dapat di nyatakan SEHAT karena mampun menjaga dan memeliharah kepercayaan masyarakat, dan dapat menjalankan fungsi intermediasi, dan juga dapat membantu kelancaran lalu lintas pembayaran serta dapat di gunakan oleh pemerintah dalam memlaksanakan kebijakannya, terutama kebijakan moneter. Dengan menjalankan fungsi-fungsi tersebut di harapkan dapat memberikan pelayanan yang baik kepada masyarakat serta bermanfaat bagi perekonomian secara keseluruhan.</w:t>
      </w:r>
    </w:p>
    <w:p w:rsidR="00D73C38" w:rsidRDefault="00D73C38" w:rsidP="00D73C38">
      <w:pPr>
        <w:pStyle w:val="ListParagraph"/>
        <w:autoSpaceDE w:val="0"/>
        <w:autoSpaceDN w:val="0"/>
        <w:adjustRightInd w:val="0"/>
        <w:spacing w:before="240" w:after="0" w:line="480" w:lineRule="auto"/>
        <w:ind w:left="284" w:firstLine="850"/>
        <w:jc w:val="both"/>
        <w:rPr>
          <w:rFonts w:ascii="Arial" w:hAnsi="Arial" w:cs="Arial"/>
          <w:sz w:val="24"/>
          <w:szCs w:val="24"/>
        </w:rPr>
      </w:pPr>
      <w:r>
        <w:rPr>
          <w:rFonts w:ascii="Arial" w:hAnsi="Arial" w:cs="Arial"/>
          <w:sz w:val="24"/>
          <w:szCs w:val="24"/>
        </w:rPr>
        <w:t>Pada Tabel. 9 Menunjukkan komponen-komponen dalam laporan keuangan beserta jumlahnya yang akan di analisis menggunakan rasio CAMEL yakni CAR,RORA, NPM, ROA, LDR. Hasil perhitungan dari komponen tersebut dapat dilihat pada tabel.8.</w:t>
      </w:r>
    </w:p>
    <w:p w:rsidR="00D73C38" w:rsidRDefault="00D73C38" w:rsidP="00D73C38">
      <w:pPr>
        <w:pStyle w:val="ListParagraph"/>
        <w:autoSpaceDE w:val="0"/>
        <w:autoSpaceDN w:val="0"/>
        <w:adjustRightInd w:val="0"/>
        <w:spacing w:before="240" w:after="0"/>
        <w:ind w:left="284" w:firstLine="1134"/>
        <w:jc w:val="both"/>
        <w:rPr>
          <w:rFonts w:ascii="Arial" w:hAnsi="Arial" w:cs="Arial"/>
          <w:sz w:val="24"/>
          <w:szCs w:val="24"/>
        </w:rPr>
      </w:pPr>
    </w:p>
    <w:p w:rsidR="00D73C38" w:rsidRDefault="00D73C38" w:rsidP="00D73C38">
      <w:pPr>
        <w:pStyle w:val="ListParagraph"/>
        <w:autoSpaceDE w:val="0"/>
        <w:autoSpaceDN w:val="0"/>
        <w:adjustRightInd w:val="0"/>
        <w:spacing w:before="240"/>
        <w:ind w:left="284" w:firstLine="1134"/>
        <w:jc w:val="both"/>
        <w:rPr>
          <w:rFonts w:ascii="Arial" w:hAnsi="Arial" w:cs="Arial"/>
          <w:sz w:val="24"/>
          <w:szCs w:val="24"/>
        </w:rPr>
      </w:pPr>
    </w:p>
    <w:p w:rsidR="00D73C38" w:rsidRDefault="00D73C38" w:rsidP="00D73C38">
      <w:pPr>
        <w:pStyle w:val="ListParagraph"/>
        <w:autoSpaceDE w:val="0"/>
        <w:autoSpaceDN w:val="0"/>
        <w:adjustRightInd w:val="0"/>
        <w:spacing w:before="240"/>
        <w:ind w:left="284" w:firstLine="1134"/>
        <w:jc w:val="both"/>
        <w:rPr>
          <w:rFonts w:ascii="Arial" w:hAnsi="Arial" w:cs="Arial"/>
          <w:sz w:val="24"/>
          <w:szCs w:val="24"/>
        </w:rPr>
      </w:pPr>
    </w:p>
    <w:p w:rsidR="00D73C38" w:rsidRDefault="00D73C38" w:rsidP="00D73C38">
      <w:pPr>
        <w:pStyle w:val="ListParagraph"/>
        <w:autoSpaceDE w:val="0"/>
        <w:autoSpaceDN w:val="0"/>
        <w:adjustRightInd w:val="0"/>
        <w:spacing w:before="240"/>
        <w:ind w:left="284" w:firstLine="1134"/>
        <w:jc w:val="both"/>
        <w:rPr>
          <w:rFonts w:ascii="Arial" w:hAnsi="Arial" w:cs="Arial"/>
          <w:sz w:val="24"/>
          <w:szCs w:val="24"/>
        </w:rPr>
      </w:pPr>
    </w:p>
    <w:p w:rsidR="00D73C38" w:rsidRDefault="00D73C38" w:rsidP="00D73C38">
      <w:pPr>
        <w:pStyle w:val="ListParagraph"/>
        <w:autoSpaceDE w:val="0"/>
        <w:autoSpaceDN w:val="0"/>
        <w:adjustRightInd w:val="0"/>
        <w:spacing w:before="240"/>
        <w:ind w:left="284" w:firstLine="1134"/>
        <w:jc w:val="both"/>
        <w:rPr>
          <w:rFonts w:ascii="Arial" w:hAnsi="Arial" w:cs="Arial"/>
          <w:sz w:val="24"/>
          <w:szCs w:val="24"/>
        </w:rPr>
      </w:pPr>
    </w:p>
    <w:p w:rsidR="00D73C38" w:rsidRDefault="00D73C38" w:rsidP="00D73C38">
      <w:pPr>
        <w:pStyle w:val="ListParagraph"/>
        <w:autoSpaceDE w:val="0"/>
        <w:autoSpaceDN w:val="0"/>
        <w:adjustRightInd w:val="0"/>
        <w:spacing w:before="240"/>
        <w:ind w:left="284" w:firstLine="1134"/>
        <w:jc w:val="both"/>
        <w:rPr>
          <w:rFonts w:ascii="Arial" w:hAnsi="Arial" w:cs="Arial"/>
          <w:sz w:val="24"/>
          <w:szCs w:val="24"/>
        </w:rPr>
      </w:pPr>
    </w:p>
    <w:p w:rsidR="00D73C38" w:rsidRPr="0002434B" w:rsidRDefault="00D73C38" w:rsidP="00D73C38">
      <w:pPr>
        <w:pStyle w:val="ListParagraph"/>
        <w:autoSpaceDE w:val="0"/>
        <w:autoSpaceDN w:val="0"/>
        <w:adjustRightInd w:val="0"/>
        <w:spacing w:before="240"/>
        <w:ind w:left="284" w:firstLine="1134"/>
        <w:jc w:val="both"/>
        <w:rPr>
          <w:rFonts w:ascii="Arial" w:hAnsi="Arial" w:cs="Arial"/>
          <w:sz w:val="24"/>
          <w:szCs w:val="24"/>
        </w:rPr>
      </w:pPr>
      <w:r>
        <w:rPr>
          <w:rFonts w:ascii="Arial" w:hAnsi="Arial" w:cs="Arial"/>
          <w:sz w:val="24"/>
          <w:szCs w:val="24"/>
        </w:rPr>
        <w:lastRenderedPageBreak/>
        <w:t>Tabel. 9 Hasil Peniliaian Kesehatan PT. Bank BTN</w:t>
      </w:r>
    </w:p>
    <w:tbl>
      <w:tblPr>
        <w:tblW w:w="7654" w:type="dxa"/>
        <w:tblInd w:w="392" w:type="dxa"/>
        <w:tblLook w:val="04A0" w:firstRow="1" w:lastRow="0" w:firstColumn="1" w:lastColumn="0" w:noHBand="0" w:noVBand="1"/>
      </w:tblPr>
      <w:tblGrid>
        <w:gridCol w:w="1276"/>
        <w:gridCol w:w="1275"/>
        <w:gridCol w:w="1275"/>
        <w:gridCol w:w="1276"/>
        <w:gridCol w:w="1276"/>
        <w:gridCol w:w="1276"/>
      </w:tblGrid>
      <w:tr w:rsidR="00D73C38" w:rsidRPr="006920E0" w:rsidTr="00054189">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3C38" w:rsidRPr="006920E0" w:rsidRDefault="00D73C38" w:rsidP="00054189">
            <w:pPr>
              <w:spacing w:after="0" w:line="240" w:lineRule="auto"/>
              <w:jc w:val="center"/>
              <w:rPr>
                <w:rFonts w:ascii="Calibri" w:eastAsia="Times New Roman" w:hAnsi="Calibri" w:cs="Times New Roman"/>
                <w:b/>
                <w:bCs/>
                <w:color w:val="000000"/>
                <w:lang w:eastAsia="en-GB"/>
              </w:rPr>
            </w:pPr>
            <w:r w:rsidRPr="006920E0">
              <w:rPr>
                <w:rFonts w:ascii="Calibri" w:eastAsia="Times New Roman" w:hAnsi="Calibri" w:cs="Times New Roman"/>
                <w:b/>
                <w:bCs/>
                <w:color w:val="000000"/>
                <w:sz w:val="24"/>
                <w:lang w:eastAsia="en-GB"/>
              </w:rPr>
              <w:t>Tahun</w:t>
            </w:r>
          </w:p>
        </w:tc>
        <w:tc>
          <w:tcPr>
            <w:tcW w:w="6378" w:type="dxa"/>
            <w:gridSpan w:val="5"/>
            <w:tcBorders>
              <w:top w:val="single" w:sz="4" w:space="0" w:color="auto"/>
              <w:left w:val="nil"/>
              <w:bottom w:val="single" w:sz="4" w:space="0" w:color="auto"/>
              <w:right w:val="single" w:sz="4" w:space="0" w:color="auto"/>
            </w:tcBorders>
            <w:shd w:val="clear" w:color="auto" w:fill="auto"/>
            <w:noWrap/>
            <w:hideMark/>
          </w:tcPr>
          <w:p w:rsidR="00D73C38" w:rsidRPr="006920E0" w:rsidRDefault="00D73C38" w:rsidP="00054189">
            <w:pPr>
              <w:spacing w:after="0" w:line="240" w:lineRule="auto"/>
              <w:jc w:val="center"/>
              <w:rPr>
                <w:rFonts w:ascii="Calibri" w:eastAsia="Times New Roman" w:hAnsi="Calibri" w:cs="Times New Roman"/>
                <w:b/>
                <w:bCs/>
                <w:color w:val="000000"/>
                <w:lang w:eastAsia="en-GB"/>
              </w:rPr>
            </w:pPr>
            <w:r w:rsidRPr="006920E0">
              <w:rPr>
                <w:rFonts w:ascii="Calibri" w:eastAsia="Times New Roman" w:hAnsi="Calibri" w:cs="Times New Roman"/>
                <w:b/>
                <w:bCs/>
                <w:color w:val="000000"/>
                <w:sz w:val="24"/>
                <w:lang w:eastAsia="en-GB"/>
              </w:rPr>
              <w:t>RASIO CAMEL</w:t>
            </w:r>
          </w:p>
        </w:tc>
      </w:tr>
      <w:tr w:rsidR="00D73C38" w:rsidRPr="006920E0" w:rsidTr="00054189">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D73C38" w:rsidRPr="006920E0" w:rsidRDefault="00D73C38" w:rsidP="00054189">
            <w:pPr>
              <w:spacing w:after="0" w:line="240" w:lineRule="auto"/>
              <w:rPr>
                <w:rFonts w:ascii="Calibri" w:eastAsia="Times New Roman" w:hAnsi="Calibri" w:cs="Times New Roman"/>
                <w:b/>
                <w:bCs/>
                <w:color w:val="000000"/>
                <w:lang w:eastAsia="en-GB"/>
              </w:rPr>
            </w:pP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b/>
                <w:color w:val="000000"/>
                <w:sz w:val="24"/>
                <w:lang w:eastAsia="en-GB"/>
              </w:rPr>
            </w:pPr>
            <w:r w:rsidRPr="006920E0">
              <w:rPr>
                <w:rFonts w:ascii="Calibri" w:eastAsia="Times New Roman" w:hAnsi="Calibri" w:cs="Times New Roman"/>
                <w:b/>
                <w:color w:val="000000"/>
                <w:sz w:val="24"/>
                <w:lang w:eastAsia="en-GB"/>
              </w:rPr>
              <w:t>CAR</w:t>
            </w:r>
            <w:r>
              <w:rPr>
                <w:rFonts w:ascii="Calibri" w:eastAsia="Times New Roman" w:hAnsi="Calibri" w:cs="Times New Roman"/>
                <w:b/>
                <w:color w:val="000000"/>
                <w:sz w:val="24"/>
                <w:lang w:eastAsia="en-GB"/>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b/>
                <w:color w:val="000000"/>
                <w:sz w:val="24"/>
                <w:lang w:eastAsia="en-GB"/>
              </w:rPr>
            </w:pPr>
            <w:r w:rsidRPr="006920E0">
              <w:rPr>
                <w:rFonts w:ascii="Calibri" w:eastAsia="Times New Roman" w:hAnsi="Calibri" w:cs="Times New Roman"/>
                <w:b/>
                <w:color w:val="000000"/>
                <w:sz w:val="24"/>
                <w:lang w:eastAsia="en-GB"/>
              </w:rPr>
              <w:t>RORA</w:t>
            </w:r>
            <w:r>
              <w:rPr>
                <w:rFonts w:ascii="Calibri" w:eastAsia="Times New Roman" w:hAnsi="Calibri" w:cs="Times New Roman"/>
                <w:b/>
                <w:color w:val="000000"/>
                <w:sz w:val="24"/>
                <w:lang w:eastAsia="en-GB"/>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b/>
                <w:color w:val="000000"/>
                <w:sz w:val="24"/>
                <w:lang w:eastAsia="en-GB"/>
              </w:rPr>
            </w:pPr>
            <w:r w:rsidRPr="00122753">
              <w:rPr>
                <w:rFonts w:ascii="Calibri" w:eastAsia="Times New Roman" w:hAnsi="Calibri" w:cs="Times New Roman"/>
                <w:b/>
                <w:color w:val="000000"/>
                <w:sz w:val="24"/>
                <w:lang w:eastAsia="en-GB"/>
              </w:rPr>
              <w:t>NP</w:t>
            </w:r>
            <w:r w:rsidRPr="006920E0">
              <w:rPr>
                <w:rFonts w:ascii="Calibri" w:eastAsia="Times New Roman" w:hAnsi="Calibri" w:cs="Times New Roman"/>
                <w:b/>
                <w:color w:val="000000"/>
                <w:sz w:val="24"/>
                <w:lang w:eastAsia="en-GB"/>
              </w:rPr>
              <w:t>M</w:t>
            </w:r>
            <w:r>
              <w:rPr>
                <w:rFonts w:ascii="Calibri" w:eastAsia="Times New Roman" w:hAnsi="Calibri" w:cs="Times New Roman"/>
                <w:b/>
                <w:color w:val="000000"/>
                <w:sz w:val="24"/>
                <w:lang w:eastAsia="en-GB"/>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b/>
                <w:color w:val="000000"/>
                <w:sz w:val="24"/>
                <w:lang w:eastAsia="en-GB"/>
              </w:rPr>
            </w:pPr>
            <w:r w:rsidRPr="006920E0">
              <w:rPr>
                <w:rFonts w:ascii="Calibri" w:eastAsia="Times New Roman" w:hAnsi="Calibri" w:cs="Times New Roman"/>
                <w:b/>
                <w:color w:val="000000"/>
                <w:sz w:val="24"/>
                <w:lang w:eastAsia="en-GB"/>
              </w:rPr>
              <w:t>ROA</w:t>
            </w:r>
            <w:r>
              <w:rPr>
                <w:rFonts w:ascii="Calibri" w:eastAsia="Times New Roman" w:hAnsi="Calibri" w:cs="Times New Roman"/>
                <w:b/>
                <w:color w:val="000000"/>
                <w:sz w:val="24"/>
                <w:lang w:eastAsia="en-GB"/>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b/>
                <w:color w:val="000000"/>
                <w:sz w:val="24"/>
                <w:lang w:eastAsia="en-GB"/>
              </w:rPr>
            </w:pPr>
            <w:r w:rsidRPr="006920E0">
              <w:rPr>
                <w:rFonts w:ascii="Calibri" w:eastAsia="Times New Roman" w:hAnsi="Calibri" w:cs="Times New Roman"/>
                <w:b/>
                <w:color w:val="000000"/>
                <w:sz w:val="24"/>
                <w:lang w:eastAsia="en-GB"/>
              </w:rPr>
              <w:t>LDR</w:t>
            </w:r>
            <w:r>
              <w:rPr>
                <w:rFonts w:ascii="Calibri" w:eastAsia="Times New Roman" w:hAnsi="Calibri" w:cs="Times New Roman"/>
                <w:b/>
                <w:color w:val="000000"/>
                <w:sz w:val="24"/>
                <w:lang w:eastAsia="en-GB"/>
              </w:rPr>
              <w:t xml:space="preserve"> (%)</w:t>
            </w:r>
          </w:p>
        </w:tc>
      </w:tr>
      <w:tr w:rsidR="00D73C38" w:rsidRPr="006920E0" w:rsidTr="00054189">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3C38" w:rsidRPr="006920E0" w:rsidRDefault="00D73C38" w:rsidP="00054189">
            <w:pPr>
              <w:spacing w:after="0" w:line="240" w:lineRule="auto"/>
              <w:jc w:val="center"/>
              <w:rPr>
                <w:rFonts w:ascii="Calibri" w:eastAsia="Times New Roman" w:hAnsi="Calibri" w:cs="Times New Roman"/>
                <w:b/>
                <w:color w:val="000000"/>
                <w:lang w:eastAsia="en-GB"/>
              </w:rPr>
            </w:pPr>
            <w:r w:rsidRPr="006920E0">
              <w:rPr>
                <w:rFonts w:ascii="Calibri" w:eastAsia="Times New Roman" w:hAnsi="Calibri" w:cs="Times New Roman"/>
                <w:b/>
                <w:color w:val="000000"/>
                <w:lang w:eastAsia="en-GB"/>
              </w:rPr>
              <w:t>2013</w:t>
            </w: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460,3</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736,85</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237,5</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598,6</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737,46</w:t>
            </w:r>
          </w:p>
        </w:tc>
      </w:tr>
      <w:tr w:rsidR="00D73C38" w:rsidRPr="006920E0" w:rsidTr="00054189">
        <w:trPr>
          <w:trHeight w:val="300"/>
        </w:trPr>
        <w:tc>
          <w:tcPr>
            <w:tcW w:w="1276" w:type="dxa"/>
            <w:vMerge/>
            <w:tcBorders>
              <w:top w:val="nil"/>
              <w:left w:val="single" w:sz="4" w:space="0" w:color="auto"/>
              <w:bottom w:val="single" w:sz="4" w:space="0" w:color="auto"/>
              <w:right w:val="single" w:sz="4" w:space="0" w:color="auto"/>
            </w:tcBorders>
            <w:vAlign w:val="center"/>
            <w:hideMark/>
          </w:tcPr>
          <w:p w:rsidR="00D73C38" w:rsidRPr="006920E0" w:rsidRDefault="00D73C38" w:rsidP="00054189">
            <w:pPr>
              <w:spacing w:after="0" w:line="240" w:lineRule="auto"/>
              <w:rPr>
                <w:rFonts w:ascii="Calibri" w:eastAsia="Times New Roman" w:hAnsi="Calibri" w:cs="Times New Roman"/>
                <w:b/>
                <w:color w:val="000000"/>
                <w:lang w:eastAsia="en-GB"/>
              </w:rPr>
            </w:pP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auto"/>
            <w:noWrap/>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sidRPr="006920E0">
              <w:rPr>
                <w:rFonts w:ascii="Calibri" w:eastAsia="Times New Roman" w:hAnsi="Calibri" w:cs="Times New Roman"/>
                <w:color w:val="000000"/>
                <w:lang w:eastAsia="en-GB"/>
              </w:rPr>
              <w:t> </w:t>
            </w:r>
            <w:r>
              <w:rPr>
                <w:rFonts w:ascii="Calibri" w:eastAsia="Times New Roman" w:hAnsi="Calibri" w:cs="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r>
      <w:tr w:rsidR="00D73C38" w:rsidRPr="006920E0" w:rsidTr="00054189">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3C38" w:rsidRPr="006920E0" w:rsidRDefault="00D73C38" w:rsidP="00054189">
            <w:pPr>
              <w:spacing w:after="0" w:line="240" w:lineRule="auto"/>
              <w:jc w:val="center"/>
              <w:rPr>
                <w:rFonts w:ascii="Calibri" w:eastAsia="Times New Roman" w:hAnsi="Calibri" w:cs="Times New Roman"/>
                <w:b/>
                <w:color w:val="000000"/>
                <w:lang w:eastAsia="en-GB"/>
              </w:rPr>
            </w:pPr>
            <w:r w:rsidRPr="006920E0">
              <w:rPr>
                <w:rFonts w:ascii="Calibri" w:eastAsia="Times New Roman" w:hAnsi="Calibri" w:cs="Times New Roman"/>
                <w:b/>
                <w:color w:val="000000"/>
                <w:lang w:eastAsia="en-GB"/>
              </w:rPr>
              <w:t>2014</w:t>
            </w: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695,4</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307,93</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188,8</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321,0</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219,42</w:t>
            </w:r>
          </w:p>
        </w:tc>
      </w:tr>
      <w:tr w:rsidR="00D73C38" w:rsidRPr="006920E0" w:rsidTr="00054189">
        <w:trPr>
          <w:trHeight w:val="300"/>
        </w:trPr>
        <w:tc>
          <w:tcPr>
            <w:tcW w:w="1276" w:type="dxa"/>
            <w:vMerge/>
            <w:tcBorders>
              <w:top w:val="nil"/>
              <w:left w:val="single" w:sz="4" w:space="0" w:color="auto"/>
              <w:bottom w:val="single" w:sz="4" w:space="0" w:color="auto"/>
              <w:right w:val="single" w:sz="4" w:space="0" w:color="auto"/>
            </w:tcBorders>
            <w:vAlign w:val="center"/>
            <w:hideMark/>
          </w:tcPr>
          <w:p w:rsidR="00D73C38" w:rsidRPr="006920E0" w:rsidRDefault="00D73C38" w:rsidP="00054189">
            <w:pPr>
              <w:spacing w:after="0" w:line="240" w:lineRule="auto"/>
              <w:rPr>
                <w:rFonts w:ascii="Calibri" w:eastAsia="Times New Roman" w:hAnsi="Calibri" w:cs="Times New Roman"/>
                <w:b/>
                <w:color w:val="000000"/>
                <w:lang w:eastAsia="en-GB"/>
              </w:rPr>
            </w:pP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sidRPr="006920E0">
              <w:rPr>
                <w:rFonts w:ascii="Calibri" w:eastAsia="Times New Roman" w:hAnsi="Calibri" w:cs="Times New Roman"/>
                <w:color w:val="000000"/>
                <w:lang w:eastAsia="en-GB"/>
              </w:rPr>
              <w:t> </w:t>
            </w:r>
            <w:r>
              <w:rPr>
                <w:rFonts w:ascii="Calibri" w:eastAsia="Times New Roman" w:hAnsi="Calibri" w:cs="Times New Roman"/>
                <w:color w:val="000000"/>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r>
      <w:tr w:rsidR="00D73C38" w:rsidRPr="006920E0" w:rsidTr="00054189">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3C38" w:rsidRPr="006920E0" w:rsidRDefault="00D73C38" w:rsidP="00054189">
            <w:pPr>
              <w:spacing w:after="0" w:line="240" w:lineRule="auto"/>
              <w:jc w:val="center"/>
              <w:rPr>
                <w:rFonts w:ascii="Calibri" w:eastAsia="Times New Roman" w:hAnsi="Calibri" w:cs="Times New Roman"/>
                <w:b/>
                <w:color w:val="000000"/>
                <w:lang w:eastAsia="en-GB"/>
              </w:rPr>
            </w:pPr>
            <w:r w:rsidRPr="006920E0">
              <w:rPr>
                <w:rFonts w:ascii="Calibri" w:eastAsia="Times New Roman" w:hAnsi="Calibri" w:cs="Times New Roman"/>
                <w:b/>
                <w:color w:val="000000"/>
                <w:lang w:eastAsia="en-GB"/>
              </w:rPr>
              <w:t>2015</w:t>
            </w: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381,8</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351,26</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125,24</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sidRPr="006920E0">
              <w:rPr>
                <w:rFonts w:ascii="Calibri" w:eastAsia="Times New Roman" w:hAnsi="Calibri" w:cs="Times New Roman"/>
                <w:color w:val="000000"/>
                <w:lang w:eastAsia="en-GB"/>
              </w:rPr>
              <w:t>201,4</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195,12</w:t>
            </w:r>
          </w:p>
        </w:tc>
      </w:tr>
      <w:tr w:rsidR="00D73C38" w:rsidRPr="006920E0" w:rsidTr="00054189">
        <w:trPr>
          <w:trHeight w:val="300"/>
        </w:trPr>
        <w:tc>
          <w:tcPr>
            <w:tcW w:w="1276" w:type="dxa"/>
            <w:vMerge/>
            <w:tcBorders>
              <w:top w:val="nil"/>
              <w:left w:val="single" w:sz="4" w:space="0" w:color="auto"/>
              <w:bottom w:val="single" w:sz="4" w:space="0" w:color="auto"/>
              <w:right w:val="single" w:sz="4" w:space="0" w:color="auto"/>
            </w:tcBorders>
            <w:vAlign w:val="center"/>
            <w:hideMark/>
          </w:tcPr>
          <w:p w:rsidR="00D73C38" w:rsidRPr="006920E0" w:rsidRDefault="00D73C38" w:rsidP="00054189">
            <w:pPr>
              <w:spacing w:after="0" w:line="240" w:lineRule="auto"/>
              <w:rPr>
                <w:rFonts w:ascii="Calibri" w:eastAsia="Times New Roman" w:hAnsi="Calibri" w:cs="Times New Roman"/>
                <w:b/>
                <w:color w:val="000000"/>
                <w:lang w:eastAsia="en-GB"/>
              </w:rPr>
            </w:pP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6920E0">
              <w:rPr>
                <w:rFonts w:ascii="Calibri" w:eastAsia="Times New Roman" w:hAnsi="Calibri" w:cs="Times New Roman"/>
                <w:color w:val="000000"/>
                <w:lang w:eastAsia="en-GB"/>
              </w:rPr>
              <w:t> </w:t>
            </w:r>
          </w:p>
        </w:tc>
      </w:tr>
      <w:tr w:rsidR="00D73C38" w:rsidRPr="006920E0" w:rsidTr="00054189">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3C38" w:rsidRPr="006920E0" w:rsidRDefault="00D73C38" w:rsidP="00054189">
            <w:pPr>
              <w:spacing w:after="0" w:line="240" w:lineRule="auto"/>
              <w:jc w:val="center"/>
              <w:rPr>
                <w:rFonts w:ascii="Calibri" w:eastAsia="Times New Roman" w:hAnsi="Calibri" w:cs="Times New Roman"/>
                <w:b/>
                <w:color w:val="000000"/>
                <w:lang w:eastAsia="en-GB"/>
              </w:rPr>
            </w:pPr>
            <w:r w:rsidRPr="006920E0">
              <w:rPr>
                <w:rFonts w:ascii="Calibri" w:eastAsia="Times New Roman" w:hAnsi="Calibri" w:cs="Times New Roman"/>
                <w:b/>
                <w:color w:val="000000"/>
                <w:lang w:eastAsia="en-GB"/>
              </w:rPr>
              <w:t>2016</w:t>
            </w: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367,0</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285,28</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163,6</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450,1</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sidRPr="006920E0">
              <w:rPr>
                <w:rFonts w:ascii="Calibri" w:eastAsia="Times New Roman" w:hAnsi="Calibri" w:cs="Times New Roman"/>
                <w:color w:val="000000"/>
                <w:lang w:eastAsia="en-GB"/>
              </w:rPr>
              <w:t>702</w:t>
            </w:r>
            <w:r>
              <w:rPr>
                <w:rFonts w:ascii="Calibri" w:eastAsia="Times New Roman" w:hAnsi="Calibri" w:cs="Times New Roman"/>
                <w:color w:val="000000"/>
                <w:lang w:eastAsia="en-GB"/>
              </w:rPr>
              <w:t>,219</w:t>
            </w:r>
          </w:p>
        </w:tc>
      </w:tr>
      <w:tr w:rsidR="00D73C38" w:rsidRPr="006920E0" w:rsidTr="00054189">
        <w:trPr>
          <w:trHeight w:val="300"/>
        </w:trPr>
        <w:tc>
          <w:tcPr>
            <w:tcW w:w="1276" w:type="dxa"/>
            <w:vMerge/>
            <w:tcBorders>
              <w:top w:val="nil"/>
              <w:left w:val="single" w:sz="4" w:space="0" w:color="auto"/>
              <w:bottom w:val="single" w:sz="4" w:space="0" w:color="auto"/>
              <w:right w:val="single" w:sz="4" w:space="0" w:color="auto"/>
            </w:tcBorders>
            <w:vAlign w:val="center"/>
            <w:hideMark/>
          </w:tcPr>
          <w:p w:rsidR="00D73C38" w:rsidRPr="006920E0" w:rsidRDefault="00D73C38" w:rsidP="00054189">
            <w:pPr>
              <w:spacing w:after="0" w:line="240" w:lineRule="auto"/>
              <w:rPr>
                <w:rFonts w:ascii="Calibri" w:eastAsia="Times New Roman" w:hAnsi="Calibri" w:cs="Times New Roman"/>
                <w:b/>
                <w:color w:val="000000"/>
                <w:lang w:eastAsia="en-GB"/>
              </w:rPr>
            </w:pP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r w:rsidRPr="006920E0">
              <w:rPr>
                <w:rFonts w:ascii="Calibri" w:eastAsia="Times New Roman" w:hAnsi="Calibri" w:cs="Times New Roman"/>
                <w:color w:val="000000"/>
                <w:lang w:eastAsia="en-GB"/>
              </w:rPr>
              <w:t> </w:t>
            </w:r>
          </w:p>
        </w:tc>
      </w:tr>
      <w:tr w:rsidR="00D73C38" w:rsidRPr="006920E0" w:rsidTr="00054189">
        <w:trPr>
          <w:trHeight w:val="300"/>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3C38" w:rsidRPr="006920E0" w:rsidRDefault="00D73C38" w:rsidP="00054189">
            <w:pPr>
              <w:spacing w:after="0" w:line="240" w:lineRule="auto"/>
              <w:jc w:val="center"/>
              <w:rPr>
                <w:rFonts w:ascii="Calibri" w:eastAsia="Times New Roman" w:hAnsi="Calibri" w:cs="Times New Roman"/>
                <w:b/>
                <w:color w:val="000000"/>
                <w:lang w:eastAsia="en-GB"/>
              </w:rPr>
            </w:pPr>
            <w:r w:rsidRPr="006920E0">
              <w:rPr>
                <w:rFonts w:ascii="Calibri" w:eastAsia="Times New Roman" w:hAnsi="Calibri" w:cs="Times New Roman"/>
                <w:b/>
                <w:color w:val="000000"/>
                <w:lang w:eastAsia="en-GB"/>
              </w:rPr>
              <w:t>2017</w:t>
            </w: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576,4</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299,24</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439,0</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372,8</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358,85</w:t>
            </w:r>
          </w:p>
        </w:tc>
      </w:tr>
      <w:tr w:rsidR="00D73C38" w:rsidRPr="006920E0" w:rsidTr="00054189">
        <w:trPr>
          <w:trHeight w:val="300"/>
        </w:trPr>
        <w:tc>
          <w:tcPr>
            <w:tcW w:w="1276" w:type="dxa"/>
            <w:vMerge/>
            <w:tcBorders>
              <w:top w:val="nil"/>
              <w:left w:val="single" w:sz="4" w:space="0" w:color="auto"/>
              <w:bottom w:val="single" w:sz="4" w:space="0" w:color="auto"/>
              <w:right w:val="single" w:sz="4" w:space="0" w:color="auto"/>
            </w:tcBorders>
            <w:vAlign w:val="center"/>
            <w:hideMark/>
          </w:tcPr>
          <w:p w:rsidR="00D73C38" w:rsidRPr="006920E0" w:rsidRDefault="00D73C38" w:rsidP="00054189">
            <w:pPr>
              <w:spacing w:after="0" w:line="240" w:lineRule="auto"/>
              <w:rPr>
                <w:rFonts w:ascii="Calibri" w:eastAsia="Times New Roman" w:hAnsi="Calibri" w:cs="Times New Roman"/>
                <w:b/>
                <w:color w:val="000000"/>
                <w:lang w:eastAsia="en-GB"/>
              </w:rPr>
            </w:pP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r>
      <w:tr w:rsidR="00D73C38" w:rsidRPr="006920E0" w:rsidTr="00054189">
        <w:trPr>
          <w:trHeight w:val="300"/>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73C38" w:rsidRPr="006920E0" w:rsidRDefault="00D73C38" w:rsidP="00054189">
            <w:pPr>
              <w:spacing w:after="0" w:line="240" w:lineRule="auto"/>
              <w:jc w:val="center"/>
              <w:rPr>
                <w:rFonts w:ascii="Calibri" w:eastAsia="Times New Roman" w:hAnsi="Calibri" w:cs="Times New Roman"/>
                <w:b/>
                <w:color w:val="000000"/>
                <w:lang w:eastAsia="en-GB"/>
              </w:rPr>
            </w:pPr>
            <w:r w:rsidRPr="006920E0">
              <w:rPr>
                <w:rFonts w:ascii="Calibri" w:eastAsia="Times New Roman" w:hAnsi="Calibri" w:cs="Times New Roman"/>
                <w:b/>
                <w:color w:val="000000"/>
                <w:lang w:eastAsia="en-GB"/>
              </w:rPr>
              <w:t>Rata-Rata</w:t>
            </w: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248,09</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366,487</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228,13</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194,39</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sidRPr="006920E0">
              <w:rPr>
                <w:rFonts w:ascii="Calibri" w:eastAsia="Times New Roman" w:hAnsi="Calibri" w:cs="Times New Roman"/>
                <w:color w:val="000000"/>
                <w:lang w:eastAsia="en-GB"/>
              </w:rPr>
              <w:t>853,3</w:t>
            </w:r>
            <w:r>
              <w:rPr>
                <w:rFonts w:ascii="Calibri" w:eastAsia="Times New Roman" w:hAnsi="Calibri" w:cs="Times New Roman"/>
                <w:color w:val="000000"/>
                <w:lang w:eastAsia="en-GB"/>
              </w:rPr>
              <w:t>04</w:t>
            </w:r>
          </w:p>
        </w:tc>
      </w:tr>
      <w:tr w:rsidR="00D73C38" w:rsidRPr="006920E0" w:rsidTr="00054189">
        <w:trPr>
          <w:trHeight w:val="300"/>
        </w:trPr>
        <w:tc>
          <w:tcPr>
            <w:tcW w:w="1276" w:type="dxa"/>
            <w:vMerge/>
            <w:tcBorders>
              <w:top w:val="nil"/>
              <w:left w:val="single" w:sz="4" w:space="0" w:color="auto"/>
              <w:bottom w:val="single" w:sz="4" w:space="0" w:color="000000"/>
              <w:right w:val="single" w:sz="4" w:space="0" w:color="auto"/>
            </w:tcBorders>
            <w:vAlign w:val="center"/>
            <w:hideMark/>
          </w:tcPr>
          <w:p w:rsidR="00D73C38" w:rsidRPr="006920E0" w:rsidRDefault="00D73C38" w:rsidP="00054189">
            <w:pPr>
              <w:spacing w:after="0" w:line="240" w:lineRule="auto"/>
              <w:rPr>
                <w:rFonts w:ascii="Calibri" w:eastAsia="Times New Roman" w:hAnsi="Calibri" w:cs="Times New Roman"/>
                <w:color w:val="000000"/>
                <w:lang w:eastAsia="en-GB"/>
              </w:rPr>
            </w:pPr>
          </w:p>
        </w:tc>
        <w:tc>
          <w:tcPr>
            <w:tcW w:w="1275" w:type="dxa"/>
            <w:tcBorders>
              <w:top w:val="nil"/>
              <w:left w:val="nil"/>
              <w:bottom w:val="single" w:sz="4" w:space="0" w:color="auto"/>
              <w:right w:val="single" w:sz="4" w:space="0" w:color="auto"/>
            </w:tcBorders>
            <w:shd w:val="clear" w:color="auto" w:fill="auto"/>
            <w:noWrap/>
            <w:hideMark/>
          </w:tcPr>
          <w:p w:rsidR="00D73C38" w:rsidRPr="00D46293"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5"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1276" w:type="dxa"/>
            <w:tcBorders>
              <w:top w:val="nil"/>
              <w:left w:val="nil"/>
              <w:bottom w:val="single" w:sz="4" w:space="0" w:color="auto"/>
              <w:right w:val="single" w:sz="4" w:space="0" w:color="auto"/>
            </w:tcBorders>
            <w:shd w:val="clear" w:color="auto" w:fill="auto"/>
            <w:noWrap/>
            <w:vAlign w:val="bottom"/>
            <w:hideMark/>
          </w:tcPr>
          <w:p w:rsidR="00D73C38" w:rsidRPr="006920E0" w:rsidRDefault="00D73C38" w:rsidP="00054189">
            <w:pPr>
              <w:spacing w:after="0" w:line="240" w:lineRule="auto"/>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r>
    </w:tbl>
    <w:p w:rsidR="00D73C38" w:rsidRPr="00C82A75" w:rsidRDefault="006E5BA8" w:rsidP="00D73C38">
      <w:pPr>
        <w:pStyle w:val="ListParagraph"/>
        <w:autoSpaceDE w:val="0"/>
        <w:autoSpaceDN w:val="0"/>
        <w:adjustRightInd w:val="0"/>
        <w:spacing w:after="0" w:line="480" w:lineRule="auto"/>
        <w:ind w:left="284"/>
        <w:jc w:val="both"/>
        <w:rPr>
          <w:rFonts w:ascii="Arial" w:hAnsi="Arial" w:cs="Arial"/>
        </w:rPr>
      </w:pPr>
      <w:r>
        <w:rPr>
          <w:rFonts w:ascii="Arial" w:hAnsi="Arial" w:cs="Arial"/>
        </w:rPr>
        <w:t xml:space="preserve">Sumber : </w:t>
      </w:r>
      <w:r>
        <w:rPr>
          <w:rFonts w:ascii="Arial" w:hAnsi="Arial" w:cs="Arial"/>
          <w:lang w:val="id-ID"/>
        </w:rPr>
        <w:t>D</w:t>
      </w:r>
      <w:r w:rsidR="00D73C38" w:rsidRPr="00C82A75">
        <w:rPr>
          <w:rFonts w:ascii="Arial" w:hAnsi="Arial" w:cs="Arial"/>
        </w:rPr>
        <w:t>ata diolah</w:t>
      </w:r>
    </w:p>
    <w:p w:rsidR="00D73C38" w:rsidRDefault="00D73C38" w:rsidP="00D73C38">
      <w:pPr>
        <w:pStyle w:val="ListParagraph"/>
        <w:autoSpaceDE w:val="0"/>
        <w:autoSpaceDN w:val="0"/>
        <w:adjustRightInd w:val="0"/>
        <w:spacing w:after="0" w:line="480" w:lineRule="auto"/>
        <w:ind w:left="284"/>
        <w:jc w:val="both"/>
        <w:rPr>
          <w:rFonts w:ascii="Arial" w:hAnsi="Arial" w:cs="Arial"/>
          <w:sz w:val="24"/>
          <w:szCs w:val="24"/>
        </w:rPr>
      </w:pPr>
      <w:r>
        <w:rPr>
          <w:rFonts w:ascii="Arial" w:hAnsi="Arial" w:cs="Arial"/>
          <w:sz w:val="24"/>
          <w:szCs w:val="24"/>
        </w:rPr>
        <w:t>Keterangan :</w:t>
      </w:r>
    </w:p>
    <w:p w:rsidR="00D73C38" w:rsidRDefault="00D73C38" w:rsidP="00D73C38">
      <w:pPr>
        <w:pStyle w:val="ListParagraph"/>
        <w:autoSpaceDE w:val="0"/>
        <w:autoSpaceDN w:val="0"/>
        <w:adjustRightInd w:val="0"/>
        <w:spacing w:after="0" w:line="480" w:lineRule="auto"/>
        <w:ind w:left="284"/>
        <w:jc w:val="both"/>
        <w:rPr>
          <w:rFonts w:ascii="Arial" w:hAnsi="Arial" w:cs="Arial"/>
          <w:sz w:val="24"/>
          <w:szCs w:val="24"/>
        </w:rPr>
      </w:pPr>
      <w:r>
        <w:rPr>
          <w:rFonts w:ascii="Arial" w:hAnsi="Arial" w:cs="Arial"/>
          <w:sz w:val="24"/>
          <w:szCs w:val="24"/>
        </w:rPr>
        <w:t>PK 1 = Sehat</w:t>
      </w:r>
    </w:p>
    <w:p w:rsidR="00D73C38" w:rsidRDefault="00D73C38" w:rsidP="00D73C38">
      <w:pPr>
        <w:pStyle w:val="ListParagraph"/>
        <w:autoSpaceDE w:val="0"/>
        <w:autoSpaceDN w:val="0"/>
        <w:adjustRightInd w:val="0"/>
        <w:spacing w:after="0" w:line="480" w:lineRule="auto"/>
        <w:ind w:left="284"/>
        <w:jc w:val="both"/>
        <w:rPr>
          <w:rFonts w:ascii="Arial" w:hAnsi="Arial" w:cs="Arial"/>
          <w:sz w:val="24"/>
          <w:szCs w:val="24"/>
        </w:rPr>
      </w:pPr>
      <w:r>
        <w:rPr>
          <w:rFonts w:ascii="Arial" w:hAnsi="Arial" w:cs="Arial"/>
          <w:sz w:val="24"/>
          <w:szCs w:val="24"/>
        </w:rPr>
        <w:t>PK 2 = Cukup Sehat</w:t>
      </w:r>
    </w:p>
    <w:p w:rsidR="00D73C38" w:rsidRDefault="006E5BA8" w:rsidP="00D73C38">
      <w:pPr>
        <w:pStyle w:val="ListParagraph"/>
        <w:autoSpaceDE w:val="0"/>
        <w:autoSpaceDN w:val="0"/>
        <w:adjustRightInd w:val="0"/>
        <w:spacing w:after="0" w:line="480" w:lineRule="auto"/>
        <w:ind w:left="284" w:firstLine="850"/>
        <w:jc w:val="both"/>
        <w:rPr>
          <w:rFonts w:ascii="Arial" w:hAnsi="Arial" w:cs="Arial"/>
          <w:sz w:val="24"/>
          <w:szCs w:val="24"/>
        </w:rPr>
      </w:pPr>
      <w:r>
        <w:rPr>
          <w:rFonts w:ascii="Arial" w:hAnsi="Arial" w:cs="Arial"/>
          <w:sz w:val="24"/>
          <w:szCs w:val="24"/>
        </w:rPr>
        <w:t>Komponen-komponen yang di</w:t>
      </w:r>
      <w:r w:rsidR="00D73C38">
        <w:rPr>
          <w:rFonts w:ascii="Arial" w:hAnsi="Arial" w:cs="Arial"/>
          <w:sz w:val="24"/>
          <w:szCs w:val="24"/>
        </w:rPr>
        <w:t xml:space="preserve">ukur oleh rumus CAMEL pada Bank BTN di nyatakan SEHAT karena pada tahun 2013 memiliki jumlah yaitu sebesar 248,09% dalam metode (CAR) pada tahun selanjutnya 2014 mengalami peningkatan dari metode (CAR) sampai metode (RORA) yaitu sebesar 366,487% dan pada tahun 2015 terjadi penurunan dari metode (RORA) hingga lebih menurun dari metode (CAR) dan memiliki jumlah senilai 228,13% itu dari metode (NPM) pada tahun 20116 mengalami penurunan yang sangat serius hingga melebihi dari metode-metode sebelum dari metode (ROA) ini mengalami penurunan senilai 194,39% pada tahun terakhir 2017 mengalami peningkatan sangat meningkat hingga bisa menutupi dari tahun seblumnya sampai tahun terakhir ini </w:t>
      </w:r>
      <w:r w:rsidR="00D73C38">
        <w:rPr>
          <w:rFonts w:ascii="Arial" w:hAnsi="Arial" w:cs="Arial"/>
          <w:sz w:val="24"/>
          <w:szCs w:val="24"/>
        </w:rPr>
        <w:lastRenderedPageBreak/>
        <w:t>menutupi semua kekurangan-kekurangan dari tahun sebelumnya yaitu sebesar 853,3% dari metode (LDR). Bank BTN dinyatakan sehat karena mengalami banyak peningkatan dari tahun ke tahun hingga meliki peringkat 1 sebanyak 4 kali sedangkan penurunan meliki peringkat 2 sehingga dinyatakan kurang sehat.</w:t>
      </w:r>
    </w:p>
    <w:p w:rsidR="00D73C38" w:rsidRDefault="00D73C38" w:rsidP="00D73C38">
      <w:pPr>
        <w:pStyle w:val="ListParagraph"/>
        <w:autoSpaceDE w:val="0"/>
        <w:autoSpaceDN w:val="0"/>
        <w:adjustRightInd w:val="0"/>
        <w:spacing w:after="0" w:line="480" w:lineRule="auto"/>
        <w:ind w:left="284" w:firstLine="1134"/>
        <w:jc w:val="both"/>
        <w:rPr>
          <w:rFonts w:ascii="Arial" w:hAnsi="Arial" w:cs="Arial"/>
          <w:sz w:val="24"/>
          <w:szCs w:val="24"/>
        </w:rPr>
      </w:pPr>
      <w:r>
        <w:rPr>
          <w:rFonts w:ascii="Arial" w:hAnsi="Arial" w:cs="Arial"/>
          <w:sz w:val="24"/>
          <w:szCs w:val="24"/>
        </w:rPr>
        <w:t>Peningkatan dan penurunan mengakibatkan perkreditan dalam suatu bank jika, kredit semakin lancar maka metode tingkat kesehatan bank semakin meningkat dan jika, terjadi penurunan itu mengakibatkan adanya kredit bermasalah dalam suatu bank sehingga bank tersebut tidak dapat meningkat.</w:t>
      </w:r>
    </w:p>
    <w:p w:rsidR="004F1BFB" w:rsidRDefault="004F1BFB"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D46293">
      <w:pPr>
        <w:pStyle w:val="ListParagraph"/>
        <w:autoSpaceDE w:val="0"/>
        <w:autoSpaceDN w:val="0"/>
        <w:adjustRightInd w:val="0"/>
        <w:spacing w:after="0" w:line="480" w:lineRule="auto"/>
        <w:ind w:left="284" w:firstLine="1134"/>
        <w:jc w:val="both"/>
        <w:rPr>
          <w:rFonts w:ascii="Arial" w:hAnsi="Arial" w:cs="Arial"/>
          <w:sz w:val="24"/>
          <w:szCs w:val="24"/>
        </w:rPr>
      </w:pPr>
    </w:p>
    <w:p w:rsidR="00E47E03" w:rsidRDefault="00E47E03" w:rsidP="004D2771">
      <w:pPr>
        <w:autoSpaceDE w:val="0"/>
        <w:autoSpaceDN w:val="0"/>
        <w:adjustRightInd w:val="0"/>
        <w:spacing w:after="0" w:line="480" w:lineRule="auto"/>
        <w:jc w:val="both"/>
        <w:rPr>
          <w:rFonts w:ascii="Arial" w:hAnsi="Arial" w:cs="Arial"/>
          <w:sz w:val="24"/>
          <w:szCs w:val="24"/>
        </w:rPr>
      </w:pPr>
    </w:p>
    <w:p w:rsidR="004D2771" w:rsidRDefault="004D2771" w:rsidP="004D2771">
      <w:pPr>
        <w:autoSpaceDE w:val="0"/>
        <w:autoSpaceDN w:val="0"/>
        <w:adjustRightInd w:val="0"/>
        <w:spacing w:after="0" w:line="480" w:lineRule="auto"/>
        <w:jc w:val="both"/>
        <w:rPr>
          <w:rFonts w:ascii="Arial" w:hAnsi="Arial" w:cs="Arial"/>
          <w:sz w:val="24"/>
          <w:szCs w:val="24"/>
        </w:rPr>
      </w:pPr>
    </w:p>
    <w:p w:rsidR="004D2771" w:rsidRPr="004D2771" w:rsidRDefault="004D2771" w:rsidP="004D2771">
      <w:pPr>
        <w:autoSpaceDE w:val="0"/>
        <w:autoSpaceDN w:val="0"/>
        <w:adjustRightInd w:val="0"/>
        <w:spacing w:after="0" w:line="480" w:lineRule="auto"/>
        <w:jc w:val="both"/>
        <w:rPr>
          <w:rFonts w:ascii="Arial" w:hAnsi="Arial" w:cs="Arial"/>
          <w:sz w:val="24"/>
          <w:szCs w:val="24"/>
        </w:rPr>
      </w:pPr>
    </w:p>
    <w:p w:rsidR="00D73C38" w:rsidRDefault="00D73C38" w:rsidP="004D2771">
      <w:pPr>
        <w:pStyle w:val="ListParagraph"/>
        <w:autoSpaceDE w:val="0"/>
        <w:autoSpaceDN w:val="0"/>
        <w:adjustRightInd w:val="0"/>
        <w:spacing w:after="0"/>
        <w:ind w:left="284" w:firstLine="1134"/>
        <w:jc w:val="center"/>
        <w:rPr>
          <w:rFonts w:ascii="Arial" w:hAnsi="Arial" w:cs="Arial"/>
          <w:b/>
          <w:sz w:val="24"/>
          <w:szCs w:val="24"/>
        </w:rPr>
      </w:pPr>
    </w:p>
    <w:p w:rsidR="00D73C38" w:rsidRDefault="00D73C38" w:rsidP="004D2771">
      <w:pPr>
        <w:pStyle w:val="ListParagraph"/>
        <w:autoSpaceDE w:val="0"/>
        <w:autoSpaceDN w:val="0"/>
        <w:adjustRightInd w:val="0"/>
        <w:spacing w:after="0"/>
        <w:ind w:left="284" w:firstLine="1134"/>
        <w:jc w:val="center"/>
        <w:rPr>
          <w:rFonts w:ascii="Arial" w:hAnsi="Arial" w:cs="Arial"/>
          <w:b/>
          <w:sz w:val="24"/>
          <w:szCs w:val="24"/>
        </w:rPr>
      </w:pPr>
    </w:p>
    <w:p w:rsidR="00D73C38" w:rsidRDefault="00D73C38" w:rsidP="004D2771">
      <w:pPr>
        <w:pStyle w:val="ListParagraph"/>
        <w:autoSpaceDE w:val="0"/>
        <w:autoSpaceDN w:val="0"/>
        <w:adjustRightInd w:val="0"/>
        <w:spacing w:after="0"/>
        <w:ind w:left="284" w:firstLine="1134"/>
        <w:jc w:val="center"/>
        <w:rPr>
          <w:rFonts w:ascii="Arial" w:hAnsi="Arial" w:cs="Arial"/>
          <w:b/>
          <w:sz w:val="24"/>
          <w:szCs w:val="24"/>
        </w:rPr>
      </w:pPr>
    </w:p>
    <w:p w:rsidR="00D73C38" w:rsidRDefault="00D73C38" w:rsidP="004D2771">
      <w:pPr>
        <w:pStyle w:val="ListParagraph"/>
        <w:autoSpaceDE w:val="0"/>
        <w:autoSpaceDN w:val="0"/>
        <w:adjustRightInd w:val="0"/>
        <w:spacing w:after="0"/>
        <w:ind w:left="284" w:firstLine="1134"/>
        <w:jc w:val="center"/>
        <w:rPr>
          <w:rFonts w:ascii="Arial" w:hAnsi="Arial" w:cs="Arial"/>
          <w:b/>
          <w:sz w:val="24"/>
          <w:szCs w:val="24"/>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r>
        <w:rPr>
          <w:rFonts w:ascii="Arial" w:hAnsi="Arial" w:cs="Arial"/>
          <w:b/>
          <w:sz w:val="24"/>
          <w:szCs w:val="24"/>
          <w:lang w:val="id-ID"/>
        </w:rPr>
        <w:lastRenderedPageBreak/>
        <w:t>BAB VI</w:t>
      </w: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r>
        <w:rPr>
          <w:rFonts w:ascii="Arial" w:hAnsi="Arial" w:cs="Arial"/>
          <w:b/>
          <w:sz w:val="24"/>
          <w:szCs w:val="24"/>
          <w:lang w:val="id-ID"/>
        </w:rPr>
        <w:t>KESIMPULAN DAN SARAN</w:t>
      </w: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AF1B35" w:rsidRDefault="00AF1B35" w:rsidP="0094312F">
      <w:pPr>
        <w:autoSpaceDE w:val="0"/>
        <w:autoSpaceDN w:val="0"/>
        <w:adjustRightInd w:val="0"/>
        <w:spacing w:after="0" w:line="480" w:lineRule="auto"/>
        <w:ind w:left="284"/>
        <w:jc w:val="center"/>
        <w:rPr>
          <w:rFonts w:ascii="Arial" w:hAnsi="Arial" w:cs="Arial"/>
          <w:b/>
          <w:sz w:val="24"/>
          <w:szCs w:val="24"/>
          <w:lang w:val="id-ID"/>
        </w:rPr>
      </w:pPr>
    </w:p>
    <w:p w:rsidR="00860025" w:rsidRDefault="00561FAA" w:rsidP="0094312F">
      <w:pPr>
        <w:autoSpaceDE w:val="0"/>
        <w:autoSpaceDN w:val="0"/>
        <w:adjustRightInd w:val="0"/>
        <w:spacing w:after="0" w:line="480" w:lineRule="auto"/>
        <w:ind w:left="284"/>
        <w:jc w:val="center"/>
        <w:rPr>
          <w:rFonts w:ascii="Arial" w:hAnsi="Arial" w:cs="Arial"/>
          <w:b/>
          <w:sz w:val="24"/>
          <w:szCs w:val="24"/>
        </w:rPr>
      </w:pPr>
      <w:r w:rsidRPr="0010707B">
        <w:rPr>
          <w:rFonts w:ascii="Arial" w:hAnsi="Arial" w:cs="Arial"/>
          <w:b/>
          <w:sz w:val="24"/>
          <w:szCs w:val="24"/>
        </w:rPr>
        <w:lastRenderedPageBreak/>
        <w:t>DAFTAR PUSTAKA</w:t>
      </w:r>
    </w:p>
    <w:p w:rsidR="0094312F" w:rsidRPr="0094312F" w:rsidRDefault="0094312F" w:rsidP="0094312F">
      <w:pPr>
        <w:autoSpaceDE w:val="0"/>
        <w:autoSpaceDN w:val="0"/>
        <w:adjustRightInd w:val="0"/>
        <w:spacing w:after="0" w:line="480" w:lineRule="auto"/>
        <w:ind w:left="284"/>
        <w:jc w:val="center"/>
        <w:rPr>
          <w:rFonts w:ascii="Arial" w:hAnsi="Arial" w:cs="Arial"/>
          <w:sz w:val="24"/>
          <w:szCs w:val="24"/>
        </w:rPr>
      </w:pPr>
    </w:p>
    <w:p w:rsidR="00860025" w:rsidRDefault="00860025" w:rsidP="006E5BA8">
      <w:pPr>
        <w:pStyle w:val="ListParagraph"/>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A. Taufik,</w:t>
      </w:r>
      <w:r>
        <w:t> </w:t>
      </w:r>
      <w:r w:rsidR="00561FAA">
        <w:rPr>
          <w:rFonts w:ascii="Arial" w:hAnsi="Arial" w:cs="Arial"/>
          <w:sz w:val="24"/>
          <w:szCs w:val="24"/>
        </w:rPr>
        <w:t>Dharmaery, 2012 Penilaian Tingkat Kesehatan Bank Menggunakan Metode CAMEL pada BPR Fakultas Ekonomi dan Bisnis, Universitas Hasanuddin, Makassar</w:t>
      </w:r>
      <w:r w:rsidR="004E3547">
        <w:rPr>
          <w:rFonts w:ascii="Arial" w:hAnsi="Arial" w:cs="Arial"/>
          <w:sz w:val="24"/>
          <w:szCs w:val="24"/>
        </w:rPr>
        <w:t>.</w:t>
      </w:r>
    </w:p>
    <w:p w:rsidR="006E5BA8" w:rsidRPr="006E5BA8" w:rsidRDefault="006E5BA8" w:rsidP="006E5BA8">
      <w:pPr>
        <w:pStyle w:val="ListParagraph"/>
        <w:tabs>
          <w:tab w:val="left" w:pos="851"/>
          <w:tab w:val="left" w:pos="5812"/>
          <w:tab w:val="left" w:pos="7230"/>
        </w:tabs>
        <w:spacing w:after="0" w:line="240" w:lineRule="auto"/>
        <w:ind w:left="1134" w:hanging="1134"/>
        <w:jc w:val="both"/>
        <w:rPr>
          <w:rFonts w:ascii="Arial" w:hAnsi="Arial" w:cs="Arial"/>
          <w:sz w:val="24"/>
          <w:szCs w:val="24"/>
          <w:lang w:val="id-ID"/>
        </w:rPr>
      </w:pPr>
    </w:p>
    <w:p w:rsidR="004E3547" w:rsidRDefault="004E3547" w:rsidP="006E5BA8">
      <w:pPr>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Bulukzz, 2010 Tingkat Kesehatan Bank Dengan Menggunakan Metode CAMEL , Semarang</w:t>
      </w:r>
    </w:p>
    <w:p w:rsidR="006E5BA8" w:rsidRPr="006E5BA8" w:rsidRDefault="006E5BA8" w:rsidP="006E5BA8">
      <w:pPr>
        <w:tabs>
          <w:tab w:val="left" w:pos="851"/>
          <w:tab w:val="left" w:pos="5812"/>
          <w:tab w:val="left" w:pos="7230"/>
        </w:tabs>
        <w:spacing w:after="0" w:line="240" w:lineRule="auto"/>
        <w:ind w:left="1134" w:hanging="1134"/>
        <w:jc w:val="both"/>
        <w:rPr>
          <w:rFonts w:ascii="Arial" w:hAnsi="Arial" w:cs="Arial"/>
          <w:sz w:val="24"/>
          <w:szCs w:val="24"/>
          <w:lang w:val="id-ID"/>
        </w:rPr>
      </w:pPr>
    </w:p>
    <w:p w:rsidR="004E3547" w:rsidRDefault="004E3547" w:rsidP="006E5BA8">
      <w:pPr>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Hastuti, Tri Sapatina. 2013. Tingkat Kesehatan Bank Dengan Menggunakan Metode CAMEL, Surabaya.</w:t>
      </w:r>
    </w:p>
    <w:p w:rsidR="006E5BA8" w:rsidRPr="006E5BA8" w:rsidRDefault="006E5BA8" w:rsidP="006E5BA8">
      <w:pPr>
        <w:tabs>
          <w:tab w:val="left" w:pos="851"/>
          <w:tab w:val="left" w:pos="5812"/>
          <w:tab w:val="left" w:pos="7230"/>
        </w:tabs>
        <w:spacing w:after="0" w:line="240" w:lineRule="auto"/>
        <w:ind w:left="1134" w:hanging="1134"/>
        <w:jc w:val="both"/>
        <w:rPr>
          <w:rFonts w:ascii="Arial" w:hAnsi="Arial" w:cs="Arial"/>
          <w:sz w:val="24"/>
          <w:szCs w:val="24"/>
          <w:lang w:val="id-ID"/>
        </w:rPr>
      </w:pPr>
    </w:p>
    <w:p w:rsidR="004E3547" w:rsidRDefault="004E3547" w:rsidP="006E5BA8">
      <w:pPr>
        <w:tabs>
          <w:tab w:val="left" w:pos="851"/>
          <w:tab w:val="left" w:pos="5812"/>
          <w:tab w:val="left" w:pos="7230"/>
        </w:tabs>
        <w:spacing w:after="0" w:line="240" w:lineRule="auto"/>
        <w:ind w:left="1800" w:hanging="1800"/>
        <w:jc w:val="both"/>
        <w:rPr>
          <w:rFonts w:ascii="Arial" w:hAnsi="Arial" w:cs="Arial"/>
          <w:sz w:val="24"/>
          <w:szCs w:val="24"/>
          <w:lang w:val="id-ID"/>
        </w:rPr>
      </w:pPr>
      <w:r>
        <w:rPr>
          <w:rFonts w:ascii="Arial" w:hAnsi="Arial" w:cs="Arial"/>
          <w:sz w:val="24"/>
          <w:szCs w:val="24"/>
        </w:rPr>
        <w:t>Harmono. 2014. Manajemen Keuangan, Jakarta: Sawo raya.</w:t>
      </w:r>
    </w:p>
    <w:p w:rsidR="006E5BA8" w:rsidRPr="006E5BA8" w:rsidRDefault="006E5BA8" w:rsidP="006E5BA8">
      <w:pPr>
        <w:tabs>
          <w:tab w:val="left" w:pos="851"/>
          <w:tab w:val="left" w:pos="5812"/>
          <w:tab w:val="left" w:pos="7230"/>
        </w:tabs>
        <w:spacing w:after="0" w:line="240" w:lineRule="auto"/>
        <w:ind w:left="1800" w:hanging="1800"/>
        <w:jc w:val="both"/>
        <w:rPr>
          <w:rFonts w:ascii="Arial" w:hAnsi="Arial" w:cs="Arial"/>
          <w:sz w:val="24"/>
          <w:szCs w:val="24"/>
          <w:lang w:val="id-ID"/>
        </w:rPr>
      </w:pPr>
    </w:p>
    <w:p w:rsidR="004E3547" w:rsidRDefault="004E3547" w:rsidP="006E5BA8">
      <w:pPr>
        <w:tabs>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Kuncoro, Mudrajad. 2012</w:t>
      </w:r>
      <w:r w:rsidR="006E5BA8">
        <w:rPr>
          <w:rFonts w:ascii="Arial" w:hAnsi="Arial" w:cs="Arial"/>
          <w:sz w:val="24"/>
          <w:szCs w:val="24"/>
        </w:rPr>
        <w:t>. Manajemen Ekonomi dan Bisnis</w:t>
      </w:r>
      <w:r>
        <w:rPr>
          <w:rFonts w:ascii="Arial" w:hAnsi="Arial" w:cs="Arial"/>
          <w:sz w:val="24"/>
          <w:szCs w:val="24"/>
        </w:rPr>
        <w:t>, Yogyakarta: Universitas Gajah Mada.</w:t>
      </w:r>
    </w:p>
    <w:p w:rsidR="006E5BA8" w:rsidRPr="006E5BA8" w:rsidRDefault="006E5BA8" w:rsidP="006E5BA8">
      <w:pPr>
        <w:tabs>
          <w:tab w:val="left" w:pos="5812"/>
          <w:tab w:val="left" w:pos="7230"/>
        </w:tabs>
        <w:spacing w:after="0" w:line="240" w:lineRule="auto"/>
        <w:ind w:left="1134" w:hanging="1134"/>
        <w:jc w:val="both"/>
        <w:rPr>
          <w:rFonts w:ascii="Arial" w:hAnsi="Arial" w:cs="Arial"/>
          <w:sz w:val="24"/>
          <w:szCs w:val="24"/>
          <w:lang w:val="id-ID"/>
        </w:rPr>
      </w:pPr>
    </w:p>
    <w:p w:rsidR="004E3547" w:rsidRDefault="004E3547" w:rsidP="006E5BA8">
      <w:pPr>
        <w:tabs>
          <w:tab w:val="left" w:pos="851"/>
          <w:tab w:val="left" w:pos="5812"/>
          <w:tab w:val="left" w:pos="7230"/>
        </w:tabs>
        <w:spacing w:after="0" w:line="240" w:lineRule="auto"/>
        <w:ind w:left="993" w:hanging="993"/>
        <w:jc w:val="both"/>
        <w:rPr>
          <w:rFonts w:ascii="Arial" w:hAnsi="Arial" w:cs="Arial"/>
          <w:sz w:val="24"/>
          <w:szCs w:val="24"/>
          <w:lang w:val="id-ID"/>
        </w:rPr>
      </w:pPr>
      <w:r>
        <w:rPr>
          <w:rFonts w:ascii="Arial" w:hAnsi="Arial" w:cs="Arial"/>
          <w:sz w:val="24"/>
          <w:szCs w:val="24"/>
        </w:rPr>
        <w:t>Niaga.. Graha. 2007. Analisis Tingkata Kesehatan Bank dengan Menggunakan Metoda CAMEL, Jakarta. No.58</w:t>
      </w:r>
    </w:p>
    <w:p w:rsidR="006E5BA8" w:rsidRPr="006E5BA8" w:rsidRDefault="006E5BA8" w:rsidP="006E5BA8">
      <w:pPr>
        <w:tabs>
          <w:tab w:val="left" w:pos="851"/>
          <w:tab w:val="left" w:pos="5812"/>
          <w:tab w:val="left" w:pos="7230"/>
        </w:tabs>
        <w:spacing w:after="0" w:line="240" w:lineRule="auto"/>
        <w:ind w:left="993" w:hanging="993"/>
        <w:jc w:val="both"/>
        <w:rPr>
          <w:rFonts w:ascii="Arial" w:hAnsi="Arial" w:cs="Arial"/>
          <w:sz w:val="24"/>
          <w:szCs w:val="24"/>
          <w:lang w:val="id-ID"/>
        </w:rPr>
      </w:pPr>
    </w:p>
    <w:p w:rsidR="004E3547" w:rsidRDefault="004E3547" w:rsidP="006E5BA8">
      <w:pPr>
        <w:tabs>
          <w:tab w:val="left" w:pos="851"/>
          <w:tab w:val="left" w:pos="5812"/>
          <w:tab w:val="left" w:pos="7230"/>
        </w:tabs>
        <w:spacing w:after="0" w:line="240" w:lineRule="auto"/>
        <w:ind w:left="1800" w:hanging="1800"/>
        <w:jc w:val="both"/>
        <w:rPr>
          <w:rFonts w:ascii="Arial" w:hAnsi="Arial" w:cs="Arial"/>
          <w:sz w:val="24"/>
          <w:szCs w:val="24"/>
          <w:lang w:val="id-ID"/>
        </w:rPr>
      </w:pPr>
      <w:r>
        <w:rPr>
          <w:rFonts w:ascii="Arial" w:hAnsi="Arial" w:cs="Arial"/>
          <w:sz w:val="24"/>
          <w:szCs w:val="24"/>
        </w:rPr>
        <w:t>Lasta. Arrvida Heid</w:t>
      </w:r>
      <w:r w:rsidR="00891311">
        <w:rPr>
          <w:rFonts w:ascii="Arial" w:hAnsi="Arial" w:cs="Arial"/>
          <w:sz w:val="24"/>
          <w:szCs w:val="24"/>
        </w:rPr>
        <w:t>y. 2013, Tingkat Kesehatan Bank, Brawija</w:t>
      </w:r>
      <w:r w:rsidR="00081FF8">
        <w:rPr>
          <w:rFonts w:ascii="Arial" w:hAnsi="Arial" w:cs="Arial"/>
          <w:sz w:val="24"/>
          <w:szCs w:val="24"/>
        </w:rPr>
        <w:t>.</w:t>
      </w:r>
    </w:p>
    <w:p w:rsidR="006E5BA8" w:rsidRPr="006E5BA8" w:rsidRDefault="006E5BA8" w:rsidP="006E5BA8">
      <w:pPr>
        <w:tabs>
          <w:tab w:val="left" w:pos="851"/>
          <w:tab w:val="left" w:pos="5812"/>
          <w:tab w:val="left" w:pos="7230"/>
        </w:tabs>
        <w:spacing w:after="0" w:line="240" w:lineRule="auto"/>
        <w:ind w:left="1800" w:hanging="1800"/>
        <w:jc w:val="both"/>
        <w:rPr>
          <w:rFonts w:ascii="Arial" w:hAnsi="Arial" w:cs="Arial"/>
          <w:sz w:val="24"/>
          <w:szCs w:val="24"/>
          <w:lang w:val="id-ID"/>
        </w:rPr>
      </w:pPr>
    </w:p>
    <w:p w:rsidR="00081FF8" w:rsidRDefault="00081FF8" w:rsidP="006E5BA8">
      <w:pPr>
        <w:tabs>
          <w:tab w:val="left" w:pos="851"/>
          <w:tab w:val="left" w:pos="5812"/>
          <w:tab w:val="left" w:pos="7230"/>
        </w:tabs>
        <w:spacing w:after="0" w:line="240" w:lineRule="auto"/>
        <w:ind w:left="1800" w:hanging="1800"/>
        <w:jc w:val="both"/>
        <w:rPr>
          <w:rFonts w:ascii="Arial" w:hAnsi="Arial" w:cs="Arial"/>
          <w:sz w:val="24"/>
          <w:szCs w:val="24"/>
          <w:lang w:val="id-ID"/>
        </w:rPr>
      </w:pPr>
      <w:r>
        <w:rPr>
          <w:rFonts w:ascii="Arial" w:hAnsi="Arial" w:cs="Arial"/>
          <w:sz w:val="24"/>
          <w:szCs w:val="24"/>
        </w:rPr>
        <w:t>Malasari. 2013, Tingkat Kesehatan bank, Fakultas Ekonomi Universitas Negeri, Yogyakarta.</w:t>
      </w:r>
    </w:p>
    <w:p w:rsidR="006E5BA8" w:rsidRPr="006E5BA8" w:rsidRDefault="006E5BA8" w:rsidP="006E5BA8">
      <w:pPr>
        <w:tabs>
          <w:tab w:val="left" w:pos="851"/>
          <w:tab w:val="left" w:pos="5812"/>
          <w:tab w:val="left" w:pos="7230"/>
        </w:tabs>
        <w:spacing w:after="0" w:line="240" w:lineRule="auto"/>
        <w:ind w:left="1800" w:hanging="1800"/>
        <w:jc w:val="both"/>
        <w:rPr>
          <w:rFonts w:ascii="Arial" w:hAnsi="Arial" w:cs="Arial"/>
          <w:sz w:val="24"/>
          <w:szCs w:val="24"/>
          <w:lang w:val="id-ID"/>
        </w:rPr>
      </w:pPr>
    </w:p>
    <w:p w:rsidR="00891311" w:rsidRDefault="00891311" w:rsidP="006E5BA8">
      <w:pPr>
        <w:tabs>
          <w:tab w:val="left" w:pos="851"/>
          <w:tab w:val="left" w:pos="5812"/>
          <w:tab w:val="left" w:pos="7230"/>
        </w:tabs>
        <w:spacing w:after="0" w:line="240" w:lineRule="auto"/>
        <w:ind w:left="993" w:hanging="993"/>
        <w:jc w:val="both"/>
        <w:rPr>
          <w:rFonts w:ascii="Arial" w:hAnsi="Arial" w:cs="Arial"/>
          <w:sz w:val="24"/>
          <w:szCs w:val="24"/>
          <w:lang w:val="id-ID"/>
        </w:rPr>
      </w:pPr>
      <w:r>
        <w:rPr>
          <w:rFonts w:ascii="Arial" w:hAnsi="Arial" w:cs="Arial"/>
          <w:sz w:val="24"/>
          <w:szCs w:val="24"/>
        </w:rPr>
        <w:t>Oriental. Mandarin. 2011. Rasio Keuangan Bnak Dengan Menggunakan Metode CAMEL, Jakarta.</w:t>
      </w:r>
    </w:p>
    <w:p w:rsidR="006E5BA8" w:rsidRPr="006E5BA8" w:rsidRDefault="006E5BA8" w:rsidP="006E5BA8">
      <w:pPr>
        <w:tabs>
          <w:tab w:val="left" w:pos="851"/>
          <w:tab w:val="left" w:pos="5812"/>
          <w:tab w:val="left" w:pos="7230"/>
        </w:tabs>
        <w:spacing w:after="0" w:line="240" w:lineRule="auto"/>
        <w:ind w:left="993" w:hanging="993"/>
        <w:jc w:val="both"/>
        <w:rPr>
          <w:rFonts w:ascii="Arial" w:hAnsi="Arial" w:cs="Arial"/>
          <w:sz w:val="24"/>
          <w:szCs w:val="24"/>
          <w:lang w:val="id-ID"/>
        </w:rPr>
      </w:pPr>
    </w:p>
    <w:p w:rsidR="00891311" w:rsidRDefault="00891311" w:rsidP="006E5BA8">
      <w:pPr>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Rahman, Rizon Zia. 2013. Tingkat Kesehatan Bnak Dengan Menggunakan Metode CAMEL pada Bank BRI Fakultas Ekonomi dan Bisnis, Universitas Muhammadiyah, Sukarta.</w:t>
      </w:r>
    </w:p>
    <w:p w:rsidR="006E5BA8" w:rsidRPr="006E5BA8" w:rsidRDefault="006E5BA8" w:rsidP="006E5BA8">
      <w:pPr>
        <w:tabs>
          <w:tab w:val="left" w:pos="851"/>
          <w:tab w:val="left" w:pos="5812"/>
          <w:tab w:val="left" w:pos="7230"/>
        </w:tabs>
        <w:spacing w:after="0" w:line="240" w:lineRule="auto"/>
        <w:ind w:left="1134" w:hanging="1134"/>
        <w:jc w:val="both"/>
        <w:rPr>
          <w:rFonts w:ascii="Arial" w:hAnsi="Arial" w:cs="Arial"/>
          <w:sz w:val="24"/>
          <w:szCs w:val="24"/>
          <w:lang w:val="id-ID"/>
        </w:rPr>
      </w:pPr>
    </w:p>
    <w:p w:rsidR="00891311" w:rsidRDefault="00891311" w:rsidP="006E5BA8">
      <w:pPr>
        <w:tabs>
          <w:tab w:val="left" w:pos="851"/>
          <w:tab w:val="left" w:pos="5812"/>
          <w:tab w:val="left" w:pos="7230"/>
        </w:tabs>
        <w:spacing w:after="0" w:line="240" w:lineRule="auto"/>
        <w:ind w:left="993" w:hanging="993"/>
        <w:jc w:val="both"/>
        <w:rPr>
          <w:rFonts w:ascii="Arial" w:hAnsi="Arial" w:cs="Arial"/>
          <w:sz w:val="24"/>
          <w:szCs w:val="24"/>
          <w:lang w:val="id-ID"/>
        </w:rPr>
      </w:pPr>
      <w:r>
        <w:rPr>
          <w:rFonts w:ascii="Arial" w:hAnsi="Arial" w:cs="Arial"/>
          <w:sz w:val="24"/>
          <w:szCs w:val="24"/>
        </w:rPr>
        <w:t>Purwarti, Enra Semi . 2015. Tingkat Kesehatan Bank Dengan Menggunakan Metode CAMEL pada Bank Muamalat Fakultas Ekonomi dan Binis, Universitas Muhammadiya, Sukarta.</w:t>
      </w:r>
    </w:p>
    <w:p w:rsidR="006E5BA8" w:rsidRPr="006E5BA8" w:rsidRDefault="006E5BA8" w:rsidP="006E5BA8">
      <w:pPr>
        <w:tabs>
          <w:tab w:val="left" w:pos="851"/>
          <w:tab w:val="left" w:pos="5812"/>
          <w:tab w:val="left" w:pos="7230"/>
        </w:tabs>
        <w:spacing w:after="0" w:line="240" w:lineRule="auto"/>
        <w:ind w:left="993" w:hanging="993"/>
        <w:jc w:val="both"/>
        <w:rPr>
          <w:rFonts w:ascii="Arial" w:hAnsi="Arial" w:cs="Arial"/>
          <w:sz w:val="24"/>
          <w:szCs w:val="24"/>
          <w:lang w:val="id-ID"/>
        </w:rPr>
      </w:pPr>
    </w:p>
    <w:p w:rsidR="00891311" w:rsidRDefault="00891311" w:rsidP="006E5BA8">
      <w:pPr>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Permata, Aji Bayu. 2013 Tingkat Kesehatan Bank Dengan Menggunakan Metode CAMEL</w:t>
      </w:r>
      <w:r w:rsidR="00081FF8">
        <w:rPr>
          <w:rFonts w:ascii="Arial" w:hAnsi="Arial" w:cs="Arial"/>
          <w:sz w:val="24"/>
          <w:szCs w:val="24"/>
        </w:rPr>
        <w:t xml:space="preserve"> pada BTN</w:t>
      </w:r>
      <w:r w:rsidR="00272B5E">
        <w:rPr>
          <w:rFonts w:ascii="Arial" w:hAnsi="Arial" w:cs="Arial"/>
          <w:sz w:val="24"/>
          <w:szCs w:val="24"/>
        </w:rPr>
        <w:t>, Fakultas Ekonomi dan Bisnis, Universitas Negeri Surabaya.</w:t>
      </w:r>
    </w:p>
    <w:p w:rsidR="006E5BA8" w:rsidRPr="006E5BA8" w:rsidRDefault="006E5BA8" w:rsidP="006E5BA8">
      <w:pPr>
        <w:tabs>
          <w:tab w:val="left" w:pos="851"/>
          <w:tab w:val="left" w:pos="5812"/>
          <w:tab w:val="left" w:pos="7230"/>
        </w:tabs>
        <w:spacing w:after="0" w:line="240" w:lineRule="auto"/>
        <w:ind w:left="1134" w:hanging="1134"/>
        <w:jc w:val="both"/>
        <w:rPr>
          <w:rFonts w:ascii="Arial" w:hAnsi="Arial" w:cs="Arial"/>
          <w:sz w:val="24"/>
          <w:szCs w:val="24"/>
          <w:lang w:val="id-ID"/>
        </w:rPr>
      </w:pPr>
    </w:p>
    <w:p w:rsidR="00272B5E" w:rsidRDefault="006E5BA8" w:rsidP="006E5BA8">
      <w:pPr>
        <w:tabs>
          <w:tab w:val="left" w:pos="851"/>
          <w:tab w:val="left" w:pos="5812"/>
          <w:tab w:val="left" w:pos="7230"/>
        </w:tabs>
        <w:spacing w:after="0" w:line="240" w:lineRule="auto"/>
        <w:ind w:left="1134" w:hanging="1134"/>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757568" behindDoc="0" locked="0" layoutInCell="1" allowOverlap="1">
                <wp:simplePos x="0" y="0"/>
                <wp:positionH relativeFrom="column">
                  <wp:posOffset>2482850</wp:posOffset>
                </wp:positionH>
                <wp:positionV relativeFrom="paragraph">
                  <wp:posOffset>1024255</wp:posOffset>
                </wp:positionV>
                <wp:extent cx="374650" cy="323850"/>
                <wp:effectExtent l="0" t="0" r="25400" b="19050"/>
                <wp:wrapNone/>
                <wp:docPr id="57" name="Rectangle 57"/>
                <wp:cNvGraphicFramePr/>
                <a:graphic xmlns:a="http://schemas.openxmlformats.org/drawingml/2006/main">
                  <a:graphicData uri="http://schemas.microsoft.com/office/word/2010/wordprocessingShape">
                    <wps:wsp>
                      <wps:cNvSpPr/>
                      <wps:spPr>
                        <a:xfrm>
                          <a:off x="0" y="0"/>
                          <a:ext cx="374650" cy="3238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95.5pt;margin-top:80.65pt;width:29.5pt;height:2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8mewIAAFMFAAAOAAAAZHJzL2Uyb0RvYy54bWysVEtv2zAMvg/YfxB0X52k6SuoUwQtOgwo&#10;2qLt0LMiS4kxSdQoJU7260fJjpN1OQ27yKRJfnzz+mZjDVsrDDW4kg9PBpwpJ6Gq3aLk39/uv1xy&#10;FqJwlTDgVMm3KvCb6edP142fqBEswVQKGYG4MGl8yZcx+klRBLlUVoQT8MqRUANaEYnFRVGhaAjd&#10;mmI0GJwXDWDlEaQKgf7etUI+zfhaKxmftA4qMlNyii3mF/M7T28xvRaTBQq/rGUXhviHKKyoHTnt&#10;oe5EFGyF9V9QtpYIAXQ8kWAL0LqWKudA2QwHH7J5XQqvci5UnOD7MoX/Bysf18/I6qrkZxecOWGp&#10;Ry9UNeEWRjH6RwVqfJiQ3qt/xo4LRKZsNxpt+lIebJOLuu2LqjaRSfp5ejE+P6PSSxKdjk4viSaU&#10;Ym/sMcSvCixLRMmRvOdSivVDiK3qTiX5Mi69AUxd3dfGZCZNi7o1yNaC+jxfDDsXB1rkMFkWKZk2&#10;/EzFrVEt6ovSVAcKeJS95wncYwoplYvnHa5xpJ3MNEXQGw6PGZq4C6bTTWYqT2ZvODhm+KfH3iJ7&#10;BRd7Y1s7wGMA1Y/ec6u/y77NOaU/h2pL7Udo9yJ4eV9TEx5EiM8CaRGob7Tc8YkebaApOXQUZ0vA&#10;X8f+J32aT5Jy1tBilTz8XAlUnJlvjib3ajgep03MzPjsYkQMHkrmhxK3srdAPR3SGfEyk0k/mh2p&#10;Eew73YBZ8koi4ST5LrmMuGNuY7vwdEWkms2yGm2fF/HBvXqZwFNV05C9bd4F+m4SI43wI+yWUEw+&#10;DGSrmywdzFYRdJ2ndV/Xrt60uXneuyuTTsMhn7X2t3D6GwAA//8DAFBLAwQUAAYACAAAACEAzggW&#10;FOAAAAALAQAADwAAAGRycy9kb3ducmV2LnhtbEyPwU7DMBBE70j8g7VIXCrqOIGKhjhVVcSBAyoU&#10;PsCJlyQiXkexk4a/ZznBcWdGs2+K3eJ6MeMYOk8a1DoBgVR721Gj4eP96eYeRIiGrOk9oYZvDLAr&#10;Ly8Kk1t/pjecT7ERXEIhNxraGIdcylC36ExY+wGJvU8/OhP5HBtpR3PmctfLNEk20pmO+ENrBjy0&#10;WH+dJqfhEI/z6rGq9r2dVq9h+/IclB+0vr5a9g8gIi7xLwy/+IwOJTNVfiIbRK8h2yreEtnYqAwE&#10;J27vElYqDalKM5BlIf9vKH8AAAD//wMAUEsBAi0AFAAGAAgAAAAhALaDOJL+AAAA4QEAABMAAAAA&#10;AAAAAAAAAAAAAAAAAFtDb250ZW50X1R5cGVzXS54bWxQSwECLQAUAAYACAAAACEAOP0h/9YAAACU&#10;AQAACwAAAAAAAAAAAAAAAAAvAQAAX3JlbHMvLnJlbHNQSwECLQAUAAYACAAAACEAJPavJnsCAABT&#10;BQAADgAAAAAAAAAAAAAAAAAuAgAAZHJzL2Uyb0RvYy54bWxQSwECLQAUAAYACAAAACEAzggWFOAA&#10;AAALAQAADwAAAAAAAAAAAAAAAADVBAAAZHJzL2Rvd25yZXYueG1sUEsFBgAAAAAEAAQA8wAAAOIF&#10;AAAAAA==&#10;" fillcolor="white [3201]" strokecolor="white [3212]" strokeweight="2pt"/>
            </w:pict>
          </mc:Fallback>
        </mc:AlternateContent>
      </w:r>
      <w:r w:rsidR="00272B5E">
        <w:rPr>
          <w:rFonts w:ascii="Arial" w:hAnsi="Arial" w:cs="Arial"/>
          <w:sz w:val="24"/>
          <w:szCs w:val="24"/>
        </w:rPr>
        <w:t>Parengkuan, Tommy. 2016 Tingkat Kesehatan Bank Dengan Menggu</w:t>
      </w:r>
      <w:r w:rsidR="00081FF8">
        <w:rPr>
          <w:rFonts w:ascii="Arial" w:hAnsi="Arial" w:cs="Arial"/>
          <w:sz w:val="24"/>
          <w:szCs w:val="24"/>
        </w:rPr>
        <w:t>nakan Metode CAMEL pada Bank BTN</w:t>
      </w:r>
      <w:r w:rsidR="00272B5E">
        <w:rPr>
          <w:rFonts w:ascii="Arial" w:hAnsi="Arial" w:cs="Arial"/>
          <w:sz w:val="24"/>
          <w:szCs w:val="24"/>
        </w:rPr>
        <w:t xml:space="preserve"> Fakultas Ekonomi dan Bisnis, Universitas Sam Ratulangi, Manado.</w:t>
      </w:r>
    </w:p>
    <w:p w:rsidR="00081FF8" w:rsidRDefault="00081FF8" w:rsidP="006E5BA8">
      <w:pPr>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lastRenderedPageBreak/>
        <w:t>Safittri, Dewi Devv. Tingkat Kesehatan Bank Menggunakan Metode CAMEL pada Bank BTN</w:t>
      </w:r>
      <w:r w:rsidR="0094312F">
        <w:rPr>
          <w:rFonts w:ascii="Arial" w:hAnsi="Arial" w:cs="Arial"/>
          <w:sz w:val="24"/>
          <w:szCs w:val="24"/>
        </w:rPr>
        <w:t>, Fakultas Ekonomi dan Bisnis Universitas Sebelas Maret, Sukarta.</w:t>
      </w:r>
    </w:p>
    <w:p w:rsidR="006E5BA8" w:rsidRPr="006E5BA8" w:rsidRDefault="006E5BA8" w:rsidP="006E5BA8">
      <w:pPr>
        <w:tabs>
          <w:tab w:val="left" w:pos="851"/>
          <w:tab w:val="left" w:pos="5812"/>
          <w:tab w:val="left" w:pos="7230"/>
        </w:tabs>
        <w:spacing w:after="0" w:line="240" w:lineRule="auto"/>
        <w:ind w:left="1134" w:hanging="1134"/>
        <w:jc w:val="both"/>
        <w:rPr>
          <w:rFonts w:ascii="Arial" w:hAnsi="Arial" w:cs="Arial"/>
          <w:sz w:val="24"/>
          <w:szCs w:val="24"/>
          <w:lang w:val="id-ID"/>
        </w:rPr>
      </w:pPr>
    </w:p>
    <w:p w:rsidR="00272B5E" w:rsidRDefault="00272B5E" w:rsidP="006E5BA8">
      <w:pPr>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Saloe, Rika. 2011 Tingkat Kesehatan Bank dengan Menggunakan Metode CAMEL pada Bank Mandiri, Fakultas Ekonomi dan Bisnis, Jurusan Manajemen Universitas Sam Ratulangi, Jawa Tenga.</w:t>
      </w:r>
    </w:p>
    <w:p w:rsidR="006E5BA8" w:rsidRPr="006E5BA8" w:rsidRDefault="006E5BA8" w:rsidP="006E5BA8">
      <w:pPr>
        <w:tabs>
          <w:tab w:val="left" w:pos="851"/>
          <w:tab w:val="left" w:pos="5812"/>
          <w:tab w:val="left" w:pos="7230"/>
        </w:tabs>
        <w:spacing w:after="0" w:line="240" w:lineRule="auto"/>
        <w:ind w:left="1134" w:hanging="1134"/>
        <w:jc w:val="both"/>
        <w:rPr>
          <w:rFonts w:ascii="Arial" w:hAnsi="Arial" w:cs="Arial"/>
          <w:sz w:val="24"/>
          <w:szCs w:val="24"/>
          <w:lang w:val="id-ID"/>
        </w:rPr>
      </w:pPr>
    </w:p>
    <w:p w:rsidR="00272B5E" w:rsidRDefault="00272B5E" w:rsidP="006E5BA8">
      <w:pPr>
        <w:tabs>
          <w:tab w:val="left" w:pos="851"/>
          <w:tab w:val="left" w:pos="5812"/>
          <w:tab w:val="left" w:pos="7230"/>
        </w:tabs>
        <w:spacing w:after="0" w:line="240" w:lineRule="auto"/>
        <w:ind w:left="1134" w:hanging="1134"/>
        <w:jc w:val="both"/>
        <w:rPr>
          <w:rFonts w:ascii="Arial" w:hAnsi="Arial" w:cs="Arial"/>
          <w:sz w:val="24"/>
          <w:szCs w:val="24"/>
          <w:lang w:val="id-ID"/>
        </w:rPr>
      </w:pPr>
      <w:r>
        <w:rPr>
          <w:rFonts w:ascii="Arial" w:hAnsi="Arial" w:cs="Arial"/>
          <w:sz w:val="24"/>
          <w:szCs w:val="24"/>
        </w:rPr>
        <w:t>Wahit, Miftahul. 2014 Tingkat Kesehatan Bank dengan Menggunakan Metode CAMEL pada Bank BUMN, Fakultas Ekonomi dan Bisnis, Jurusan Manajemen Universitas Nu</w:t>
      </w:r>
      <w:r w:rsidR="00860025">
        <w:rPr>
          <w:rFonts w:ascii="Arial" w:hAnsi="Arial" w:cs="Arial"/>
          <w:sz w:val="24"/>
          <w:szCs w:val="24"/>
        </w:rPr>
        <w:t>swanto, Semarang.</w:t>
      </w:r>
    </w:p>
    <w:p w:rsidR="006E5BA8" w:rsidRPr="006E5BA8" w:rsidRDefault="006E5BA8" w:rsidP="006E5BA8">
      <w:pPr>
        <w:tabs>
          <w:tab w:val="left" w:pos="851"/>
          <w:tab w:val="left" w:pos="5812"/>
          <w:tab w:val="left" w:pos="7230"/>
        </w:tabs>
        <w:spacing w:after="0" w:line="240" w:lineRule="auto"/>
        <w:ind w:left="1134" w:hanging="1134"/>
        <w:jc w:val="both"/>
        <w:rPr>
          <w:rFonts w:ascii="Arial" w:hAnsi="Arial" w:cs="Arial"/>
          <w:sz w:val="24"/>
          <w:szCs w:val="24"/>
          <w:lang w:val="id-ID"/>
        </w:rPr>
      </w:pPr>
    </w:p>
    <w:p w:rsidR="00860025" w:rsidRDefault="00860025" w:rsidP="006E5BA8">
      <w:pPr>
        <w:tabs>
          <w:tab w:val="left" w:pos="851"/>
          <w:tab w:val="left" w:pos="5812"/>
          <w:tab w:val="left" w:pos="7230"/>
        </w:tabs>
        <w:spacing w:after="0" w:line="240" w:lineRule="auto"/>
        <w:ind w:left="1134" w:hanging="1134"/>
        <w:jc w:val="both"/>
        <w:rPr>
          <w:rFonts w:ascii="Arial" w:hAnsi="Arial" w:cs="Arial"/>
          <w:sz w:val="24"/>
          <w:szCs w:val="24"/>
        </w:rPr>
      </w:pPr>
      <w:r>
        <w:rPr>
          <w:rFonts w:ascii="Arial" w:hAnsi="Arial" w:cs="Arial"/>
          <w:sz w:val="24"/>
          <w:szCs w:val="24"/>
        </w:rPr>
        <w:t>Wahit, Abdullah. 2013 Manajemen Perbankkan dalam Metode CAMEL. Bandung.</w:t>
      </w:r>
    </w:p>
    <w:p w:rsidR="00B67C42" w:rsidRDefault="00B67C42" w:rsidP="00860025">
      <w:pPr>
        <w:tabs>
          <w:tab w:val="left" w:pos="851"/>
          <w:tab w:val="left" w:pos="5812"/>
          <w:tab w:val="left" w:pos="7230"/>
        </w:tabs>
        <w:spacing w:after="0" w:line="480" w:lineRule="auto"/>
        <w:ind w:left="1134" w:hanging="1134"/>
        <w:jc w:val="both"/>
        <w:rPr>
          <w:rFonts w:ascii="Arial" w:hAnsi="Arial" w:cs="Arial"/>
          <w:sz w:val="24"/>
          <w:szCs w:val="24"/>
        </w:rPr>
      </w:pPr>
    </w:p>
    <w:p w:rsidR="00B67C42" w:rsidRDefault="00B67C42" w:rsidP="00860025">
      <w:pPr>
        <w:tabs>
          <w:tab w:val="left" w:pos="851"/>
          <w:tab w:val="left" w:pos="5812"/>
          <w:tab w:val="left" w:pos="7230"/>
        </w:tabs>
        <w:spacing w:after="0" w:line="480" w:lineRule="auto"/>
        <w:ind w:left="1134" w:hanging="1134"/>
        <w:jc w:val="both"/>
        <w:rPr>
          <w:rFonts w:ascii="Arial" w:hAnsi="Arial" w:cs="Arial"/>
          <w:sz w:val="24"/>
          <w:szCs w:val="24"/>
        </w:rPr>
      </w:pPr>
    </w:p>
    <w:p w:rsidR="003374C4" w:rsidRDefault="003374C4" w:rsidP="00584C93">
      <w:pPr>
        <w:tabs>
          <w:tab w:val="left" w:pos="851"/>
          <w:tab w:val="left" w:pos="5812"/>
          <w:tab w:val="left" w:pos="7230"/>
        </w:tabs>
        <w:spacing w:after="0" w:line="480" w:lineRule="auto"/>
        <w:jc w:val="both"/>
        <w:rPr>
          <w:rFonts w:ascii="Arial" w:hAnsi="Arial" w:cs="Arial"/>
          <w:sz w:val="24"/>
          <w:szCs w:val="24"/>
        </w:rPr>
      </w:pPr>
    </w:p>
    <w:p w:rsidR="003374C4" w:rsidRDefault="003374C4">
      <w:pPr>
        <w:rPr>
          <w:rFonts w:ascii="Arial" w:hAnsi="Arial" w:cs="Arial"/>
          <w:sz w:val="24"/>
          <w:szCs w:val="24"/>
        </w:rPr>
      </w:pPr>
      <w:r>
        <w:rPr>
          <w:rFonts w:ascii="Arial" w:hAnsi="Arial" w:cs="Arial"/>
          <w:sz w:val="24"/>
          <w:szCs w:val="24"/>
        </w:rPr>
        <w:br w:type="page"/>
      </w:r>
    </w:p>
    <w:p w:rsidR="003374C4" w:rsidRPr="00215828" w:rsidRDefault="003374C4" w:rsidP="003374C4">
      <w:pPr>
        <w:pStyle w:val="Header"/>
        <w:jc w:val="center"/>
        <w:rPr>
          <w:b/>
          <w:sz w:val="32"/>
          <w:lang w:val="en-SG"/>
        </w:rPr>
      </w:pPr>
      <w:r>
        <w:rPr>
          <w:b/>
          <w:noProof/>
          <w:sz w:val="32"/>
          <w:lang w:val="id-ID" w:eastAsia="id-ID"/>
        </w:rPr>
        <w:lastRenderedPageBreak/>
        <mc:AlternateContent>
          <mc:Choice Requires="wps">
            <w:drawing>
              <wp:anchor distT="0" distB="0" distL="114300" distR="114300" simplePos="0" relativeHeight="251764736" behindDoc="0" locked="0" layoutInCell="1" allowOverlap="1" wp14:anchorId="54DDF50C" wp14:editId="620EBF8C">
                <wp:simplePos x="0" y="0"/>
                <wp:positionH relativeFrom="column">
                  <wp:posOffset>4810760</wp:posOffset>
                </wp:positionH>
                <wp:positionV relativeFrom="paragraph">
                  <wp:posOffset>-79375</wp:posOffset>
                </wp:positionV>
                <wp:extent cx="1232535" cy="924560"/>
                <wp:effectExtent l="0" t="0" r="5715" b="8890"/>
                <wp:wrapNone/>
                <wp:docPr id="63"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2535" cy="924560"/>
                        </a:xfrm>
                        <a:prstGeom prst="rect">
                          <a:avLst/>
                        </a:prstGeom>
                        <a:solidFill>
                          <a:srgbClr val="FFFFFF"/>
                        </a:solidFill>
                        <a:ln w="9525">
                          <a:solidFill>
                            <a:schemeClr val="bg1">
                              <a:lumMod val="100000"/>
                              <a:lumOff val="0"/>
                            </a:schemeClr>
                          </a:solidFill>
                          <a:miter lim="800000"/>
                          <a:headEnd/>
                          <a:tailEnd/>
                        </a:ln>
                      </wps:spPr>
                      <wps:txbx>
                        <w:txbxContent>
                          <w:p w:rsidR="003374C4" w:rsidRDefault="003374C4" w:rsidP="003374C4">
                            <w:r w:rsidRPr="00EE6435">
                              <w:rPr>
                                <w:noProof/>
                                <w:lang w:val="id-ID" w:eastAsia="id-ID"/>
                              </w:rPr>
                              <w:drawing>
                                <wp:inline distT="0" distB="0" distL="0" distR="0" wp14:anchorId="160129A6" wp14:editId="45A77F00">
                                  <wp:extent cx="964923" cy="815008"/>
                                  <wp:effectExtent l="19050" t="0" r="6627"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ndex.jpglogo.jpg"/>
                                          <pic:cNvPicPr>
                                            <a:picLocks noChangeAspect="1" noChangeArrowheads="1"/>
                                          </pic:cNvPicPr>
                                        </pic:nvPicPr>
                                        <pic:blipFill>
                                          <a:blip r:embed="rId13"/>
                                          <a:srcRect/>
                                          <a:stretch>
                                            <a:fillRect/>
                                          </a:stretch>
                                        </pic:blipFill>
                                        <pic:spPr bwMode="auto">
                                          <a:xfrm>
                                            <a:off x="0" y="0"/>
                                            <a:ext cx="964828" cy="81492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6" o:spid="_x0000_s1052" type="#_x0000_t202" style="position:absolute;left:0;text-align:left;margin-left:378.8pt;margin-top:-6.25pt;width:97.05pt;height:72.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mZNgIAAHEEAAAOAAAAZHJzL2Uyb0RvYy54bWysVNtu2zAMfR+wfxD0vjhx4qw14hRbuwwD&#10;ugvQ7QNkSbaF6TZJid19fSkpydL1bZgfBEmkDsnDQ29uJiXRgTsvjG7wYjbHiGtqmNB9g3983725&#10;wsgHohmRRvMGP3KPb7avX21GW/PSDEYy7hCAaF+PtsFDCLYuCk8HroifGcs1GDvjFAlwdH3BHBkB&#10;XcminM/XxWgcs85Q7j3c3mUj3ib8ruM0fO06zwOSDYbcQlpdWtu4FtsNqXtH7CDoMQ3yD1koIjQE&#10;PUPdkUDQ3okXUEpQZ7zpwowaVZiuE5SnGqCaxfyvah4GYnmqBcjx9kyT/3+w9Mvhm0OCNXi9xEgT&#10;BT1C60jLaH0N1gcL9jC9NxO0N5Xo7b2hPz24FBc++YGP3u342TDAIftg0oupcyqSA+UigIE+PJ65&#10;51NANGKXy7JaVhhRsF2Xq2qdmlOQ+vTaOh8+cqNQ3DTYQW8TOjnc+xCzIfXJJQbzRgq2E1Kmg+vb&#10;W+nQgYAOdumLNcKTZ25SoxGiV2WVK30GESXJzyBtn9mQewXVZuDFPH5ZU3APysv3p0qSqiPEy8hK&#10;BJgDKVSDry5QBk7YB80gVVIHImTeQ9pSH+mPjGfuw9ROqZPluX+tYY/QEGey7mFOYTMY9xujETTf&#10;YP9rTxzHSH7SIKrrxWoVhyQdVtXbEg7u0tJeWoimANXggFHe3oY8WHvrRD9ApMyQNu9ACJ1IPYqK&#10;yVkd8wddJzaOMxgH5/KcvP78KbZPAAAA//8DAFBLAwQUAAYACAAAACEAXNlH6+EAAAALAQAADwAA&#10;AGRycy9kb3ducmV2LnhtbEyP0UrDMBSG7wXfIRzBuy3NRtdam44hiII4cPMBsiam1eakNmlXfXqP&#10;V3p5+D/+/zvldnYdm8wQWo8SxDIBZrD2ukUr4fV4v8iBhahQq86jkfBlAmyry4tSFdqf8cVMh2gZ&#10;lWAolIQmxr7gPNSNcSosfW+Qsjc/OBXpHCzXgzpTuev4Kkk23KkWaaFRvblrTP1xGJ2Ecfru7IN9&#10;fN+Fo3jK9/HZf+ZayuureXcLLJo5/sHwq0/qUJHTyY+oA+skZGm2IVTCQqxSYETcpCIDdiJ0vRbA&#10;q5L//6H6AQAA//8DAFBLAQItABQABgAIAAAAIQC2gziS/gAAAOEBAAATAAAAAAAAAAAAAAAAAAAA&#10;AABbQ29udGVudF9UeXBlc10ueG1sUEsBAi0AFAAGAAgAAAAhADj9If/WAAAAlAEAAAsAAAAAAAAA&#10;AAAAAAAALwEAAF9yZWxzLy5yZWxzUEsBAi0AFAAGAAgAAAAhAIHSuZk2AgAAcQQAAA4AAAAAAAAA&#10;AAAAAAAALgIAAGRycy9lMm9Eb2MueG1sUEsBAi0AFAAGAAgAAAAhAFzZR+vhAAAACwEAAA8AAAAA&#10;AAAAAAAAAAAAkAQAAGRycy9kb3ducmV2LnhtbFBLBQYAAAAABAAEAPMAAACeBQAAAAA=&#10;" strokecolor="white [3212]">
                <v:path arrowok="t"/>
                <v:textbox>
                  <w:txbxContent>
                    <w:p w:rsidR="003374C4" w:rsidRDefault="003374C4" w:rsidP="003374C4">
                      <w:r w:rsidRPr="00EE6435">
                        <w:rPr>
                          <w:noProof/>
                          <w:lang w:val="id-ID" w:eastAsia="id-ID"/>
                        </w:rPr>
                        <w:drawing>
                          <wp:inline distT="0" distB="0" distL="0" distR="0" wp14:anchorId="160129A6" wp14:editId="45A77F00">
                            <wp:extent cx="964923" cy="815008"/>
                            <wp:effectExtent l="19050" t="0" r="6627"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ndex.jpglogo.jpg"/>
                                    <pic:cNvPicPr>
                                      <a:picLocks noChangeAspect="1" noChangeArrowheads="1"/>
                                    </pic:cNvPicPr>
                                  </pic:nvPicPr>
                                  <pic:blipFill>
                                    <a:blip r:embed="rId14"/>
                                    <a:srcRect/>
                                    <a:stretch>
                                      <a:fillRect/>
                                    </a:stretch>
                                  </pic:blipFill>
                                  <pic:spPr bwMode="auto">
                                    <a:xfrm>
                                      <a:off x="0" y="0"/>
                                      <a:ext cx="964828" cy="814928"/>
                                    </a:xfrm>
                                    <a:prstGeom prst="rect">
                                      <a:avLst/>
                                    </a:prstGeom>
                                    <a:noFill/>
                                    <a:ln w="9525">
                                      <a:noFill/>
                                      <a:miter lim="800000"/>
                                      <a:headEnd/>
                                      <a:tailEnd/>
                                    </a:ln>
                                  </pic:spPr>
                                </pic:pic>
                              </a:graphicData>
                            </a:graphic>
                          </wp:inline>
                        </w:drawing>
                      </w:r>
                    </w:p>
                  </w:txbxContent>
                </v:textbox>
              </v:shape>
            </w:pict>
          </mc:Fallback>
        </mc:AlternateContent>
      </w:r>
      <w:r w:rsidRPr="00215828">
        <w:rPr>
          <w:b/>
          <w:sz w:val="32"/>
          <w:lang w:val="en-SG"/>
        </w:rPr>
        <w:t>YAYASAN PERGURUAN ISLAM MAROS</w:t>
      </w:r>
    </w:p>
    <w:p w:rsidR="003374C4" w:rsidRDefault="003374C4" w:rsidP="003374C4">
      <w:pPr>
        <w:pStyle w:val="Header"/>
        <w:jc w:val="center"/>
        <w:rPr>
          <w:b/>
          <w:color w:val="00B050"/>
          <w:sz w:val="44"/>
          <w:lang w:val="en-SG"/>
        </w:rPr>
      </w:pPr>
      <w:r w:rsidRPr="00DF23F7">
        <w:rPr>
          <w:b/>
          <w:color w:val="00B050"/>
          <w:sz w:val="44"/>
          <w:lang w:val="en-SG"/>
        </w:rPr>
        <w:t>UNIVERSITAS MUS</w:t>
      </w:r>
      <w:r>
        <w:rPr>
          <w:b/>
          <w:color w:val="00B050"/>
          <w:sz w:val="44"/>
          <w:lang w:val="en-SG"/>
        </w:rPr>
        <w:t>L</w:t>
      </w:r>
      <w:r w:rsidRPr="00DF23F7">
        <w:rPr>
          <w:b/>
          <w:color w:val="00B050"/>
          <w:sz w:val="44"/>
          <w:lang w:val="en-SG"/>
        </w:rPr>
        <w:t>IM MAROS</w:t>
      </w:r>
    </w:p>
    <w:p w:rsidR="003374C4" w:rsidRPr="00215828" w:rsidRDefault="003374C4" w:rsidP="003374C4">
      <w:pPr>
        <w:pStyle w:val="Header"/>
        <w:jc w:val="center"/>
        <w:rPr>
          <w:b/>
          <w:sz w:val="36"/>
          <w:lang w:val="en-SG"/>
        </w:rPr>
      </w:pPr>
      <w:r w:rsidRPr="00215828">
        <w:rPr>
          <w:b/>
          <w:sz w:val="36"/>
          <w:lang w:val="en-SG"/>
        </w:rPr>
        <w:t>FAKULTAS EKONOMI DAN BISNI</w:t>
      </w:r>
      <w:r>
        <w:rPr>
          <w:b/>
          <w:sz w:val="36"/>
          <w:lang w:val="en-SG"/>
        </w:rPr>
        <w:t>S</w:t>
      </w:r>
    </w:p>
    <w:p w:rsidR="003374C4" w:rsidRPr="00215828" w:rsidRDefault="003374C4" w:rsidP="003374C4">
      <w:pPr>
        <w:pStyle w:val="Header"/>
        <w:pBdr>
          <w:bottom w:val="thinThickSmallGap" w:sz="24" w:space="1" w:color="auto"/>
        </w:pBdr>
        <w:jc w:val="center"/>
        <w:rPr>
          <w:sz w:val="2"/>
          <w:lang w:val="en-SG"/>
        </w:rPr>
      </w:pPr>
    </w:p>
    <w:p w:rsidR="003374C4" w:rsidRPr="00F1241D" w:rsidRDefault="003374C4" w:rsidP="003374C4">
      <w:pPr>
        <w:pStyle w:val="Header"/>
        <w:jc w:val="center"/>
        <w:rPr>
          <w:sz w:val="16"/>
          <w:lang w:val="en-SG"/>
        </w:rPr>
      </w:pPr>
      <w:r w:rsidRPr="00F1241D">
        <w:rPr>
          <w:sz w:val="16"/>
          <w:lang w:val="en-SG"/>
        </w:rPr>
        <w:t>Kampus 1</w:t>
      </w:r>
      <w:r>
        <w:rPr>
          <w:sz w:val="16"/>
          <w:lang w:val="en-SG"/>
        </w:rPr>
        <w:tab/>
        <w:t xml:space="preserve">     </w:t>
      </w:r>
      <w:r w:rsidRPr="00F1241D">
        <w:rPr>
          <w:sz w:val="16"/>
          <w:lang w:val="en-SG"/>
        </w:rPr>
        <w:t xml:space="preserve">: Jl.Dr. Ratulangi No.  62 Maros Sulawesi Selatan, telp. (0411) 8938018 </w:t>
      </w:r>
      <w:r w:rsidRPr="00F1241D">
        <w:rPr>
          <w:i/>
          <w:sz w:val="16"/>
          <w:lang w:val="en-SG"/>
        </w:rPr>
        <w:t xml:space="preserve">e-mail: </w:t>
      </w:r>
      <w:r w:rsidRPr="00F1241D">
        <w:rPr>
          <w:sz w:val="16"/>
          <w:lang w:val="en-SG"/>
        </w:rPr>
        <w:t>ummayapim2015@gmail.com Kode  pos 90511</w:t>
      </w:r>
    </w:p>
    <w:p w:rsidR="003374C4" w:rsidRPr="00377E89" w:rsidRDefault="003374C4" w:rsidP="003374C4">
      <w:pPr>
        <w:pStyle w:val="Header"/>
        <w:pBdr>
          <w:bottom w:val="thinThickSmallGap" w:sz="24" w:space="1" w:color="auto"/>
        </w:pBdr>
        <w:rPr>
          <w:sz w:val="16"/>
          <w:lang w:val="en-SG"/>
        </w:rPr>
      </w:pPr>
      <w:r>
        <w:rPr>
          <w:sz w:val="16"/>
          <w:lang w:val="en-SG"/>
        </w:rPr>
        <w:t xml:space="preserve">                </w:t>
      </w:r>
      <w:r w:rsidRPr="00F1241D">
        <w:rPr>
          <w:sz w:val="16"/>
          <w:lang w:val="en-SG"/>
        </w:rPr>
        <w:t>Kampus 2</w:t>
      </w:r>
      <w:r>
        <w:rPr>
          <w:sz w:val="16"/>
          <w:lang w:val="en-SG"/>
        </w:rPr>
        <w:tab/>
        <w:t xml:space="preserve">                           </w:t>
      </w:r>
      <w:r w:rsidRPr="00F1241D">
        <w:rPr>
          <w:sz w:val="16"/>
          <w:lang w:val="en-SG"/>
        </w:rPr>
        <w:t>: Jalan Poros-Pammelakkang Je’ne Kelurahan Allepolea Kecamatan Lau Kabupaten Maros</w:t>
      </w:r>
    </w:p>
    <w:p w:rsidR="003374C4" w:rsidRDefault="003374C4" w:rsidP="003374C4">
      <w:pPr>
        <w:spacing w:before="120" w:after="0"/>
        <w:jc w:val="center"/>
        <w:rPr>
          <w:rFonts w:ascii="Arial" w:hAnsi="Arial" w:cs="Arial"/>
          <w:sz w:val="24"/>
          <w:szCs w:val="24"/>
          <w:u w:val="single"/>
          <w:lang w:val="id-ID"/>
        </w:rPr>
      </w:pPr>
    </w:p>
    <w:p w:rsidR="003374C4" w:rsidRPr="00566697" w:rsidRDefault="003374C4" w:rsidP="003374C4">
      <w:pPr>
        <w:spacing w:before="120" w:after="0"/>
        <w:jc w:val="center"/>
        <w:rPr>
          <w:rFonts w:ascii="Arial" w:hAnsi="Arial" w:cs="Arial"/>
          <w:b/>
          <w:sz w:val="24"/>
          <w:szCs w:val="24"/>
          <w:u w:val="single"/>
        </w:rPr>
      </w:pPr>
      <w:r w:rsidRPr="00566697">
        <w:rPr>
          <w:rFonts w:ascii="Arial" w:hAnsi="Arial" w:cs="Arial"/>
          <w:b/>
          <w:sz w:val="24"/>
          <w:szCs w:val="24"/>
          <w:u w:val="single"/>
        </w:rPr>
        <w:t>SURAT PERNYATAAN KEABSAHAN DATA PENELITIAN</w:t>
      </w:r>
    </w:p>
    <w:p w:rsidR="003374C4" w:rsidRPr="001A05D0" w:rsidRDefault="003374C4" w:rsidP="003374C4">
      <w:pPr>
        <w:spacing w:before="240" w:after="0" w:line="360" w:lineRule="auto"/>
        <w:rPr>
          <w:rFonts w:ascii="Arial" w:hAnsi="Arial" w:cs="Arial"/>
          <w:sz w:val="24"/>
          <w:szCs w:val="24"/>
        </w:rPr>
      </w:pPr>
      <w:r w:rsidRPr="001A05D0">
        <w:rPr>
          <w:rFonts w:ascii="Arial" w:hAnsi="Arial" w:cs="Arial"/>
          <w:sz w:val="24"/>
          <w:szCs w:val="24"/>
        </w:rPr>
        <w:t>Saya yang bertandatangan dibawah ini:</w:t>
      </w:r>
    </w:p>
    <w:p w:rsidR="003374C4" w:rsidRPr="001A05D0" w:rsidRDefault="003374C4" w:rsidP="003374C4">
      <w:pPr>
        <w:rPr>
          <w:rFonts w:ascii="Arial" w:hAnsi="Arial" w:cs="Arial"/>
          <w:sz w:val="24"/>
          <w:szCs w:val="24"/>
        </w:rPr>
      </w:pPr>
      <w:r w:rsidRPr="001A05D0">
        <w:rPr>
          <w:rFonts w:ascii="Arial" w:hAnsi="Arial" w:cs="Arial"/>
          <w:sz w:val="24"/>
          <w:szCs w:val="24"/>
        </w:rPr>
        <w:t>Nama Mahasiswa</w:t>
      </w:r>
      <w:r w:rsidRPr="001A05D0">
        <w:rPr>
          <w:rFonts w:ascii="Arial" w:hAnsi="Arial" w:cs="Arial"/>
          <w:sz w:val="24"/>
          <w:szCs w:val="24"/>
        </w:rPr>
        <w:tab/>
        <w:t xml:space="preserve">: </w:t>
      </w:r>
      <w:r>
        <w:rPr>
          <w:rFonts w:ascii="Arial" w:hAnsi="Arial" w:cs="Arial"/>
          <w:sz w:val="24"/>
          <w:szCs w:val="24"/>
        </w:rPr>
        <w:t>TAMRIN TALIB</w:t>
      </w:r>
    </w:p>
    <w:p w:rsidR="003374C4" w:rsidRPr="001A05D0" w:rsidRDefault="003374C4" w:rsidP="003374C4">
      <w:pPr>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r>
      <w:r>
        <w:rPr>
          <w:rFonts w:ascii="Arial" w:hAnsi="Arial" w:cs="Arial"/>
          <w:sz w:val="24"/>
          <w:szCs w:val="24"/>
        </w:rPr>
        <w:tab/>
        <w:t>: 1460302170</w:t>
      </w:r>
    </w:p>
    <w:p w:rsidR="003374C4" w:rsidRPr="001A05D0" w:rsidRDefault="003374C4" w:rsidP="003374C4">
      <w:pPr>
        <w:rPr>
          <w:rFonts w:ascii="Arial" w:hAnsi="Arial" w:cs="Arial"/>
          <w:sz w:val="24"/>
          <w:szCs w:val="24"/>
        </w:rPr>
      </w:pPr>
      <w:r w:rsidRPr="001A05D0">
        <w:rPr>
          <w:rFonts w:ascii="Arial" w:hAnsi="Arial" w:cs="Arial"/>
          <w:sz w:val="24"/>
          <w:szCs w:val="24"/>
        </w:rPr>
        <w:t>Jurusan</w:t>
      </w:r>
      <w:r w:rsidRPr="001A05D0">
        <w:rPr>
          <w:rFonts w:ascii="Arial" w:hAnsi="Arial" w:cs="Arial"/>
          <w:sz w:val="24"/>
          <w:szCs w:val="24"/>
        </w:rPr>
        <w:tab/>
      </w:r>
      <w:r w:rsidRPr="001A05D0">
        <w:rPr>
          <w:rFonts w:ascii="Arial" w:hAnsi="Arial" w:cs="Arial"/>
          <w:sz w:val="24"/>
          <w:szCs w:val="24"/>
        </w:rPr>
        <w:tab/>
        <w:t>: Fakul</w:t>
      </w:r>
      <w:r>
        <w:rPr>
          <w:rFonts w:ascii="Arial" w:hAnsi="Arial" w:cs="Arial"/>
          <w:sz w:val="24"/>
          <w:szCs w:val="24"/>
        </w:rPr>
        <w:t xml:space="preserve">tas Ekonomi </w:t>
      </w:r>
      <w:r>
        <w:rPr>
          <w:rFonts w:ascii="Arial" w:hAnsi="Arial" w:cs="Arial"/>
          <w:sz w:val="24"/>
          <w:szCs w:val="24"/>
          <w:lang w:val="id-ID"/>
        </w:rPr>
        <w:t>d</w:t>
      </w:r>
      <w:r w:rsidRPr="001A05D0">
        <w:rPr>
          <w:rFonts w:ascii="Arial" w:hAnsi="Arial" w:cs="Arial"/>
          <w:sz w:val="24"/>
          <w:szCs w:val="24"/>
        </w:rPr>
        <w:t>an Bisnis</w:t>
      </w:r>
    </w:p>
    <w:p w:rsidR="003374C4" w:rsidRPr="001A05D0" w:rsidRDefault="003374C4" w:rsidP="003374C4">
      <w:pPr>
        <w:rPr>
          <w:rFonts w:ascii="Arial" w:hAnsi="Arial" w:cs="Arial"/>
          <w:sz w:val="24"/>
          <w:szCs w:val="24"/>
        </w:rPr>
      </w:pPr>
      <w:r w:rsidRPr="001A05D0">
        <w:rPr>
          <w:rFonts w:ascii="Arial" w:hAnsi="Arial" w:cs="Arial"/>
          <w:sz w:val="24"/>
          <w:szCs w:val="24"/>
        </w:rPr>
        <w:t>Konsentrasi</w:t>
      </w:r>
      <w:r w:rsidRPr="001A05D0">
        <w:rPr>
          <w:rFonts w:ascii="Arial" w:hAnsi="Arial" w:cs="Arial"/>
          <w:sz w:val="24"/>
          <w:szCs w:val="24"/>
        </w:rPr>
        <w:tab/>
      </w:r>
      <w:r w:rsidRPr="001A05D0">
        <w:rPr>
          <w:rFonts w:ascii="Arial" w:hAnsi="Arial" w:cs="Arial"/>
          <w:sz w:val="24"/>
          <w:szCs w:val="24"/>
        </w:rPr>
        <w:tab/>
        <w:t xml:space="preserve">: Manajemen </w:t>
      </w:r>
      <w:r>
        <w:rPr>
          <w:rFonts w:ascii="Arial" w:hAnsi="Arial" w:cs="Arial"/>
          <w:sz w:val="24"/>
          <w:szCs w:val="24"/>
        </w:rPr>
        <w:t>Keuangan</w:t>
      </w:r>
    </w:p>
    <w:p w:rsidR="003374C4" w:rsidRDefault="003374C4" w:rsidP="003374C4">
      <w:pPr>
        <w:rPr>
          <w:rFonts w:ascii="Arial" w:hAnsi="Arial" w:cs="Arial"/>
          <w:sz w:val="24"/>
          <w:szCs w:val="24"/>
        </w:rPr>
      </w:pPr>
      <w:r>
        <w:rPr>
          <w:rFonts w:ascii="Arial" w:hAnsi="Arial" w:cs="Arial"/>
          <w:sz w:val="24"/>
          <w:szCs w:val="24"/>
        </w:rPr>
        <w:t>Alamat</w:t>
      </w:r>
      <w:r>
        <w:rPr>
          <w:rFonts w:ascii="Arial" w:hAnsi="Arial" w:cs="Arial"/>
          <w:sz w:val="24"/>
          <w:szCs w:val="24"/>
        </w:rPr>
        <w:tab/>
      </w:r>
      <w:r>
        <w:rPr>
          <w:rFonts w:ascii="Arial" w:hAnsi="Arial" w:cs="Arial"/>
          <w:sz w:val="24"/>
          <w:szCs w:val="24"/>
        </w:rPr>
        <w:tab/>
        <w:t>: Jalan Rammang-Rammang</w:t>
      </w:r>
    </w:p>
    <w:p w:rsidR="003374C4" w:rsidRPr="001A05D0" w:rsidRDefault="003374C4" w:rsidP="003374C4">
      <w:pPr>
        <w:rPr>
          <w:rFonts w:ascii="Arial" w:hAnsi="Arial" w:cs="Arial"/>
          <w:sz w:val="24"/>
          <w:szCs w:val="24"/>
        </w:rPr>
      </w:pPr>
    </w:p>
    <w:p w:rsidR="003374C4" w:rsidRPr="001A05D0" w:rsidRDefault="003374C4" w:rsidP="003374C4">
      <w:pPr>
        <w:spacing w:line="360" w:lineRule="auto"/>
        <w:jc w:val="both"/>
        <w:rPr>
          <w:rFonts w:ascii="Arial" w:hAnsi="Arial" w:cs="Arial"/>
          <w:sz w:val="24"/>
          <w:szCs w:val="24"/>
        </w:rPr>
      </w:pPr>
      <w:r w:rsidRPr="001A05D0">
        <w:rPr>
          <w:rFonts w:ascii="Arial" w:hAnsi="Arial" w:cs="Arial"/>
          <w:sz w:val="24"/>
          <w:szCs w:val="24"/>
        </w:rPr>
        <w:t>Menyatakan dengan sesungguhnya bahwa data penelitian yang saya ajukan untuk diujikan, dalam rangka memperoleh gelar Sarjana Ekonomi (S.E.) pada Fakultas Ekonomi dan Bisnis, Universitas Muslim Maros (FEB UMMA) adalah BENAR bebas dari PLAGIAT, dan apabila ditemukan data yang saya ajukan tidak benar maka saya bersedia diberikan sanks</w:t>
      </w:r>
      <w:r>
        <w:rPr>
          <w:rFonts w:ascii="Arial" w:hAnsi="Arial" w:cs="Arial"/>
          <w:sz w:val="24"/>
          <w:szCs w:val="24"/>
        </w:rPr>
        <w:t>i administratif, akademik dan hu</w:t>
      </w:r>
      <w:r w:rsidRPr="001A05D0">
        <w:rPr>
          <w:rFonts w:ascii="Arial" w:hAnsi="Arial" w:cs="Arial"/>
          <w:sz w:val="24"/>
          <w:szCs w:val="24"/>
        </w:rPr>
        <w:t>kum sesuai dengan peraturan yang berlaku.</w:t>
      </w:r>
    </w:p>
    <w:p w:rsidR="003374C4" w:rsidRPr="003374C4" w:rsidRDefault="003374C4" w:rsidP="003374C4">
      <w:pPr>
        <w:spacing w:line="360" w:lineRule="auto"/>
        <w:jc w:val="both"/>
        <w:rPr>
          <w:rFonts w:ascii="Arial" w:hAnsi="Arial" w:cs="Arial"/>
          <w:sz w:val="24"/>
          <w:szCs w:val="24"/>
          <w:lang w:val="id-ID"/>
        </w:rPr>
      </w:pPr>
      <w:r w:rsidRPr="001A05D0">
        <w:rPr>
          <w:rFonts w:ascii="Arial" w:hAnsi="Arial" w:cs="Arial"/>
          <w:sz w:val="24"/>
          <w:szCs w:val="24"/>
        </w:rPr>
        <w:t>Demikian surat pernyataan ini saya buat dengan penuh kesadaran dan tanggung jawab.</w:t>
      </w:r>
    </w:p>
    <w:p w:rsidR="003374C4" w:rsidRPr="001A05D0" w:rsidRDefault="003374C4" w:rsidP="003374C4">
      <w:pPr>
        <w:ind w:left="5040"/>
        <w:jc w:val="both"/>
        <w:rPr>
          <w:rFonts w:ascii="Arial" w:hAnsi="Arial" w:cs="Arial"/>
          <w:sz w:val="24"/>
          <w:szCs w:val="24"/>
        </w:rPr>
      </w:pPr>
      <w:r>
        <w:rPr>
          <w:rFonts w:ascii="Arial" w:hAnsi="Arial" w:cs="Arial"/>
          <w:sz w:val="24"/>
          <w:szCs w:val="24"/>
        </w:rPr>
        <w:t>MAROS,   29 J</w:t>
      </w:r>
      <w:r w:rsidRPr="001A05D0">
        <w:rPr>
          <w:rFonts w:ascii="Arial" w:hAnsi="Arial" w:cs="Arial"/>
          <w:sz w:val="24"/>
          <w:szCs w:val="24"/>
        </w:rPr>
        <w:t xml:space="preserve">uli </w:t>
      </w:r>
      <w:r>
        <w:rPr>
          <w:rFonts w:ascii="Arial" w:hAnsi="Arial" w:cs="Arial"/>
          <w:sz w:val="24"/>
          <w:szCs w:val="24"/>
        </w:rPr>
        <w:t xml:space="preserve"> </w:t>
      </w:r>
      <w:r w:rsidRPr="001A05D0">
        <w:rPr>
          <w:rFonts w:ascii="Arial" w:hAnsi="Arial" w:cs="Arial"/>
          <w:sz w:val="24"/>
          <w:szCs w:val="24"/>
        </w:rPr>
        <w:t>2018</w:t>
      </w:r>
    </w:p>
    <w:p w:rsidR="003374C4" w:rsidRPr="003374C4" w:rsidRDefault="003374C4" w:rsidP="003374C4">
      <w:pPr>
        <w:ind w:left="5040"/>
        <w:jc w:val="both"/>
        <w:rPr>
          <w:rFonts w:ascii="Arial" w:hAnsi="Arial" w:cs="Arial"/>
          <w:sz w:val="24"/>
          <w:szCs w:val="24"/>
          <w:lang w:val="id-ID"/>
        </w:rPr>
      </w:pPr>
      <w:r>
        <w:rPr>
          <w:rFonts w:ascii="Arial" w:hAnsi="Arial" w:cs="Arial"/>
          <w:sz w:val="24"/>
          <w:szCs w:val="24"/>
        </w:rPr>
        <w:t>Yang membuat pernyataa</w:t>
      </w:r>
      <w:r>
        <w:rPr>
          <w:rFonts w:ascii="Arial" w:hAnsi="Arial" w:cs="Arial"/>
          <w:sz w:val="24"/>
          <w:szCs w:val="24"/>
          <w:lang w:val="id-ID"/>
        </w:rPr>
        <w:t>n</w:t>
      </w:r>
    </w:p>
    <w:p w:rsidR="003374C4" w:rsidRDefault="003374C4" w:rsidP="003374C4">
      <w:pPr>
        <w:jc w:val="both"/>
        <w:rPr>
          <w:rFonts w:ascii="Arial" w:hAnsi="Arial" w:cs="Arial"/>
          <w:sz w:val="24"/>
          <w:szCs w:val="24"/>
          <w:lang w:val="id-ID"/>
        </w:rPr>
      </w:pPr>
    </w:p>
    <w:p w:rsidR="003374C4" w:rsidRPr="001A05D0" w:rsidRDefault="003374C4" w:rsidP="003374C4">
      <w:pPr>
        <w:ind w:left="5040" w:firstLine="720"/>
        <w:jc w:val="both"/>
        <w:rPr>
          <w:rFonts w:ascii="Arial" w:hAnsi="Arial" w:cs="Arial"/>
          <w:sz w:val="24"/>
          <w:szCs w:val="24"/>
        </w:rPr>
      </w:pPr>
      <w:r w:rsidRPr="00566697">
        <w:rPr>
          <w:rFonts w:ascii="Arial" w:hAnsi="Arial" w:cs="Arial"/>
          <w:b/>
          <w:sz w:val="24"/>
          <w:szCs w:val="24"/>
          <w:u w:val="single"/>
        </w:rPr>
        <w:t>T</w:t>
      </w:r>
      <w:r w:rsidRPr="00566697">
        <w:rPr>
          <w:rFonts w:ascii="Arial" w:hAnsi="Arial" w:cs="Arial"/>
          <w:b/>
          <w:sz w:val="24"/>
          <w:szCs w:val="24"/>
          <w:u w:val="single"/>
          <w:lang w:val="id-ID"/>
        </w:rPr>
        <w:t xml:space="preserve">AMRIN </w:t>
      </w:r>
      <w:r w:rsidRPr="00566697">
        <w:rPr>
          <w:rFonts w:ascii="Arial" w:hAnsi="Arial" w:cs="Arial"/>
          <w:b/>
          <w:sz w:val="24"/>
          <w:szCs w:val="24"/>
          <w:u w:val="single"/>
        </w:rPr>
        <w:t>T</w:t>
      </w:r>
      <w:r w:rsidRPr="00566697">
        <w:rPr>
          <w:rFonts w:ascii="Arial" w:hAnsi="Arial" w:cs="Arial"/>
          <w:b/>
          <w:sz w:val="24"/>
          <w:szCs w:val="24"/>
          <w:u w:val="single"/>
          <w:lang w:val="id-ID"/>
        </w:rPr>
        <w:t>ALIB</w:t>
      </w:r>
    </w:p>
    <w:tbl>
      <w:tblPr>
        <w:tblpPr w:leftFromText="180" w:rightFromText="180" w:vertAnchor="text" w:horzAnchor="margin" w:tblpXSpec="center" w:tblpY="-586"/>
        <w:tblW w:w="10752" w:type="dxa"/>
        <w:tblLook w:val="04A0" w:firstRow="1" w:lastRow="0" w:firstColumn="1" w:lastColumn="0" w:noHBand="0" w:noVBand="1"/>
      </w:tblPr>
      <w:tblGrid>
        <w:gridCol w:w="3827"/>
        <w:gridCol w:w="1385"/>
        <w:gridCol w:w="1385"/>
        <w:gridCol w:w="1385"/>
        <w:gridCol w:w="1385"/>
        <w:gridCol w:w="1385"/>
      </w:tblGrid>
      <w:tr w:rsidR="003374C4" w:rsidRPr="008A1998" w:rsidTr="003374C4">
        <w:trPr>
          <w:trHeight w:val="300"/>
        </w:trPr>
        <w:tc>
          <w:tcPr>
            <w:tcW w:w="10752" w:type="dxa"/>
            <w:gridSpan w:val="6"/>
            <w:tcBorders>
              <w:top w:val="nil"/>
              <w:left w:val="nil"/>
              <w:bottom w:val="nil"/>
              <w:right w:val="nil"/>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70C0"/>
                <w:lang w:eastAsia="en-GB"/>
              </w:rPr>
            </w:pPr>
            <w:r>
              <w:rPr>
                <w:noProof/>
                <w:lang w:val="id-ID" w:eastAsia="id-ID"/>
              </w:rPr>
              <w:lastRenderedPageBreak/>
              <w:drawing>
                <wp:inline distT="0" distB="0" distL="0" distR="0" wp14:anchorId="3A7F7E7F" wp14:editId="48249026">
                  <wp:extent cx="1381125" cy="828675"/>
                  <wp:effectExtent l="0" t="0" r="9525" b="9525"/>
                  <wp:docPr id="65" name="Picture 65" descr="E:\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wnload.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r w:rsidRPr="008A1998">
              <w:rPr>
                <w:rFonts w:ascii="Calibri" w:eastAsia="Times New Roman" w:hAnsi="Calibri" w:cs="Times New Roman"/>
                <w:b/>
                <w:bCs/>
                <w:color w:val="0070C0"/>
                <w:lang w:eastAsia="en-GB"/>
              </w:rPr>
              <w:t>Laporan Keuangan</w:t>
            </w:r>
          </w:p>
        </w:tc>
      </w:tr>
      <w:tr w:rsidR="003374C4" w:rsidRPr="008A1998" w:rsidTr="003374C4">
        <w:trPr>
          <w:trHeight w:val="300"/>
        </w:trPr>
        <w:tc>
          <w:tcPr>
            <w:tcW w:w="10752" w:type="dxa"/>
            <w:gridSpan w:val="6"/>
            <w:tcBorders>
              <w:top w:val="nil"/>
              <w:left w:val="nil"/>
              <w:bottom w:val="nil"/>
              <w:right w:val="nil"/>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70C0"/>
                <w:lang w:eastAsia="en-GB"/>
              </w:rPr>
            </w:pPr>
            <w:r w:rsidRPr="008A1998">
              <w:rPr>
                <w:rFonts w:ascii="Calibri" w:eastAsia="Times New Roman" w:hAnsi="Calibri" w:cs="Times New Roman"/>
                <w:b/>
                <w:bCs/>
                <w:color w:val="0070C0"/>
                <w:lang w:eastAsia="en-GB"/>
              </w:rPr>
              <w:t>PT. Bank Tabungan Negara (PERSERO) TBK 5 tahun terakhir</w:t>
            </w:r>
          </w:p>
        </w:tc>
      </w:tr>
      <w:tr w:rsidR="003374C4" w:rsidRPr="008A1998" w:rsidTr="003374C4">
        <w:trPr>
          <w:trHeight w:val="300"/>
        </w:trPr>
        <w:tc>
          <w:tcPr>
            <w:tcW w:w="3827"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p>
        </w:tc>
      </w:tr>
      <w:tr w:rsidR="003374C4" w:rsidRPr="008A1998" w:rsidTr="003374C4">
        <w:trPr>
          <w:trHeight w:val="300"/>
        </w:trPr>
        <w:tc>
          <w:tcPr>
            <w:tcW w:w="3827"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70C0"/>
                <w:lang w:eastAsia="en-GB"/>
              </w:rPr>
            </w:pPr>
            <w:r w:rsidRPr="008A1998">
              <w:rPr>
                <w:rFonts w:ascii="Calibri" w:eastAsia="Times New Roman" w:hAnsi="Calibri" w:cs="Times New Roman"/>
                <w:b/>
                <w:bCs/>
                <w:color w:val="0070C0"/>
                <w:lang w:eastAsia="en-GB"/>
              </w:rPr>
              <w:t>POSISI KEUANGAN (Rp juta)</w:t>
            </w: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p>
        </w:tc>
        <w:tc>
          <w:tcPr>
            <w:tcW w:w="1385" w:type="dxa"/>
            <w:tcBorders>
              <w:top w:val="nil"/>
              <w:left w:val="nil"/>
              <w:bottom w:val="nil"/>
              <w:right w:val="nil"/>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p>
        </w:tc>
      </w:tr>
      <w:tr w:rsidR="003374C4" w:rsidRPr="008A1998" w:rsidTr="003374C4">
        <w:trPr>
          <w:trHeight w:val="300"/>
        </w:trPr>
        <w:tc>
          <w:tcPr>
            <w:tcW w:w="38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URAIAN</w:t>
            </w:r>
          </w:p>
        </w:tc>
        <w:tc>
          <w:tcPr>
            <w:tcW w:w="6925" w:type="dxa"/>
            <w:gridSpan w:val="5"/>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Tahun</w:t>
            </w:r>
          </w:p>
        </w:tc>
      </w:tr>
      <w:tr w:rsidR="003374C4" w:rsidRPr="008A1998" w:rsidTr="003374C4">
        <w:trPr>
          <w:trHeight w:val="300"/>
        </w:trPr>
        <w:tc>
          <w:tcPr>
            <w:tcW w:w="3827" w:type="dxa"/>
            <w:vMerge/>
            <w:tcBorders>
              <w:top w:val="single" w:sz="4" w:space="0" w:color="auto"/>
              <w:left w:val="single" w:sz="4" w:space="0" w:color="auto"/>
              <w:bottom w:val="single" w:sz="4" w:space="0" w:color="auto"/>
              <w:right w:val="single" w:sz="4" w:space="0" w:color="auto"/>
            </w:tcBorders>
            <w:vAlign w:val="center"/>
            <w:hideMark/>
          </w:tcPr>
          <w:p w:rsidR="003374C4" w:rsidRPr="008A1998" w:rsidRDefault="003374C4" w:rsidP="003374C4">
            <w:pPr>
              <w:spacing w:after="0" w:line="240" w:lineRule="auto"/>
              <w:rPr>
                <w:rFonts w:ascii="Calibri" w:eastAsia="Times New Roman" w:hAnsi="Calibri" w:cs="Times New Roman"/>
                <w:color w:val="000000"/>
                <w:lang w:eastAsia="en-GB"/>
              </w:rPr>
            </w:pP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2013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2014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2015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2016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2017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Aktiva Produktif di Klasifikasikan</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120.328.528</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128.161.082</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141.561.595</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168.035.035</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206.477.677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Kredit</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75.410.705</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92.386.308</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106.271.277</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127.732.158</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A904B4" w:rsidRDefault="003374C4" w:rsidP="003374C4">
            <w:pPr>
              <w:spacing w:after="0" w:line="240" w:lineRule="auto"/>
              <w:jc w:val="center"/>
              <w:rPr>
                <w:rFonts w:ascii="Calibri" w:eastAsia="Times New Roman" w:hAnsi="Calibri" w:cs="Times New Roman"/>
                <w:b/>
                <w:color w:val="000000" w:themeColor="text1"/>
                <w:lang w:eastAsia="en-GB"/>
              </w:rPr>
            </w:pPr>
            <w:r w:rsidRPr="00A904B4">
              <w:rPr>
                <w:rFonts w:ascii="Calibri" w:eastAsia="Times New Roman" w:hAnsi="Calibri" w:cs="Times New Roman"/>
                <w:b/>
                <w:color w:val="000000" w:themeColor="text1"/>
                <w:lang w:eastAsia="en-GB"/>
              </w:rPr>
              <w:t>150.221.960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Pembiayaan/Piutang Syariah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6.000.058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8.081.083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9.644.524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11.223.646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14.224.421</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Penempatan pada Bank Indonesia dan Bank Lain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11.472.346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4.839.318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1.496.455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7.839.477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17.581.350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3374C4" w:rsidRPr="000F101A" w:rsidRDefault="003374C4" w:rsidP="003374C4">
            <w:pPr>
              <w:spacing w:after="0" w:line="240" w:lineRule="auto"/>
              <w:rPr>
                <w:rFonts w:ascii="Calibri" w:eastAsia="Times New Roman" w:hAnsi="Calibri" w:cs="Times New Roman"/>
                <w:b/>
                <w:color w:val="000000"/>
                <w:lang w:eastAsia="en-GB"/>
              </w:rPr>
            </w:pPr>
            <w:r w:rsidRPr="000F101A">
              <w:rPr>
                <w:rFonts w:ascii="Calibri" w:eastAsia="Times New Roman" w:hAnsi="Calibri" w:cs="Times New Roman"/>
                <w:b/>
                <w:color w:val="000000"/>
                <w:lang w:eastAsia="en-GB"/>
              </w:rPr>
              <w:t>Dana Masyarakat</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0F101A" w:rsidRDefault="003374C4" w:rsidP="003374C4">
            <w:pPr>
              <w:spacing w:after="0" w:line="240" w:lineRule="auto"/>
              <w:jc w:val="center"/>
              <w:rPr>
                <w:rFonts w:ascii="Calibri" w:eastAsia="Times New Roman" w:hAnsi="Calibri" w:cs="Times New Roman"/>
                <w:b/>
                <w:color w:val="000000"/>
                <w:lang w:eastAsia="en-GB"/>
              </w:rPr>
            </w:pPr>
            <w:r w:rsidRPr="000F101A">
              <w:rPr>
                <w:rFonts w:ascii="Calibri" w:eastAsia="Times New Roman" w:hAnsi="Calibri" w:cs="Times New Roman"/>
                <w:b/>
                <w:color w:val="000000"/>
                <w:lang w:eastAsia="en-GB"/>
              </w:rPr>
              <w:t>1.022.565</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0F101A" w:rsidRDefault="003374C4" w:rsidP="003374C4">
            <w:pPr>
              <w:spacing w:after="0" w:line="240" w:lineRule="auto"/>
              <w:jc w:val="center"/>
              <w:rPr>
                <w:rFonts w:ascii="Calibri" w:eastAsia="Times New Roman" w:hAnsi="Calibri" w:cs="Times New Roman"/>
                <w:b/>
                <w:color w:val="000000"/>
                <w:lang w:eastAsia="en-GB"/>
              </w:rPr>
            </w:pPr>
            <w:r w:rsidRPr="000F101A">
              <w:rPr>
                <w:rFonts w:ascii="Calibri" w:eastAsia="Times New Roman" w:hAnsi="Calibri" w:cs="Times New Roman"/>
                <w:b/>
                <w:color w:val="000000"/>
                <w:lang w:eastAsia="en-GB"/>
              </w:rPr>
              <w:t>4.210.440</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0F101A" w:rsidRDefault="003374C4" w:rsidP="003374C4">
            <w:pPr>
              <w:spacing w:after="0" w:line="240" w:lineRule="auto"/>
              <w:jc w:val="center"/>
              <w:rPr>
                <w:rFonts w:ascii="Calibri" w:eastAsia="Times New Roman" w:hAnsi="Calibri" w:cs="Times New Roman"/>
                <w:b/>
                <w:color w:val="000000"/>
                <w:lang w:eastAsia="en-GB"/>
              </w:rPr>
            </w:pPr>
            <w:r w:rsidRPr="000F101A">
              <w:rPr>
                <w:rFonts w:ascii="Calibri" w:eastAsia="Times New Roman" w:hAnsi="Calibri" w:cs="Times New Roman"/>
                <w:b/>
                <w:color w:val="000000"/>
                <w:lang w:eastAsia="en-GB"/>
              </w:rPr>
              <w:t>5.446.372</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0F101A" w:rsidRDefault="003374C4" w:rsidP="003374C4">
            <w:pPr>
              <w:spacing w:after="0" w:line="240" w:lineRule="auto"/>
              <w:jc w:val="center"/>
              <w:rPr>
                <w:rFonts w:ascii="Calibri" w:eastAsia="Times New Roman" w:hAnsi="Calibri" w:cs="Times New Roman"/>
                <w:b/>
                <w:color w:val="000000"/>
                <w:lang w:eastAsia="en-GB"/>
              </w:rPr>
            </w:pPr>
            <w:r w:rsidRPr="000F101A">
              <w:rPr>
                <w:rFonts w:ascii="Calibri" w:eastAsia="Times New Roman" w:hAnsi="Calibri" w:cs="Times New Roman"/>
                <w:b/>
                <w:color w:val="000000"/>
                <w:lang w:eastAsia="en-GB"/>
              </w:rPr>
              <w:t>1.819.562</w:t>
            </w:r>
          </w:p>
        </w:tc>
        <w:tc>
          <w:tcPr>
            <w:tcW w:w="1385" w:type="dxa"/>
            <w:tcBorders>
              <w:top w:val="nil"/>
              <w:left w:val="nil"/>
              <w:bottom w:val="single" w:sz="4" w:space="0" w:color="auto"/>
              <w:right w:val="single" w:sz="4" w:space="0" w:color="auto"/>
            </w:tcBorders>
            <w:shd w:val="clear" w:color="auto" w:fill="FFFFFF" w:themeFill="background1"/>
            <w:noWrap/>
            <w:vAlign w:val="bottom"/>
            <w:hideMark/>
          </w:tcPr>
          <w:p w:rsidR="003374C4" w:rsidRPr="000F101A" w:rsidRDefault="003374C4" w:rsidP="003374C4">
            <w:pPr>
              <w:spacing w:after="0" w:line="240" w:lineRule="auto"/>
              <w:jc w:val="center"/>
              <w:rPr>
                <w:rFonts w:ascii="Calibri" w:eastAsia="Times New Roman" w:hAnsi="Calibri" w:cs="Times New Roman"/>
                <w:b/>
                <w:color w:val="000000"/>
                <w:lang w:eastAsia="en-GB"/>
              </w:rPr>
            </w:pPr>
            <w:r w:rsidRPr="000F101A">
              <w:rPr>
                <w:rFonts w:ascii="Calibri" w:eastAsia="Times New Roman" w:hAnsi="Calibri" w:cs="Times New Roman"/>
                <w:b/>
                <w:color w:val="000000"/>
                <w:lang w:eastAsia="en-GB"/>
              </w:rPr>
              <w:t>4.186.141</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Obligasi Pemerintah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7.468.930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8.384.960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8.238.065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8.230.908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9.243.639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lang w:eastAsia="en-GB"/>
              </w:rPr>
            </w:pPr>
            <w:r w:rsidRPr="008A1998">
              <w:rPr>
                <w:rFonts w:ascii="Calibri" w:eastAsia="Times New Roman" w:hAnsi="Calibri" w:cs="Times New Roman"/>
                <w:b/>
                <w:bCs/>
                <w:lang w:eastAsia="en-GB"/>
              </w:rPr>
              <w:t>Total Aset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111.748.593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131.169.730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144.582.353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171.807.592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214.168.479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Simpanan dari Nasabah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80.667.983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96.207.622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106.470.677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127.708.670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159.987.717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Giro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13.271.227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19.116.196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23.422.618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31.368.443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45.846.055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Tabungan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21.540.425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24.237.893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26.167.914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30.757.681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34.826.208</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Deposito Berjangka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45.856.331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52.853.533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56.880.145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65.582.546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79.315.454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Simpanan dari Bank Lain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706.703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275.257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1.179.269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1.721.198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3.652.735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Efek-Efek yang Dijual Dengan Janji Dibeli Kembali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2.335.000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2.652.730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3.817.603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2.135.091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1.385.000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Surat Berharga yang Diterbitkan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7.136.776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7.136.776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8.519.884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12.492.202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14.919.910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Pinjaman yang Diterima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6.737.260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7.073.032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6.998.213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7.726.728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4.999.616</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lang w:eastAsia="en-GB"/>
              </w:rPr>
            </w:pPr>
            <w:r w:rsidRPr="008A1998">
              <w:rPr>
                <w:rFonts w:ascii="Calibri" w:eastAsia="Times New Roman" w:hAnsi="Calibri" w:cs="Times New Roman"/>
                <w:b/>
                <w:bCs/>
                <w:lang w:eastAsia="en-GB"/>
              </w:rPr>
              <w:t>Total Liabilitas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101.469.722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119.576.373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132.329.458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157.947.485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195.037.943</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Total Ekuitas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10.278.871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11.593.357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12.252.895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13.860.107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b/>
                <w:bCs/>
                <w:color w:val="000000"/>
                <w:lang w:eastAsia="en-GB"/>
              </w:rPr>
              <w:t>19.130.53</w:t>
            </w:r>
            <w:r w:rsidRPr="008A1998">
              <w:rPr>
                <w:rFonts w:ascii="Calibri" w:eastAsia="Times New Roman" w:hAnsi="Calibri" w:cs="Times New Roman"/>
                <w:color w:val="000000"/>
                <w:lang w:eastAsia="en-GB"/>
              </w:rPr>
              <w:t>6</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70C0"/>
                <w:lang w:eastAsia="en-GB"/>
              </w:rPr>
            </w:pPr>
            <w:r w:rsidRPr="008A1998">
              <w:rPr>
                <w:rFonts w:ascii="Calibri" w:eastAsia="Times New Roman" w:hAnsi="Calibri" w:cs="Times New Roman"/>
                <w:b/>
                <w:bCs/>
                <w:color w:val="0070C0"/>
                <w:lang w:eastAsia="en-GB"/>
              </w:rPr>
              <w:t>Neraca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Aktiva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3374C4" w:rsidRDefault="003374C4" w:rsidP="003374C4">
            <w:pPr>
              <w:spacing w:after="0" w:line="240" w:lineRule="auto"/>
              <w:rPr>
                <w:rFonts w:ascii="Calibri" w:eastAsia="Times New Roman" w:hAnsi="Calibri" w:cs="Times New Roman"/>
                <w:b/>
                <w:color w:val="000000"/>
                <w:lang w:eastAsia="en-GB"/>
              </w:rPr>
            </w:pPr>
            <w:r w:rsidRPr="003374C4">
              <w:rPr>
                <w:rFonts w:ascii="Calibri" w:eastAsia="Times New Roman" w:hAnsi="Calibri" w:cs="Times New Roman"/>
                <w:b/>
                <w:color w:val="000000"/>
                <w:lang w:eastAsia="en-GB"/>
              </w:rPr>
              <w:t>Kas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3374C4" w:rsidRDefault="003374C4" w:rsidP="003374C4">
            <w:pPr>
              <w:spacing w:after="0" w:line="240" w:lineRule="auto"/>
              <w:jc w:val="center"/>
              <w:rPr>
                <w:rFonts w:ascii="Calibri" w:eastAsia="Times New Roman" w:hAnsi="Calibri" w:cs="Times New Roman"/>
                <w:b/>
                <w:color w:val="000000"/>
                <w:lang w:eastAsia="en-GB"/>
              </w:rPr>
            </w:pPr>
            <w:r w:rsidRPr="003374C4">
              <w:rPr>
                <w:rFonts w:ascii="Calibri" w:eastAsia="Times New Roman" w:hAnsi="Calibri" w:cs="Times New Roman"/>
                <w:b/>
                <w:color w:val="000000"/>
                <w:lang w:eastAsia="en-GB"/>
              </w:rPr>
              <w:t>76,267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3374C4" w:rsidRDefault="003374C4" w:rsidP="003374C4">
            <w:pPr>
              <w:spacing w:after="0" w:line="240" w:lineRule="auto"/>
              <w:jc w:val="center"/>
              <w:rPr>
                <w:rFonts w:ascii="Calibri" w:eastAsia="Times New Roman" w:hAnsi="Calibri" w:cs="Times New Roman"/>
                <w:b/>
                <w:color w:val="000000"/>
                <w:lang w:eastAsia="en-GB"/>
              </w:rPr>
            </w:pPr>
            <w:r w:rsidRPr="003374C4">
              <w:rPr>
                <w:rFonts w:ascii="Calibri" w:eastAsia="Times New Roman" w:hAnsi="Calibri" w:cs="Times New Roman"/>
                <w:b/>
                <w:color w:val="000000"/>
                <w:lang w:eastAsia="en-GB"/>
              </w:rPr>
              <w:t>45,738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3374C4" w:rsidRDefault="003374C4" w:rsidP="003374C4">
            <w:pPr>
              <w:spacing w:after="0" w:line="240" w:lineRule="auto"/>
              <w:jc w:val="center"/>
              <w:rPr>
                <w:rFonts w:ascii="Calibri" w:eastAsia="Times New Roman" w:hAnsi="Calibri" w:cs="Times New Roman"/>
                <w:b/>
                <w:color w:val="000000"/>
                <w:lang w:eastAsia="en-GB"/>
              </w:rPr>
            </w:pPr>
            <w:r w:rsidRPr="003374C4">
              <w:rPr>
                <w:rFonts w:ascii="Calibri" w:eastAsia="Times New Roman" w:hAnsi="Calibri" w:cs="Times New Roman"/>
                <w:b/>
                <w:color w:val="000000"/>
                <w:lang w:eastAsia="en-GB"/>
              </w:rPr>
              <w:t>21,094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3374C4" w:rsidRDefault="003374C4" w:rsidP="003374C4">
            <w:pPr>
              <w:spacing w:after="0" w:line="240" w:lineRule="auto"/>
              <w:jc w:val="center"/>
              <w:rPr>
                <w:rFonts w:ascii="Calibri" w:eastAsia="Times New Roman" w:hAnsi="Calibri" w:cs="Times New Roman"/>
                <w:b/>
                <w:color w:val="000000"/>
                <w:lang w:eastAsia="en-GB"/>
              </w:rPr>
            </w:pPr>
            <w:r w:rsidRPr="003374C4">
              <w:rPr>
                <w:rFonts w:ascii="Calibri" w:eastAsia="Times New Roman" w:hAnsi="Calibri" w:cs="Times New Roman"/>
                <w:b/>
                <w:color w:val="000000"/>
                <w:lang w:eastAsia="en-GB"/>
              </w:rPr>
              <w:t>20,853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3374C4" w:rsidRDefault="003374C4" w:rsidP="003374C4">
            <w:pPr>
              <w:spacing w:after="0" w:line="240" w:lineRule="auto"/>
              <w:jc w:val="center"/>
              <w:rPr>
                <w:rFonts w:ascii="Calibri" w:eastAsia="Times New Roman" w:hAnsi="Calibri" w:cs="Times New Roman"/>
                <w:b/>
                <w:color w:val="000000"/>
                <w:lang w:eastAsia="en-GB"/>
              </w:rPr>
            </w:pPr>
            <w:r w:rsidRPr="003374C4">
              <w:rPr>
                <w:rFonts w:ascii="Calibri" w:eastAsia="Times New Roman" w:hAnsi="Calibri" w:cs="Times New Roman"/>
                <w:b/>
                <w:color w:val="000000"/>
                <w:lang w:eastAsia="en-GB"/>
              </w:rPr>
              <w:t>77,641</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Penempatan pada Bank Indonesia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Giro pada Bank lain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455,064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254,882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86,873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235,721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555,348</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Sertifikat Bank Indonesia Syariah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400,000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200,000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500,000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600,000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567,000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403,500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205,500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250,570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690,579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Penempatan Pada Bank Lain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Rupiah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52,665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41,499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10,508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70,983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80,542</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-527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-415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-645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-869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Valuta Asing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Surat Berharga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Rupiah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 Dimiliki hingga jatuh tempo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245,429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246,227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183,075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254,531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278,693</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lastRenderedPageBreak/>
              <w:t>b. 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-1,510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-1,510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-1,410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-1,625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Valuta Asing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Dimiliki hingga jatuh tempo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1F497D"/>
                <w:lang w:eastAsia="en-GB"/>
              </w:rPr>
            </w:pPr>
            <w:r w:rsidRPr="008A1998">
              <w:rPr>
                <w:rFonts w:ascii="Calibri" w:eastAsia="Times New Roman" w:hAnsi="Calibri" w:cs="Times New Roman"/>
                <w:b/>
                <w:bCs/>
                <w:color w:val="1F497D"/>
                <w:lang w:eastAsia="en-GB"/>
              </w:rPr>
              <w:t>PPAP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Piutang Murabahah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lang w:eastAsia="en-GB"/>
              </w:rPr>
            </w:pPr>
            <w:r w:rsidRPr="008A1998">
              <w:rPr>
                <w:rFonts w:ascii="Calibri" w:eastAsia="Times New Roman" w:hAnsi="Calibri" w:cs="Times New Roman"/>
                <w:lang w:eastAsia="en-GB"/>
              </w:rPr>
              <w:t>Rupiah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Piutang Murabahah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151,138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39,389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50,425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60,684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70,654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Margin Murabahah yang di tangguhkan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-30,489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-8,918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-13,272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-14,674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-14,999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Tidak 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Piutang Murabahah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7,311,421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4,888,663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2,482,366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5,857,999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2,187,843</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Margin Murabahah yang di tangguhkan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-2,062,726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-1,503,526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-831,486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-879,763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-899,764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-93,604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-65,354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-44,714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-44,789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Valuta Asing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lang w:eastAsia="en-GB"/>
              </w:rPr>
            </w:pPr>
            <w:r w:rsidRPr="008A1998">
              <w:rPr>
                <w:rFonts w:ascii="Calibri" w:eastAsia="Times New Roman" w:hAnsi="Calibri" w:cs="Times New Roman"/>
                <w:lang w:eastAsia="en-GB"/>
              </w:rPr>
              <w:t>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Piutang Murabahah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Margin Murabahah yang di tangguhkan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Tidak 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Piutang Murabahah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lang w:eastAsia="en-GB"/>
              </w:rPr>
            </w:pPr>
            <w:r w:rsidRPr="008A1998">
              <w:rPr>
                <w:rFonts w:ascii="Calibri" w:eastAsia="Times New Roman" w:hAnsi="Calibri" w:cs="Times New Roman"/>
                <w:lang w:eastAsia="en-GB"/>
              </w:rPr>
              <w:t>Pendapatan Margin Murabahah yang di tangguhkan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Piutang Salam</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Piutang Isthisna'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40,745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82,683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92,424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95,598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Margin Istishna' yang Ditangguhkan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-18,050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-28,848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-33,204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-35,477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-19,909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-1,099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-26,019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-25,657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-23,457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-29,890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Pinjaman Qardh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1,956,534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726,949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81,692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2,570,000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2,900,000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lang w:eastAsia="en-GB"/>
              </w:rPr>
            </w:pPr>
            <w:r w:rsidRPr="008A1998">
              <w:rPr>
                <w:rFonts w:ascii="Calibri" w:eastAsia="Times New Roman" w:hAnsi="Calibri" w:cs="Times New Roman"/>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-5,432.00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-801.00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-835.00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-870.00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-900.00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Pembiayaan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Rupiah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lang w:eastAsia="en-GB"/>
              </w:rPr>
            </w:pPr>
            <w:r w:rsidRPr="008A1998">
              <w:rPr>
                <w:rFonts w:ascii="Calibri" w:eastAsia="Times New Roman" w:hAnsi="Calibri" w:cs="Times New Roman"/>
                <w:lang w:eastAsia="en-GB"/>
              </w:rPr>
              <w:t>Tidak 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1,760,141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1,328,992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771,230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877,504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2,789,909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-38,305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-19,202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-17,052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-19,988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Valuta Asing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lastRenderedPageBreak/>
              <w:t>Tidak 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Persediaan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Ijarah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Aktiva ijarah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66,943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2,563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2,784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68,985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Akumulasi Penyusutan/Amortisasi Aktiva Ijarah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-5,357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-866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-516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-899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Tagihan 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Penyertaan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Aktiva Produktif</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1,633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4,162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4,030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5,890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6,900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Termin Istishna'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Yang Akan Diterima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66,616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17,913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3,829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2,827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79,849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Biaya Dibayar dimuka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120,055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114,542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39,168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38,458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116,847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Uang Muka Pajak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826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2,805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Aktiva Pajak Tangguhan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9,149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6,281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8,500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8,300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9,999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lang w:eastAsia="en-GB"/>
              </w:rPr>
            </w:pPr>
            <w:r w:rsidRPr="008A1998">
              <w:rPr>
                <w:rFonts w:ascii="Calibri" w:eastAsia="Times New Roman" w:hAnsi="Calibri" w:cs="Times New Roman"/>
                <w:lang w:eastAsia="en-GB"/>
              </w:rPr>
              <w:t>Aset Tetap dan Inventaris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224,785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158,778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110,723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160,883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257,957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Akumulasi Penyusutan Aset Tetap dan Inventaris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-99,458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-66,465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-42,150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-99,970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-41,130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Properti Terbengkalai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PPANP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-646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-646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-609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-699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Aktiva Sewa Guna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PPANP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Agunan yang diambil alih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39,414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9,402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10,110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11,110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PPANP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-8,885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-9,402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-9,908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-8,809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-9,990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0948CA" w:rsidRDefault="003374C4" w:rsidP="003374C4">
            <w:pPr>
              <w:spacing w:after="0" w:line="240" w:lineRule="auto"/>
              <w:rPr>
                <w:rFonts w:ascii="Calibri" w:eastAsia="Times New Roman" w:hAnsi="Calibri" w:cs="Times New Roman"/>
                <w:b/>
                <w:color w:val="000000"/>
                <w:lang w:eastAsia="en-GB"/>
              </w:rPr>
            </w:pPr>
            <w:r w:rsidRPr="000948CA">
              <w:rPr>
                <w:rFonts w:ascii="Calibri" w:eastAsia="Times New Roman" w:hAnsi="Calibri" w:cs="Times New Roman"/>
                <w:b/>
                <w:color w:val="000000"/>
                <w:lang w:eastAsia="en-GB"/>
              </w:rPr>
              <w:t>Aktiva Tertimbang Menurut Rasio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0948CA" w:rsidRDefault="003374C4" w:rsidP="003374C4">
            <w:pPr>
              <w:spacing w:after="0" w:line="240" w:lineRule="auto"/>
              <w:jc w:val="center"/>
              <w:rPr>
                <w:rFonts w:ascii="Calibri" w:eastAsia="Times New Roman" w:hAnsi="Calibri" w:cs="Times New Roman"/>
                <w:b/>
                <w:color w:val="000000"/>
                <w:lang w:eastAsia="en-GB"/>
              </w:rPr>
            </w:pPr>
            <w:r w:rsidRPr="000948CA">
              <w:rPr>
                <w:rFonts w:ascii="Calibri" w:eastAsia="Times New Roman" w:hAnsi="Calibri" w:cs="Times New Roman"/>
                <w:b/>
                <w:color w:val="000000"/>
                <w:lang w:eastAsia="en-GB"/>
              </w:rPr>
              <w:t>21,266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0948CA" w:rsidRDefault="003374C4" w:rsidP="003374C4">
            <w:pPr>
              <w:spacing w:after="0" w:line="240" w:lineRule="auto"/>
              <w:jc w:val="center"/>
              <w:rPr>
                <w:rFonts w:ascii="Calibri" w:eastAsia="Times New Roman" w:hAnsi="Calibri" w:cs="Times New Roman"/>
                <w:b/>
                <w:color w:val="000000"/>
                <w:lang w:eastAsia="en-GB"/>
              </w:rPr>
            </w:pPr>
            <w:r w:rsidRPr="000948CA">
              <w:rPr>
                <w:rFonts w:ascii="Calibri" w:eastAsia="Times New Roman" w:hAnsi="Calibri" w:cs="Times New Roman"/>
                <w:b/>
                <w:color w:val="000000"/>
                <w:lang w:eastAsia="en-GB"/>
              </w:rPr>
              <w:t>14,078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0948CA" w:rsidRDefault="003374C4" w:rsidP="003374C4">
            <w:pPr>
              <w:spacing w:after="0" w:line="240" w:lineRule="auto"/>
              <w:jc w:val="center"/>
              <w:rPr>
                <w:rFonts w:ascii="Calibri" w:eastAsia="Times New Roman" w:hAnsi="Calibri" w:cs="Times New Roman"/>
                <w:b/>
                <w:color w:val="000000"/>
                <w:lang w:eastAsia="en-GB"/>
              </w:rPr>
            </w:pPr>
            <w:r w:rsidRPr="000948CA">
              <w:rPr>
                <w:rFonts w:ascii="Calibri" w:eastAsia="Times New Roman" w:hAnsi="Calibri" w:cs="Times New Roman"/>
                <w:b/>
                <w:color w:val="000000"/>
                <w:lang w:eastAsia="en-GB"/>
              </w:rPr>
              <w:t>12,660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0948CA" w:rsidRDefault="003374C4" w:rsidP="003374C4">
            <w:pPr>
              <w:spacing w:after="0" w:line="240" w:lineRule="auto"/>
              <w:jc w:val="center"/>
              <w:rPr>
                <w:rFonts w:ascii="Calibri" w:eastAsia="Times New Roman" w:hAnsi="Calibri" w:cs="Times New Roman"/>
                <w:b/>
                <w:color w:val="000000"/>
                <w:lang w:eastAsia="en-GB"/>
              </w:rPr>
            </w:pPr>
            <w:r w:rsidRPr="000948CA">
              <w:rPr>
                <w:rFonts w:ascii="Calibri" w:eastAsia="Times New Roman" w:hAnsi="Calibri" w:cs="Times New Roman"/>
                <w:b/>
                <w:color w:val="000000"/>
                <w:lang w:eastAsia="en-GB"/>
              </w:rPr>
              <w:t>16,249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0948CA" w:rsidRDefault="003374C4" w:rsidP="003374C4">
            <w:pPr>
              <w:spacing w:after="0" w:line="240" w:lineRule="auto"/>
              <w:jc w:val="center"/>
              <w:rPr>
                <w:rFonts w:ascii="Calibri" w:eastAsia="Times New Roman" w:hAnsi="Calibri" w:cs="Times New Roman"/>
                <w:b/>
                <w:color w:val="000000"/>
                <w:lang w:eastAsia="en-GB"/>
              </w:rPr>
            </w:pPr>
            <w:r w:rsidRPr="000948CA">
              <w:rPr>
                <w:rFonts w:ascii="Calibri" w:eastAsia="Times New Roman" w:hAnsi="Calibri" w:cs="Times New Roman"/>
                <w:b/>
                <w:color w:val="000000"/>
                <w:lang w:eastAsia="en-GB"/>
              </w:rPr>
              <w:t>16,999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lang w:eastAsia="en-GB"/>
              </w:rPr>
            </w:pPr>
            <w:r w:rsidRPr="008A1998">
              <w:rPr>
                <w:rFonts w:ascii="Calibri" w:eastAsia="Times New Roman" w:hAnsi="Calibri" w:cs="Times New Roman"/>
                <w:lang w:eastAsia="en-GB"/>
              </w:rPr>
              <w:t>PPANP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-4,941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-5,747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-6,909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Total Aktiva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11,200,823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6,856,386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3,178,386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11,403,980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12,500,470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PASIVA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Simpanan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Giro Wadiah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515,830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315,779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129,297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445,905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678,463</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Tabungan Wadiah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1,386,725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738,227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313,800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433,764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2,905,893</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Kewajiban Segera 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57,214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25,204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31,956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25,402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67,000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Kewajiban Kepada Bank Indonesia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FPJPS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Kewajiban Kepada Bank Lain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155,119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5,371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1,535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189,000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4,234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Surat Berharga yang Diterbitkan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527,000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589,900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60,000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Pembiayaan Pinjaman yang Diterima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lastRenderedPageBreak/>
              <w:t>Rupiah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b.Tidak 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Valuta Asing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 Terkait dengan bank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 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Estimasi Kerugian Komitmen dan Kontinjensi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Beban yang Masih Harus Dibayar</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28,850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17,929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2,362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2,211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30,909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Taksiran Pajak Pneghasilan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Kewajiban Pajak Tangguhan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Kewajiban 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86,418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49,780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15,983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86,981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98,589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Pinjaman Subordinasi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Rupa-rupa Pasiva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Modal Pinjaman</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Hak Minoritas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Dana Syirkah Temporer</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Tabungan Mudharabah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102,790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54,005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33,893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54,005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79,027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Deposito Mudharabah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Rupiah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7,901,067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4,654,941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1,674,096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8,890,673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9,982,856</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Valuta Asing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Ekuitas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Modal Disetor</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979,000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979,000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483,375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596,473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979,893</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Agio (Disagio)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Modal Sumbangan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Dana Setoran Modal</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Selisih akibat Penjabaran Laporan Keuangan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Selisih Penilaian Kembali Aset Tetap</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Kerugian yang belum direalisasi dari efek-efek yang tersediah untuk di jual</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Saldo deficit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-12,324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-23,978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-34,932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-23,786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-35,457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Total Pasiva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11,200,823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6,856,386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3,178,386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4,584,834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b/>
                <w:bCs/>
                <w:color w:val="000000"/>
                <w:lang w:eastAsia="en-GB"/>
              </w:rPr>
            </w:pPr>
            <w:r w:rsidRPr="008A1998">
              <w:rPr>
                <w:rFonts w:ascii="Calibri" w:eastAsia="Times New Roman" w:hAnsi="Calibri" w:cs="Times New Roman"/>
                <w:b/>
                <w:bCs/>
                <w:color w:val="000000"/>
                <w:lang w:eastAsia="en-GB"/>
              </w:rPr>
              <w:t>4,845,846</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70C0"/>
                <w:lang w:eastAsia="en-GB"/>
              </w:rPr>
            </w:pPr>
            <w:r w:rsidRPr="008A1998">
              <w:rPr>
                <w:rFonts w:ascii="Calibri" w:eastAsia="Times New Roman" w:hAnsi="Calibri" w:cs="Times New Roman"/>
                <w:b/>
                <w:bCs/>
                <w:color w:val="0070C0"/>
                <w:lang w:eastAsia="en-GB"/>
              </w:rPr>
              <w:t>LABA RUGI (Rp juta)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Bunga dan Bagi Hasil</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8.818.579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10.782.877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12.807.328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14.966.209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17.138.819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Beban Bunga dan Bonus</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(4.091.760)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(5.129.554)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(7.342.747)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(8.155.133)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(8.975.274)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Bunga dan Bagi Hasil - Neto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4.726.819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5.653.323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5.464.581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6.811.076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8.163.545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Pendapatan Operasional</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571.494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763.983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894.82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1.106.526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1.282.822</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Penyisihan Kerugian Penurunan Nilai Aset Keuangan dan Non Keuangan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-212.624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-430.289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-771.166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-901.008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-707.531</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xml:space="preserve">Pembalikan (Beban) Estimasi Penyisihan Penurunan Nilai Komitmen dan </w:t>
            </w:r>
            <w:r w:rsidRPr="008A1998">
              <w:rPr>
                <w:rFonts w:ascii="Calibri" w:eastAsia="Times New Roman" w:hAnsi="Calibri" w:cs="Times New Roman"/>
                <w:color w:val="000000"/>
                <w:lang w:eastAsia="en-GB"/>
              </w:rPr>
              <w:lastRenderedPageBreak/>
              <w:t>Kontijensi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lastRenderedPageBreak/>
              <w:t>-1.159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-2.066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-729000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7.198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lastRenderedPageBreak/>
              <w:t>Beban Operasional Lainnya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(3.213.561)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(3.849.042)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(4.010.139)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(4.490.187)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-5386.604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Laba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1.870.969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2.135.909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1.577.367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2.533.605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3.352.232</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Pendapatan Bukan Operasional - Neto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-7.767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4.862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8.281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-22.148</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Laba Sebelum Beban Pajak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1.863.202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2.140.771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1.579.327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2.541.886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3.330.084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Beban Pajak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-499.24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-578.61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-433.755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-690.979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-711.179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Laba Tahun Berjalan</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1.363.962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1.562.161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1.145.572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1.850.907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2.618.905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Laba Tahun Berjalan yang dapat diatribusikan kepada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a. Pemilik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1.145.572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1.850.907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2.618.905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 Kepentingan Non Pengendali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Laba Bersih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1.357.839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1.443.057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1.120.716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1.811.337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7071A6" w:rsidRDefault="003374C4" w:rsidP="003374C4">
            <w:pPr>
              <w:spacing w:after="0" w:line="240" w:lineRule="auto"/>
              <w:jc w:val="center"/>
              <w:rPr>
                <w:rFonts w:ascii="Calibri" w:eastAsia="Times New Roman" w:hAnsi="Calibri" w:cs="Times New Roman"/>
                <w:b/>
                <w:color w:val="000000"/>
                <w:lang w:eastAsia="en-GB"/>
              </w:rPr>
            </w:pPr>
            <w:r w:rsidRPr="007071A6">
              <w:rPr>
                <w:rFonts w:ascii="Calibri" w:eastAsia="Times New Roman" w:hAnsi="Calibri" w:cs="Times New Roman"/>
                <w:b/>
                <w:color w:val="000000"/>
                <w:lang w:eastAsia="en-GB"/>
              </w:rPr>
              <w:t>5.631.617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Laba Komprehensif yang dapat diatribusikan kepada: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Pemilik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1.120.716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1.811.337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5.631.617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Kepentingan Non Pengendali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Laba per Saham (Nilai Penuh)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70C0"/>
                <w:lang w:eastAsia="en-GB"/>
              </w:rPr>
            </w:pPr>
            <w:r w:rsidRPr="008A1998">
              <w:rPr>
                <w:rFonts w:ascii="Calibri" w:eastAsia="Times New Roman" w:hAnsi="Calibri" w:cs="Times New Roman"/>
                <w:b/>
                <w:bCs/>
                <w:color w:val="0070C0"/>
                <w:lang w:eastAsia="en-GB"/>
              </w:rPr>
              <w:t>RASIO KEUANGAN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Rasio Kecukupan Modal (CAR)</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17,69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15,62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14,64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16,97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20,34</w:t>
            </w:r>
          </w:p>
        </w:tc>
      </w:tr>
      <w:tr w:rsidR="003374C4" w:rsidRPr="008A1998" w:rsidTr="003374C4">
        <w:trPr>
          <w:trHeight w:val="300"/>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Non Performing Loan (NPL) Gross</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4,09</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4,05</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4,01</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3,42</w:t>
            </w:r>
          </w:p>
        </w:tc>
        <w:tc>
          <w:tcPr>
            <w:tcW w:w="1385" w:type="dxa"/>
            <w:tcBorders>
              <w:top w:val="single" w:sz="4" w:space="0" w:color="auto"/>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2,84</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Non Performing Loan (NPL) Netto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3,12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2,76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2,76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Return On Asset (ROA)</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1,14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1,61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1,76</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Return On Equity (ROE)</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18,23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16,05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10,95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16,84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18,35</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Net Interest Margin (NIM)</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5,44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4,47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4,87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4,98</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Biaya Operasonal Terhadap Pendapatan Operasional (BOPO)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80,74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82,19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88,97</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84,83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82,48</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Loan to Deposit Ratio (LDR)</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100,90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104,42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108,86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108,78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102,66</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b/>
                <w:bCs/>
                <w:color w:val="0070C0"/>
                <w:lang w:eastAsia="en-GB"/>
              </w:rPr>
            </w:pPr>
            <w:r w:rsidRPr="008A1998">
              <w:rPr>
                <w:rFonts w:ascii="Calibri" w:eastAsia="Times New Roman" w:hAnsi="Calibri" w:cs="Times New Roman"/>
                <w:b/>
                <w:bCs/>
                <w:color w:val="0070C0"/>
                <w:lang w:eastAsia="en-GB"/>
              </w:rPr>
              <w:t>KEPATUHAN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Persentase Pelanggaran BMPK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 </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Pihak Terkait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Pihak Tidak Terkait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Persentase Pelampauan BMPK</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Pihak Terkait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Pihak Tidak Terkait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Giro Wajib Minimum (GWM)</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GWM Utama Rupiah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Konvensional</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8,15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9,29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7,95</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6,72</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Syariah</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8,10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5,09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5,04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5,08</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GWM Valuta Asing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8,39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8,08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8,47</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Posisi Devisa Netto</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0,70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1,01</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1,92</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1,74</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0,29</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Jumlah Kantor Cabang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30,6</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Jumlah ATM</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2,219,789.00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2,699,414.00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3,100,448.00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3,786,516.00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4,786,516.00</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lastRenderedPageBreak/>
              <w:t>Jumlah Pegawai</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6,048</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6,869</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7,513</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8,186</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8,561</w:t>
            </w:r>
          </w:p>
        </w:tc>
      </w:tr>
      <w:tr w:rsidR="003374C4" w:rsidRPr="008A1998" w:rsidTr="003374C4">
        <w:trPr>
          <w:trHeight w:val="300"/>
        </w:trPr>
        <w:tc>
          <w:tcPr>
            <w:tcW w:w="3827" w:type="dxa"/>
            <w:tcBorders>
              <w:top w:val="nil"/>
              <w:left w:val="single" w:sz="4" w:space="0" w:color="auto"/>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Skor GCG</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100</w:t>
            </w:r>
          </w:p>
        </w:tc>
        <w:tc>
          <w:tcPr>
            <w:tcW w:w="1385" w:type="dxa"/>
            <w:tcBorders>
              <w:top w:val="nil"/>
              <w:left w:val="nil"/>
              <w:bottom w:val="single" w:sz="4" w:space="0" w:color="auto"/>
              <w:right w:val="single" w:sz="4" w:space="0" w:color="auto"/>
            </w:tcBorders>
            <w:shd w:val="clear" w:color="auto" w:fill="auto"/>
            <w:noWrap/>
            <w:vAlign w:val="bottom"/>
            <w:hideMark/>
          </w:tcPr>
          <w:p w:rsidR="003374C4" w:rsidRPr="008A1998" w:rsidRDefault="003374C4" w:rsidP="003374C4">
            <w:pPr>
              <w:spacing w:after="0" w:line="240" w:lineRule="auto"/>
              <w:jc w:val="center"/>
              <w:rPr>
                <w:rFonts w:ascii="Calibri" w:eastAsia="Times New Roman" w:hAnsi="Calibri" w:cs="Times New Roman"/>
                <w:color w:val="000000"/>
                <w:lang w:eastAsia="en-GB"/>
              </w:rPr>
            </w:pPr>
            <w:r w:rsidRPr="008A1998">
              <w:rPr>
                <w:rFonts w:ascii="Calibri" w:eastAsia="Times New Roman" w:hAnsi="Calibri" w:cs="Times New Roman"/>
                <w:color w:val="000000"/>
                <w:lang w:eastAsia="en-GB"/>
              </w:rPr>
              <w:t>100</w:t>
            </w:r>
          </w:p>
        </w:tc>
      </w:tr>
    </w:tbl>
    <w:p w:rsidR="003374C4" w:rsidRDefault="003374C4" w:rsidP="003374C4"/>
    <w:p w:rsidR="003374C4" w:rsidRDefault="003374C4" w:rsidP="003374C4"/>
    <w:p w:rsidR="003374C4" w:rsidRPr="00566697" w:rsidRDefault="003374C4" w:rsidP="003374C4">
      <w:pPr>
        <w:rPr>
          <w:rFonts w:ascii="Arial" w:hAnsi="Arial" w:cs="Arial"/>
          <w:sz w:val="24"/>
          <w:szCs w:val="24"/>
          <w:lang w:val="id-ID"/>
        </w:rPr>
      </w:pPr>
    </w:p>
    <w:p w:rsidR="003374C4" w:rsidRDefault="003374C4" w:rsidP="00584C93">
      <w:pPr>
        <w:tabs>
          <w:tab w:val="left" w:pos="851"/>
          <w:tab w:val="left" w:pos="5812"/>
          <w:tab w:val="left" w:pos="7230"/>
        </w:tabs>
        <w:spacing w:after="0" w:line="480" w:lineRule="auto"/>
        <w:jc w:val="both"/>
        <w:rPr>
          <w:rFonts w:ascii="Arial" w:hAnsi="Arial" w:cs="Arial"/>
          <w:sz w:val="24"/>
          <w:szCs w:val="24"/>
        </w:rPr>
      </w:pPr>
    </w:p>
    <w:p w:rsidR="003374C4" w:rsidRDefault="003374C4">
      <w:pPr>
        <w:rPr>
          <w:rFonts w:ascii="Arial" w:hAnsi="Arial" w:cs="Arial"/>
          <w:sz w:val="24"/>
          <w:szCs w:val="24"/>
        </w:rPr>
      </w:pPr>
      <w:r>
        <w:rPr>
          <w:rFonts w:ascii="Arial" w:hAnsi="Arial" w:cs="Arial"/>
          <w:sz w:val="24"/>
          <w:szCs w:val="24"/>
        </w:rPr>
        <w:br w:type="page"/>
      </w:r>
    </w:p>
    <w:p w:rsidR="003374C4" w:rsidRDefault="003374C4" w:rsidP="003374C4">
      <w:pPr>
        <w:pStyle w:val="ListParagraph"/>
        <w:tabs>
          <w:tab w:val="left" w:leader="dot" w:pos="7088"/>
          <w:tab w:val="left" w:leader="dot" w:pos="8505"/>
        </w:tabs>
        <w:spacing w:after="0" w:line="480" w:lineRule="auto"/>
        <w:jc w:val="center"/>
        <w:rPr>
          <w:rFonts w:ascii="Arial" w:eastAsia="Times New Roman" w:hAnsi="Arial" w:cs="Arial"/>
          <w:b/>
          <w:sz w:val="24"/>
          <w:szCs w:val="24"/>
          <w:lang w:val="id-ID"/>
        </w:rPr>
      </w:pPr>
      <w:r w:rsidRPr="000B17B2">
        <w:rPr>
          <w:rFonts w:ascii="Arial" w:eastAsia="Times New Roman" w:hAnsi="Arial" w:cs="Arial"/>
          <w:b/>
          <w:sz w:val="24"/>
          <w:szCs w:val="24"/>
        </w:rPr>
        <w:lastRenderedPageBreak/>
        <w:t>RIWAYAT HIDUP</w:t>
      </w:r>
    </w:p>
    <w:p w:rsidR="003374C4" w:rsidRPr="000700E8" w:rsidRDefault="003374C4" w:rsidP="003374C4">
      <w:pPr>
        <w:pStyle w:val="ListParagraph"/>
        <w:tabs>
          <w:tab w:val="left" w:leader="dot" w:pos="7088"/>
          <w:tab w:val="left" w:leader="dot" w:pos="8505"/>
        </w:tabs>
        <w:spacing w:after="0" w:line="240" w:lineRule="auto"/>
        <w:jc w:val="center"/>
        <w:rPr>
          <w:rFonts w:ascii="Arial" w:eastAsia="Times New Roman" w:hAnsi="Arial" w:cs="Arial"/>
          <w:b/>
          <w:sz w:val="24"/>
          <w:szCs w:val="24"/>
          <w:lang w:val="id-ID"/>
        </w:rPr>
      </w:pPr>
    </w:p>
    <w:p w:rsidR="003374C4" w:rsidRDefault="003374C4" w:rsidP="003374C4">
      <w:pPr>
        <w:pStyle w:val="ListParagraph"/>
        <w:tabs>
          <w:tab w:val="left" w:leader="dot" w:pos="7088"/>
          <w:tab w:val="left" w:leader="dot" w:pos="8505"/>
        </w:tabs>
        <w:spacing w:after="0" w:line="480" w:lineRule="auto"/>
        <w:ind w:left="2127"/>
        <w:jc w:val="both"/>
        <w:rPr>
          <w:rFonts w:ascii="Arial" w:eastAsia="Times New Roman" w:hAnsi="Arial" w:cs="Arial"/>
          <w:sz w:val="24"/>
          <w:szCs w:val="24"/>
          <w:lang w:val="id-ID"/>
        </w:rPr>
      </w:pPr>
      <w:r>
        <w:rPr>
          <w:noProof/>
          <w:lang w:val="id-ID" w:eastAsia="id-ID"/>
        </w:rPr>
        <w:drawing>
          <wp:anchor distT="0" distB="0" distL="114300" distR="114300" simplePos="0" relativeHeight="251766784" behindDoc="1" locked="0" layoutInCell="1" allowOverlap="1" wp14:anchorId="12111D68" wp14:editId="35A1E703">
            <wp:simplePos x="0" y="0"/>
            <wp:positionH relativeFrom="column">
              <wp:posOffset>9525</wp:posOffset>
            </wp:positionH>
            <wp:positionV relativeFrom="paragraph">
              <wp:posOffset>28673</wp:posOffset>
            </wp:positionV>
            <wp:extent cx="1253720" cy="1679668"/>
            <wp:effectExtent l="0" t="0" r="3810" b="0"/>
            <wp:wrapNone/>
            <wp:docPr id="66" name="Picture 66" descr="C:\Users\Windows\AppData\Local\Microsoft\Windows\INetCache\Content.Word\IMG_20180729_08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INetCache\Content.Word\IMG_20180729_0847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3720" cy="1679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7B2">
        <w:rPr>
          <w:rFonts w:ascii="Arial" w:eastAsia="Times New Roman" w:hAnsi="Arial" w:cs="Arial"/>
          <w:b/>
          <w:sz w:val="24"/>
          <w:szCs w:val="24"/>
        </w:rPr>
        <w:t>TAMRIN TALIB</w:t>
      </w:r>
      <w:r w:rsidRPr="000700E8">
        <w:rPr>
          <w:rFonts w:ascii="Arial" w:eastAsia="Times New Roman" w:hAnsi="Arial" w:cs="Arial"/>
          <w:sz w:val="24"/>
          <w:szCs w:val="24"/>
          <w:lang w:val="id-ID"/>
        </w:rPr>
        <w:t>,</w:t>
      </w:r>
      <w:r>
        <w:rPr>
          <w:rFonts w:ascii="Arial" w:eastAsia="Times New Roman" w:hAnsi="Arial" w:cs="Arial"/>
          <w:sz w:val="24"/>
          <w:szCs w:val="24"/>
        </w:rPr>
        <w:t xml:space="preserve"> adalah nama penulis skripsi ini.  Penulis lahir dari kedua orang tua dari Ayahanda Abdul Muttalib dan Ibunda Endong sebagai anak pertama dari tiga bersaudarah. Penulis dilahirkan di Desa Salenrang</w:t>
      </w:r>
      <w:r>
        <w:rPr>
          <w:rFonts w:ascii="Arial" w:eastAsia="Times New Roman" w:hAnsi="Arial" w:cs="Arial"/>
          <w:sz w:val="24"/>
          <w:szCs w:val="24"/>
          <w:lang w:val="id-ID"/>
        </w:rPr>
        <w:t xml:space="preserve"> </w:t>
      </w:r>
      <w:r>
        <w:rPr>
          <w:rFonts w:ascii="Arial" w:eastAsia="Times New Roman" w:hAnsi="Arial" w:cs="Arial"/>
          <w:sz w:val="24"/>
          <w:szCs w:val="24"/>
        </w:rPr>
        <w:t>Kecamatan Bontoa</w:t>
      </w:r>
      <w:r>
        <w:rPr>
          <w:rFonts w:ascii="Arial" w:eastAsia="Times New Roman" w:hAnsi="Arial" w:cs="Arial"/>
          <w:sz w:val="24"/>
          <w:szCs w:val="24"/>
          <w:lang w:val="id-ID"/>
        </w:rPr>
        <w:t xml:space="preserve"> </w:t>
      </w:r>
      <w:r>
        <w:rPr>
          <w:rFonts w:ascii="Arial" w:eastAsia="Times New Roman" w:hAnsi="Arial" w:cs="Arial"/>
          <w:sz w:val="24"/>
          <w:szCs w:val="24"/>
        </w:rPr>
        <w:t xml:space="preserve">Kabupaten Maros </w:t>
      </w:r>
    </w:p>
    <w:p w:rsidR="003374C4" w:rsidRPr="000700E8" w:rsidRDefault="003374C4" w:rsidP="003374C4">
      <w:pPr>
        <w:tabs>
          <w:tab w:val="left" w:leader="dot" w:pos="7088"/>
          <w:tab w:val="left" w:leader="dot" w:pos="8505"/>
        </w:tabs>
        <w:spacing w:after="0" w:line="480" w:lineRule="auto"/>
        <w:jc w:val="both"/>
        <w:rPr>
          <w:rFonts w:ascii="Arial" w:eastAsia="Times New Roman" w:hAnsi="Arial" w:cs="Arial"/>
          <w:sz w:val="24"/>
          <w:szCs w:val="24"/>
          <w:lang w:val="id-ID"/>
        </w:rPr>
      </w:pPr>
      <w:r w:rsidRPr="000700E8">
        <w:rPr>
          <w:rFonts w:ascii="Arial" w:eastAsia="Times New Roman" w:hAnsi="Arial" w:cs="Arial"/>
          <w:sz w:val="24"/>
          <w:szCs w:val="24"/>
          <w:lang w:val="id-ID"/>
        </w:rPr>
        <w:t xml:space="preserve">pada </w:t>
      </w:r>
      <w:r w:rsidRPr="000700E8">
        <w:rPr>
          <w:rFonts w:ascii="Arial" w:eastAsia="Times New Roman" w:hAnsi="Arial" w:cs="Arial"/>
          <w:sz w:val="24"/>
          <w:szCs w:val="24"/>
        </w:rPr>
        <w:t>tanggal 12 Desember 1996. Penulis menempuh pendidikan di mulai dari SDN No. 18 Rammang-Rammang, Desa Salenrang lulus tahun 2008 dan melanjutkan ke SMPN No. 1 Salenrang, Desa Salenrang lulus tahun 2011 dan melanjutkan pendidikan SMKN 2 Bungoro Pangkep lulus tahun 2014 dan melanjutkan di Universitas Muslim Maros (UMMA), hingga akhirnya bisa menempuh masa kuliah di Fakultas Ekonomi dan Bisnis (FEB) dan untuk mencapai cita-cita (S1).</w:t>
      </w:r>
    </w:p>
    <w:p w:rsidR="003374C4" w:rsidRDefault="003374C4" w:rsidP="003374C4">
      <w:pPr>
        <w:pStyle w:val="ListParagraph"/>
        <w:tabs>
          <w:tab w:val="left" w:leader="dot" w:pos="7088"/>
          <w:tab w:val="left" w:leader="dot" w:pos="8505"/>
        </w:tabs>
        <w:spacing w:after="0" w:line="480" w:lineRule="auto"/>
        <w:ind w:left="0" w:firstLine="851"/>
        <w:jc w:val="both"/>
        <w:rPr>
          <w:rFonts w:ascii="Arial" w:eastAsia="Times New Roman" w:hAnsi="Arial" w:cs="Arial"/>
          <w:sz w:val="24"/>
          <w:szCs w:val="24"/>
        </w:rPr>
      </w:pPr>
      <w:r>
        <w:rPr>
          <w:rFonts w:ascii="Arial" w:eastAsia="Times New Roman" w:hAnsi="Arial" w:cs="Arial"/>
          <w:sz w:val="24"/>
          <w:szCs w:val="24"/>
        </w:rPr>
        <w:t>Dengan ketekunan, motivasi tinggi untuk terus belajar dan berusaha, penulis telah berhasil menyelesaikan perngerjaan tugas akhir skripsi ini. Semoga dengan penulisan tugas akhir skripsi ini mampu memberikan kontribusi positif bagi dunia pendidikan.</w:t>
      </w:r>
    </w:p>
    <w:p w:rsidR="003374C4" w:rsidRPr="007C7D45" w:rsidRDefault="003374C4" w:rsidP="003374C4">
      <w:pPr>
        <w:pStyle w:val="ListParagraph"/>
        <w:tabs>
          <w:tab w:val="left" w:leader="dot" w:pos="7088"/>
          <w:tab w:val="left" w:leader="dot" w:pos="8505"/>
        </w:tabs>
        <w:spacing w:after="0" w:line="480" w:lineRule="auto"/>
        <w:ind w:left="0" w:firstLine="851"/>
        <w:jc w:val="both"/>
        <w:rPr>
          <w:rFonts w:ascii="Arial" w:eastAsia="Times New Roman" w:hAnsi="Arial" w:cs="Arial"/>
          <w:sz w:val="24"/>
          <w:szCs w:val="24"/>
        </w:rPr>
      </w:pPr>
      <w:r>
        <w:rPr>
          <w:rFonts w:ascii="Arial" w:eastAsia="Times New Roman" w:hAnsi="Arial" w:cs="Arial"/>
          <w:sz w:val="24"/>
          <w:szCs w:val="24"/>
        </w:rPr>
        <w:t>Akhir kata penulis mengucapkan rasa syukur yang sebesar-besarnya atas terselesaikan skripsi yang judul “</w:t>
      </w:r>
      <w:r>
        <w:rPr>
          <w:rFonts w:ascii="Arial" w:hAnsi="Arial" w:cs="Arial"/>
          <w:b/>
          <w:sz w:val="24"/>
          <w:szCs w:val="24"/>
        </w:rPr>
        <w:t>Analisi Tingkat Kesehatan Bank Menggunakan Metode CAMEL</w:t>
      </w:r>
      <w:r w:rsidRPr="007C7D45">
        <w:rPr>
          <w:rFonts w:ascii="Arial" w:hAnsi="Arial" w:cs="Arial"/>
          <w:b/>
          <w:sz w:val="24"/>
          <w:szCs w:val="24"/>
        </w:rPr>
        <w:t xml:space="preserve"> pada PT. Bank Tabungan Negara (Persero) Tbk. Kantor</w:t>
      </w:r>
      <w:r w:rsidRPr="007C7D45">
        <w:rPr>
          <w:rFonts w:ascii="Arial" w:hAnsi="Arial" w:cs="Arial"/>
          <w:sz w:val="24"/>
          <w:szCs w:val="24"/>
        </w:rPr>
        <w:t xml:space="preserve"> </w:t>
      </w:r>
      <w:r w:rsidRPr="007C7D45">
        <w:rPr>
          <w:rFonts w:ascii="Arial" w:hAnsi="Arial" w:cs="Arial"/>
          <w:b/>
          <w:sz w:val="24"/>
          <w:szCs w:val="24"/>
        </w:rPr>
        <w:t>Cabang Pembantu Kabupaten Maros</w:t>
      </w:r>
      <w:r w:rsidRPr="000700E8">
        <w:rPr>
          <w:rFonts w:ascii="Arial" w:hAnsi="Arial" w:cs="Arial"/>
          <w:sz w:val="24"/>
          <w:szCs w:val="24"/>
        </w:rPr>
        <w:t>.</w:t>
      </w:r>
    </w:p>
    <w:p w:rsidR="003374C4" w:rsidRDefault="003374C4" w:rsidP="003374C4"/>
    <w:p w:rsidR="00B67C42" w:rsidRPr="004E3547" w:rsidRDefault="00B67C42" w:rsidP="00584C93">
      <w:pPr>
        <w:tabs>
          <w:tab w:val="left" w:pos="851"/>
          <w:tab w:val="left" w:pos="5812"/>
          <w:tab w:val="left" w:pos="7230"/>
        </w:tabs>
        <w:spacing w:after="0" w:line="480" w:lineRule="auto"/>
        <w:jc w:val="both"/>
        <w:rPr>
          <w:rFonts w:ascii="Arial" w:hAnsi="Arial" w:cs="Arial"/>
          <w:sz w:val="24"/>
          <w:szCs w:val="24"/>
        </w:rPr>
      </w:pPr>
    </w:p>
    <w:sectPr w:rsidR="00B67C42" w:rsidRPr="004E3547" w:rsidSect="001F2F9D">
      <w:pgSz w:w="11906" w:h="16838"/>
      <w:pgMar w:top="2268" w:right="1701"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157" w:rsidRDefault="000E1157" w:rsidP="00AE5212">
      <w:pPr>
        <w:spacing w:after="0" w:line="240" w:lineRule="auto"/>
      </w:pPr>
      <w:r>
        <w:separator/>
      </w:r>
    </w:p>
  </w:endnote>
  <w:endnote w:type="continuationSeparator" w:id="0">
    <w:p w:rsidR="000E1157" w:rsidRDefault="000E1157" w:rsidP="00AE5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157" w:rsidRDefault="000E1157" w:rsidP="00AE5212">
      <w:pPr>
        <w:spacing w:after="0" w:line="240" w:lineRule="auto"/>
      </w:pPr>
      <w:r>
        <w:separator/>
      </w:r>
    </w:p>
  </w:footnote>
  <w:footnote w:type="continuationSeparator" w:id="0">
    <w:p w:rsidR="000E1157" w:rsidRDefault="000E1157" w:rsidP="00AE52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447A"/>
    <w:multiLevelType w:val="hybridMultilevel"/>
    <w:tmpl w:val="3E38395E"/>
    <w:lvl w:ilvl="0" w:tplc="987A094A">
      <w:start w:val="1"/>
      <w:numFmt w:val="lowerLetter"/>
      <w:lvlText w:val="%1."/>
      <w:lvlJc w:val="left"/>
      <w:pPr>
        <w:ind w:left="927" w:hanging="360"/>
      </w:pPr>
      <w:rPr>
        <w:rFonts w:hint="default"/>
      </w:rPr>
    </w:lvl>
    <w:lvl w:ilvl="1" w:tplc="7E142C7C">
      <w:start w:val="1"/>
      <w:numFmt w:val="decimal"/>
      <w:lvlText w:val="%2."/>
      <w:lvlJc w:val="left"/>
      <w:pPr>
        <w:ind w:left="1647" w:hanging="360"/>
      </w:pPr>
      <w:rPr>
        <w:rFonts w:hint="default"/>
      </w:rPr>
    </w:lvl>
    <w:lvl w:ilvl="2" w:tplc="1332D280">
      <w:start w:val="1"/>
      <w:numFmt w:val="decimal"/>
      <w:lvlText w:val="%3."/>
      <w:lvlJc w:val="right"/>
      <w:pPr>
        <w:ind w:left="2367" w:hanging="180"/>
      </w:pPr>
      <w:rPr>
        <w:rFonts w:ascii="Arial" w:eastAsia="Times New Roman" w:hAnsi="Arial" w:cs="Arial"/>
      </w:rPr>
    </w:lvl>
    <w:lvl w:ilvl="3" w:tplc="512ECC10">
      <w:start w:val="1"/>
      <w:numFmt w:val="upperLetter"/>
      <w:lvlText w:val="%4."/>
      <w:lvlJc w:val="left"/>
      <w:pPr>
        <w:ind w:left="3087" w:hanging="360"/>
      </w:pPr>
      <w:rPr>
        <w:rFonts w:hint="default"/>
      </w:r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nsid w:val="01A1274F"/>
    <w:multiLevelType w:val="hybridMultilevel"/>
    <w:tmpl w:val="AACA8576"/>
    <w:lvl w:ilvl="0" w:tplc="9E28CE5A">
      <w:start w:val="1"/>
      <w:numFmt w:val="upperLetter"/>
      <w:lvlText w:val="%1."/>
      <w:lvlJc w:val="left"/>
      <w:pPr>
        <w:ind w:left="644" w:hanging="360"/>
      </w:pPr>
      <w:rPr>
        <w:rFonts w:hint="default"/>
        <w:i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01BF2C95"/>
    <w:multiLevelType w:val="hybridMultilevel"/>
    <w:tmpl w:val="BF1C195C"/>
    <w:lvl w:ilvl="0" w:tplc="98D6B64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1BF362D"/>
    <w:multiLevelType w:val="hybridMultilevel"/>
    <w:tmpl w:val="536475A4"/>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
    <w:nsid w:val="0A6745C8"/>
    <w:multiLevelType w:val="hybridMultilevel"/>
    <w:tmpl w:val="6D082F78"/>
    <w:lvl w:ilvl="0" w:tplc="7F708952">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100E0A58"/>
    <w:multiLevelType w:val="hybridMultilevel"/>
    <w:tmpl w:val="30D24730"/>
    <w:lvl w:ilvl="0" w:tplc="0809000F">
      <w:start w:val="1"/>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1F92B02"/>
    <w:multiLevelType w:val="hybridMultilevel"/>
    <w:tmpl w:val="C24EAF28"/>
    <w:lvl w:ilvl="0" w:tplc="3DCE9A0C">
      <w:start w:val="1"/>
      <w:numFmt w:val="lowerLetter"/>
      <w:lvlText w:val="%1."/>
      <w:lvlJc w:val="left"/>
      <w:pPr>
        <w:ind w:left="1713" w:hanging="360"/>
      </w:pPr>
      <w:rPr>
        <w:rFonts w:ascii="Arial" w:eastAsia="Times New Roman" w:hAnsi="Arial" w:cs="Arial"/>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7">
    <w:nsid w:val="12905161"/>
    <w:multiLevelType w:val="hybridMultilevel"/>
    <w:tmpl w:val="650AB1B8"/>
    <w:lvl w:ilvl="0" w:tplc="3C6429D0">
      <w:start w:val="1"/>
      <w:numFmt w:val="decimal"/>
      <w:lvlText w:val="%1."/>
      <w:lvlJc w:val="left"/>
      <w:pPr>
        <w:ind w:left="1429" w:hanging="360"/>
      </w:pPr>
      <w:rPr>
        <w:rFonts w:hint="default"/>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nsid w:val="14180C09"/>
    <w:multiLevelType w:val="hybridMultilevel"/>
    <w:tmpl w:val="A2B461FA"/>
    <w:lvl w:ilvl="0" w:tplc="47DC15E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3015BB"/>
    <w:multiLevelType w:val="hybridMultilevel"/>
    <w:tmpl w:val="AE72EF78"/>
    <w:lvl w:ilvl="0" w:tplc="C6D09E9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CAF10CF"/>
    <w:multiLevelType w:val="hybridMultilevel"/>
    <w:tmpl w:val="7E3E7042"/>
    <w:lvl w:ilvl="0" w:tplc="0AA0D9B0">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2E1884"/>
    <w:multiLevelType w:val="hybridMultilevel"/>
    <w:tmpl w:val="3C38C41A"/>
    <w:lvl w:ilvl="0" w:tplc="1BA27DEC">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12">
    <w:nsid w:val="1E7F3033"/>
    <w:multiLevelType w:val="hybridMultilevel"/>
    <w:tmpl w:val="8126113A"/>
    <w:lvl w:ilvl="0" w:tplc="0809000F">
      <w:start w:val="1"/>
      <w:numFmt w:val="decimal"/>
      <w:lvlText w:val="%1."/>
      <w:lvlJc w:val="left"/>
      <w:pPr>
        <w:ind w:left="644" w:hanging="360"/>
      </w:pPr>
      <w:rPr>
        <w:rFonts w:hint="default"/>
      </w:r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0F249E"/>
    <w:multiLevelType w:val="hybridMultilevel"/>
    <w:tmpl w:val="0B82BF28"/>
    <w:lvl w:ilvl="0" w:tplc="7A7A2B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0E941BA"/>
    <w:multiLevelType w:val="hybridMultilevel"/>
    <w:tmpl w:val="F4ECC39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5">
    <w:nsid w:val="21865851"/>
    <w:multiLevelType w:val="hybridMultilevel"/>
    <w:tmpl w:val="5C0210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9207F7"/>
    <w:multiLevelType w:val="hybridMultilevel"/>
    <w:tmpl w:val="A2345412"/>
    <w:lvl w:ilvl="0" w:tplc="092ADFC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2DA554A8"/>
    <w:multiLevelType w:val="hybridMultilevel"/>
    <w:tmpl w:val="A71EBCC6"/>
    <w:lvl w:ilvl="0" w:tplc="4DDA0860">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8">
    <w:nsid w:val="2EA774A9"/>
    <w:multiLevelType w:val="hybridMultilevel"/>
    <w:tmpl w:val="4E5EC812"/>
    <w:lvl w:ilvl="0" w:tplc="45D2D4B2">
      <w:start w:val="1"/>
      <w:numFmt w:val="upperLetter"/>
      <w:lvlText w:val="%1."/>
      <w:lvlJc w:val="left"/>
      <w:pPr>
        <w:ind w:left="1095" w:hanging="360"/>
      </w:pPr>
      <w:rPr>
        <w:rFonts w:hint="default"/>
      </w:rPr>
    </w:lvl>
    <w:lvl w:ilvl="1" w:tplc="08090019" w:tentative="1">
      <w:start w:val="1"/>
      <w:numFmt w:val="lowerLetter"/>
      <w:lvlText w:val="%2."/>
      <w:lvlJc w:val="left"/>
      <w:pPr>
        <w:ind w:left="1815" w:hanging="360"/>
      </w:pPr>
    </w:lvl>
    <w:lvl w:ilvl="2" w:tplc="0809001B" w:tentative="1">
      <w:start w:val="1"/>
      <w:numFmt w:val="lowerRoman"/>
      <w:lvlText w:val="%3."/>
      <w:lvlJc w:val="right"/>
      <w:pPr>
        <w:ind w:left="2535" w:hanging="180"/>
      </w:pPr>
    </w:lvl>
    <w:lvl w:ilvl="3" w:tplc="0809000F" w:tentative="1">
      <w:start w:val="1"/>
      <w:numFmt w:val="decimal"/>
      <w:lvlText w:val="%4."/>
      <w:lvlJc w:val="left"/>
      <w:pPr>
        <w:ind w:left="3255" w:hanging="360"/>
      </w:pPr>
    </w:lvl>
    <w:lvl w:ilvl="4" w:tplc="08090019" w:tentative="1">
      <w:start w:val="1"/>
      <w:numFmt w:val="lowerLetter"/>
      <w:lvlText w:val="%5."/>
      <w:lvlJc w:val="left"/>
      <w:pPr>
        <w:ind w:left="3975" w:hanging="360"/>
      </w:pPr>
    </w:lvl>
    <w:lvl w:ilvl="5" w:tplc="0809001B" w:tentative="1">
      <w:start w:val="1"/>
      <w:numFmt w:val="lowerRoman"/>
      <w:lvlText w:val="%6."/>
      <w:lvlJc w:val="right"/>
      <w:pPr>
        <w:ind w:left="4695" w:hanging="180"/>
      </w:pPr>
    </w:lvl>
    <w:lvl w:ilvl="6" w:tplc="0809000F" w:tentative="1">
      <w:start w:val="1"/>
      <w:numFmt w:val="decimal"/>
      <w:lvlText w:val="%7."/>
      <w:lvlJc w:val="left"/>
      <w:pPr>
        <w:ind w:left="5415" w:hanging="360"/>
      </w:pPr>
    </w:lvl>
    <w:lvl w:ilvl="7" w:tplc="08090019" w:tentative="1">
      <w:start w:val="1"/>
      <w:numFmt w:val="lowerLetter"/>
      <w:lvlText w:val="%8."/>
      <w:lvlJc w:val="left"/>
      <w:pPr>
        <w:ind w:left="6135" w:hanging="360"/>
      </w:pPr>
    </w:lvl>
    <w:lvl w:ilvl="8" w:tplc="0809001B" w:tentative="1">
      <w:start w:val="1"/>
      <w:numFmt w:val="lowerRoman"/>
      <w:lvlText w:val="%9."/>
      <w:lvlJc w:val="right"/>
      <w:pPr>
        <w:ind w:left="6855" w:hanging="180"/>
      </w:pPr>
    </w:lvl>
  </w:abstractNum>
  <w:abstractNum w:abstractNumId="19">
    <w:nsid w:val="2EF47C3D"/>
    <w:multiLevelType w:val="hybridMultilevel"/>
    <w:tmpl w:val="06B46A80"/>
    <w:lvl w:ilvl="0" w:tplc="1402E822">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FEB02FB"/>
    <w:multiLevelType w:val="hybridMultilevel"/>
    <w:tmpl w:val="D756A996"/>
    <w:lvl w:ilvl="0" w:tplc="B0FC1F0E">
      <w:start w:val="1"/>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nsid w:val="30851607"/>
    <w:multiLevelType w:val="hybridMultilevel"/>
    <w:tmpl w:val="D0AA839A"/>
    <w:lvl w:ilvl="0" w:tplc="648EF516">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nsid w:val="32FE77F9"/>
    <w:multiLevelType w:val="hybridMultilevel"/>
    <w:tmpl w:val="CD3CF3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73079BC"/>
    <w:multiLevelType w:val="hybridMultilevel"/>
    <w:tmpl w:val="D16CBE6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A451F4"/>
    <w:multiLevelType w:val="hybridMultilevel"/>
    <w:tmpl w:val="6D1C5C54"/>
    <w:lvl w:ilvl="0" w:tplc="08090019">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nsid w:val="3CF2541D"/>
    <w:multiLevelType w:val="hybridMultilevel"/>
    <w:tmpl w:val="63FAEEC2"/>
    <w:lvl w:ilvl="0" w:tplc="04AC841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3FC476A2"/>
    <w:multiLevelType w:val="hybridMultilevel"/>
    <w:tmpl w:val="1174F19C"/>
    <w:lvl w:ilvl="0" w:tplc="A8381BB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117572C"/>
    <w:multiLevelType w:val="hybridMultilevel"/>
    <w:tmpl w:val="40EAC6D8"/>
    <w:lvl w:ilvl="0" w:tplc="E3DA9CAE">
      <w:start w:val="1"/>
      <w:numFmt w:val="decimal"/>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EEF6E9B8">
      <w:start w:val="1"/>
      <w:numFmt w:val="decimal"/>
      <w:lvlText w:val="%3."/>
      <w:lvlJc w:val="right"/>
      <w:pPr>
        <w:ind w:left="2520" w:hanging="180"/>
      </w:pPr>
      <w:rPr>
        <w:rFonts w:ascii="Arial" w:eastAsia="Times New Roman" w:hAnsi="Arial"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3FA1EE5"/>
    <w:multiLevelType w:val="hybridMultilevel"/>
    <w:tmpl w:val="F6085260"/>
    <w:lvl w:ilvl="0" w:tplc="0421000F">
      <w:start w:val="1"/>
      <w:numFmt w:val="decimal"/>
      <w:lvlText w:val="%1."/>
      <w:lvlJc w:val="left"/>
      <w:pPr>
        <w:ind w:left="1080" w:hanging="360"/>
      </w:pPr>
      <w:rPr>
        <w:rFonts w:hint="default"/>
      </w:rPr>
    </w:lvl>
    <w:lvl w:ilvl="1" w:tplc="04210011">
      <w:start w:val="1"/>
      <w:numFmt w:val="decimal"/>
      <w:lvlText w:val="%2)"/>
      <w:lvlJc w:val="left"/>
      <w:pPr>
        <w:ind w:left="3735" w:hanging="2295"/>
      </w:pPr>
      <w:rPr>
        <w:rFonts w:hint="default"/>
      </w:rPr>
    </w:lvl>
    <w:lvl w:ilvl="2" w:tplc="A57C0DBC">
      <w:start w:val="1"/>
      <w:numFmt w:val="upp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4245167"/>
    <w:multiLevelType w:val="hybridMultilevel"/>
    <w:tmpl w:val="054ECC6E"/>
    <w:lvl w:ilvl="0" w:tplc="4186FC30">
      <w:start w:val="1"/>
      <w:numFmt w:val="decimal"/>
      <w:lvlText w:val="%1."/>
      <w:lvlJc w:val="left"/>
      <w:pPr>
        <w:ind w:left="1353" w:hanging="360"/>
      </w:pPr>
      <w:rPr>
        <w:rFonts w:ascii="Arial" w:eastAsia="Times New Roman" w:hAnsi="Arial" w:cs="Arial"/>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0">
    <w:nsid w:val="48C609BF"/>
    <w:multiLevelType w:val="hybridMultilevel"/>
    <w:tmpl w:val="B674F2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B55468D"/>
    <w:multiLevelType w:val="hybridMultilevel"/>
    <w:tmpl w:val="4FC4A246"/>
    <w:lvl w:ilvl="0" w:tplc="FD0A31D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F5C3E2B"/>
    <w:multiLevelType w:val="multilevel"/>
    <w:tmpl w:val="1758D084"/>
    <w:lvl w:ilvl="0">
      <w:start w:val="1"/>
      <w:numFmt w:val="decimal"/>
      <w:lvlText w:val="%1."/>
      <w:lvlJc w:val="left"/>
      <w:pPr>
        <w:tabs>
          <w:tab w:val="num" w:pos="720"/>
        </w:tabs>
        <w:ind w:left="720" w:hanging="360"/>
      </w:pPr>
      <w:rPr>
        <w:rFonts w:ascii="Arial" w:eastAsiaTheme="minorHAnsi" w:hAnsi="Arial" w:cs="Arial"/>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0CF5645"/>
    <w:multiLevelType w:val="hybridMultilevel"/>
    <w:tmpl w:val="A9E06D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2943A37"/>
    <w:multiLevelType w:val="hybridMultilevel"/>
    <w:tmpl w:val="56403558"/>
    <w:lvl w:ilvl="0" w:tplc="758E2CAE">
      <w:start w:val="1"/>
      <w:numFmt w:val="decimal"/>
      <w:lvlText w:val="%1."/>
      <w:lvlJc w:val="left"/>
      <w:pPr>
        <w:ind w:left="2007" w:hanging="360"/>
      </w:pPr>
      <w:rPr>
        <w:rFonts w:hint="default"/>
      </w:r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35">
    <w:nsid w:val="55C05CEB"/>
    <w:multiLevelType w:val="multilevel"/>
    <w:tmpl w:val="1078478A"/>
    <w:lvl w:ilvl="0">
      <w:start w:val="1"/>
      <w:numFmt w:val="decimal"/>
      <w:lvlText w:val="%1."/>
      <w:lvlJc w:val="left"/>
      <w:pPr>
        <w:tabs>
          <w:tab w:val="num" w:pos="720"/>
        </w:tabs>
        <w:ind w:left="720" w:hanging="360"/>
      </w:pPr>
      <w:rPr>
        <w:rFonts w:ascii="Arial" w:eastAsiaTheme="minorHAnsi" w:hAnsi="Arial" w:cs="Arial"/>
        <w:sz w:val="24"/>
        <w:szCs w:val="24"/>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6CA4698"/>
    <w:multiLevelType w:val="hybridMultilevel"/>
    <w:tmpl w:val="8DF80ED0"/>
    <w:lvl w:ilvl="0" w:tplc="25E8AA5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nsid w:val="574A0D67"/>
    <w:multiLevelType w:val="hybridMultilevel"/>
    <w:tmpl w:val="BFA4A3EA"/>
    <w:lvl w:ilvl="0" w:tplc="04210011">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8">
    <w:nsid w:val="57E254D1"/>
    <w:multiLevelType w:val="hybridMultilevel"/>
    <w:tmpl w:val="7AF0B8E4"/>
    <w:lvl w:ilvl="0" w:tplc="04210019">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9">
    <w:nsid w:val="5A02572D"/>
    <w:multiLevelType w:val="hybridMultilevel"/>
    <w:tmpl w:val="98E62BE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EA4106E"/>
    <w:multiLevelType w:val="hybridMultilevel"/>
    <w:tmpl w:val="0F28E1AA"/>
    <w:lvl w:ilvl="0" w:tplc="70DE5B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F7F5927"/>
    <w:multiLevelType w:val="hybridMultilevel"/>
    <w:tmpl w:val="6A969464"/>
    <w:lvl w:ilvl="0" w:tplc="08090015">
      <w:start w:val="1"/>
      <w:numFmt w:val="upperLetter"/>
      <w:lvlText w:val="%1."/>
      <w:lvlJc w:val="left"/>
      <w:pPr>
        <w:ind w:left="720" w:hanging="360"/>
      </w:pPr>
      <w:rPr>
        <w:rFonts w:hint="default"/>
      </w:rPr>
    </w:lvl>
    <w:lvl w:ilvl="1" w:tplc="34AAC9D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6842A96"/>
    <w:multiLevelType w:val="hybridMultilevel"/>
    <w:tmpl w:val="AC6E9BA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BB70C45"/>
    <w:multiLevelType w:val="hybridMultilevel"/>
    <w:tmpl w:val="7906409C"/>
    <w:lvl w:ilvl="0" w:tplc="DA6E7198">
      <w:start w:val="1"/>
      <w:numFmt w:val="lowerLetter"/>
      <w:lvlText w:val="%1."/>
      <w:lvlJc w:val="left"/>
      <w:pPr>
        <w:ind w:left="786" w:hanging="360"/>
      </w:pPr>
      <w:rPr>
        <w:rFonts w:hint="default"/>
        <w:i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4">
    <w:nsid w:val="6E480C00"/>
    <w:multiLevelType w:val="hybridMultilevel"/>
    <w:tmpl w:val="2B0CD568"/>
    <w:lvl w:ilvl="0" w:tplc="0B40D0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758366CF"/>
    <w:multiLevelType w:val="hybridMultilevel"/>
    <w:tmpl w:val="15C23968"/>
    <w:lvl w:ilvl="0" w:tplc="B17A2F1E">
      <w:start w:val="1"/>
      <w:numFmt w:val="lowerLetter"/>
      <w:lvlText w:val="%1."/>
      <w:lvlJc w:val="left"/>
      <w:pPr>
        <w:ind w:left="1713" w:hanging="360"/>
      </w:pPr>
      <w:rPr>
        <w:rFonts w:ascii="Arial" w:eastAsia="Times New Roman" w:hAnsi="Arial" w:cs="Arial"/>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46">
    <w:nsid w:val="78AD554A"/>
    <w:multiLevelType w:val="hybridMultilevel"/>
    <w:tmpl w:val="18327582"/>
    <w:lvl w:ilvl="0" w:tplc="9E3CF690">
      <w:start w:val="1"/>
      <w:numFmt w:val="decimal"/>
      <w:lvlText w:val="%1."/>
      <w:lvlJc w:val="left"/>
      <w:pPr>
        <w:ind w:left="1069" w:hanging="360"/>
      </w:pPr>
      <w:rPr>
        <w:rFonts w:ascii="Arial" w:eastAsia="Times New Roman" w:hAnsi="Arial" w:cs="Arial"/>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7">
    <w:nsid w:val="7F831703"/>
    <w:multiLevelType w:val="hybridMultilevel"/>
    <w:tmpl w:val="6AC2FC40"/>
    <w:lvl w:ilvl="0" w:tplc="D700B2F8">
      <w:start w:val="1"/>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12"/>
  </w:num>
  <w:num w:numId="2">
    <w:abstractNumId w:val="2"/>
  </w:num>
  <w:num w:numId="3">
    <w:abstractNumId w:val="19"/>
  </w:num>
  <w:num w:numId="4">
    <w:abstractNumId w:val="7"/>
  </w:num>
  <w:num w:numId="5">
    <w:abstractNumId w:val="32"/>
  </w:num>
  <w:num w:numId="6">
    <w:abstractNumId w:val="26"/>
  </w:num>
  <w:num w:numId="7">
    <w:abstractNumId w:val="35"/>
  </w:num>
  <w:num w:numId="8">
    <w:abstractNumId w:val="31"/>
  </w:num>
  <w:num w:numId="9">
    <w:abstractNumId w:val="46"/>
  </w:num>
  <w:num w:numId="10">
    <w:abstractNumId w:val="13"/>
  </w:num>
  <w:num w:numId="11">
    <w:abstractNumId w:val="15"/>
  </w:num>
  <w:num w:numId="12">
    <w:abstractNumId w:val="22"/>
  </w:num>
  <w:num w:numId="13">
    <w:abstractNumId w:val="8"/>
  </w:num>
  <w:num w:numId="14">
    <w:abstractNumId w:val="23"/>
  </w:num>
  <w:num w:numId="15">
    <w:abstractNumId w:val="29"/>
  </w:num>
  <w:num w:numId="16">
    <w:abstractNumId w:val="45"/>
  </w:num>
  <w:num w:numId="17">
    <w:abstractNumId w:val="6"/>
  </w:num>
  <w:num w:numId="18">
    <w:abstractNumId w:val="27"/>
  </w:num>
  <w:num w:numId="19">
    <w:abstractNumId w:val="10"/>
  </w:num>
  <w:num w:numId="20">
    <w:abstractNumId w:val="24"/>
  </w:num>
  <w:num w:numId="21">
    <w:abstractNumId w:val="43"/>
  </w:num>
  <w:num w:numId="22">
    <w:abstractNumId w:val="17"/>
  </w:num>
  <w:num w:numId="23">
    <w:abstractNumId w:val="0"/>
  </w:num>
  <w:num w:numId="24">
    <w:abstractNumId w:val="14"/>
  </w:num>
  <w:num w:numId="25">
    <w:abstractNumId w:val="3"/>
  </w:num>
  <w:num w:numId="26">
    <w:abstractNumId w:val="34"/>
  </w:num>
  <w:num w:numId="27">
    <w:abstractNumId w:val="16"/>
  </w:num>
  <w:num w:numId="28">
    <w:abstractNumId w:val="11"/>
  </w:num>
  <w:num w:numId="29">
    <w:abstractNumId w:val="30"/>
  </w:num>
  <w:num w:numId="30">
    <w:abstractNumId w:val="36"/>
  </w:num>
  <w:num w:numId="31">
    <w:abstractNumId w:val="9"/>
  </w:num>
  <w:num w:numId="32">
    <w:abstractNumId w:val="5"/>
  </w:num>
  <w:num w:numId="33">
    <w:abstractNumId w:val="44"/>
  </w:num>
  <w:num w:numId="34">
    <w:abstractNumId w:val="28"/>
  </w:num>
  <w:num w:numId="35">
    <w:abstractNumId w:val="38"/>
  </w:num>
  <w:num w:numId="36">
    <w:abstractNumId w:val="40"/>
  </w:num>
  <w:num w:numId="37">
    <w:abstractNumId w:val="25"/>
  </w:num>
  <w:num w:numId="38">
    <w:abstractNumId w:val="18"/>
  </w:num>
  <w:num w:numId="39">
    <w:abstractNumId w:val="4"/>
  </w:num>
  <w:num w:numId="40">
    <w:abstractNumId w:val="37"/>
  </w:num>
  <w:num w:numId="41">
    <w:abstractNumId w:val="1"/>
  </w:num>
  <w:num w:numId="42">
    <w:abstractNumId w:val="33"/>
  </w:num>
  <w:num w:numId="43">
    <w:abstractNumId w:val="21"/>
  </w:num>
  <w:num w:numId="44">
    <w:abstractNumId w:val="47"/>
  </w:num>
  <w:num w:numId="45">
    <w:abstractNumId w:val="20"/>
  </w:num>
  <w:num w:numId="46">
    <w:abstractNumId w:val="41"/>
  </w:num>
  <w:num w:numId="47">
    <w:abstractNumId w:val="42"/>
  </w:num>
  <w:num w:numId="48">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FA"/>
    <w:rsid w:val="00006844"/>
    <w:rsid w:val="000228AD"/>
    <w:rsid w:val="0002382B"/>
    <w:rsid w:val="0003236D"/>
    <w:rsid w:val="00037172"/>
    <w:rsid w:val="000379A2"/>
    <w:rsid w:val="0004010E"/>
    <w:rsid w:val="0004669A"/>
    <w:rsid w:val="00052129"/>
    <w:rsid w:val="00054189"/>
    <w:rsid w:val="0007098D"/>
    <w:rsid w:val="00081FF8"/>
    <w:rsid w:val="00082301"/>
    <w:rsid w:val="00084B31"/>
    <w:rsid w:val="000A1AB8"/>
    <w:rsid w:val="000A320D"/>
    <w:rsid w:val="000A325F"/>
    <w:rsid w:val="000B050B"/>
    <w:rsid w:val="000B1DAE"/>
    <w:rsid w:val="000C1CE1"/>
    <w:rsid w:val="000D13A9"/>
    <w:rsid w:val="000D3543"/>
    <w:rsid w:val="000D7DE9"/>
    <w:rsid w:val="000E1157"/>
    <w:rsid w:val="000E2EE9"/>
    <w:rsid w:val="000E3A36"/>
    <w:rsid w:val="00104766"/>
    <w:rsid w:val="00104D5B"/>
    <w:rsid w:val="00104F1A"/>
    <w:rsid w:val="0010707B"/>
    <w:rsid w:val="00111B54"/>
    <w:rsid w:val="00111CAB"/>
    <w:rsid w:val="00132503"/>
    <w:rsid w:val="00145E34"/>
    <w:rsid w:val="001476A9"/>
    <w:rsid w:val="00150E75"/>
    <w:rsid w:val="00161495"/>
    <w:rsid w:val="0016211A"/>
    <w:rsid w:val="0016269F"/>
    <w:rsid w:val="001656C6"/>
    <w:rsid w:val="001775A5"/>
    <w:rsid w:val="00183B6C"/>
    <w:rsid w:val="0018679B"/>
    <w:rsid w:val="001A094C"/>
    <w:rsid w:val="001A3E7C"/>
    <w:rsid w:val="001B2128"/>
    <w:rsid w:val="001B34DD"/>
    <w:rsid w:val="001B3E1D"/>
    <w:rsid w:val="001D397C"/>
    <w:rsid w:val="001D4E1B"/>
    <w:rsid w:val="001D5859"/>
    <w:rsid w:val="001D7BAD"/>
    <w:rsid w:val="001E26C7"/>
    <w:rsid w:val="001E5B0A"/>
    <w:rsid w:val="001E7177"/>
    <w:rsid w:val="001F2F9D"/>
    <w:rsid w:val="001F3B30"/>
    <w:rsid w:val="001F755C"/>
    <w:rsid w:val="00203BB2"/>
    <w:rsid w:val="00205387"/>
    <w:rsid w:val="002056B4"/>
    <w:rsid w:val="002059D9"/>
    <w:rsid w:val="002140C1"/>
    <w:rsid w:val="00230F2B"/>
    <w:rsid w:val="002367A8"/>
    <w:rsid w:val="002433C1"/>
    <w:rsid w:val="00244458"/>
    <w:rsid w:val="00246B4D"/>
    <w:rsid w:val="00251750"/>
    <w:rsid w:val="00253044"/>
    <w:rsid w:val="00253F6A"/>
    <w:rsid w:val="002615FC"/>
    <w:rsid w:val="00261C97"/>
    <w:rsid w:val="00265953"/>
    <w:rsid w:val="0026709B"/>
    <w:rsid w:val="00272B5E"/>
    <w:rsid w:val="0027416C"/>
    <w:rsid w:val="00280743"/>
    <w:rsid w:val="0029237F"/>
    <w:rsid w:val="00296367"/>
    <w:rsid w:val="00296905"/>
    <w:rsid w:val="002A0D4C"/>
    <w:rsid w:val="002A743C"/>
    <w:rsid w:val="002B2291"/>
    <w:rsid w:val="002C0B2A"/>
    <w:rsid w:val="002C4CE5"/>
    <w:rsid w:val="002C54F9"/>
    <w:rsid w:val="002C7DEA"/>
    <w:rsid w:val="002D0E69"/>
    <w:rsid w:val="002D3725"/>
    <w:rsid w:val="002D3739"/>
    <w:rsid w:val="002D7532"/>
    <w:rsid w:val="002E1E81"/>
    <w:rsid w:val="002E22C4"/>
    <w:rsid w:val="002F49D6"/>
    <w:rsid w:val="002F77B8"/>
    <w:rsid w:val="00304679"/>
    <w:rsid w:val="00304B44"/>
    <w:rsid w:val="003161F2"/>
    <w:rsid w:val="00320454"/>
    <w:rsid w:val="00322F43"/>
    <w:rsid w:val="00323267"/>
    <w:rsid w:val="00333B1C"/>
    <w:rsid w:val="003374C4"/>
    <w:rsid w:val="003405E1"/>
    <w:rsid w:val="003432EA"/>
    <w:rsid w:val="00356B49"/>
    <w:rsid w:val="00362487"/>
    <w:rsid w:val="00374DF6"/>
    <w:rsid w:val="0037664B"/>
    <w:rsid w:val="00377504"/>
    <w:rsid w:val="0038606D"/>
    <w:rsid w:val="00386382"/>
    <w:rsid w:val="003946BA"/>
    <w:rsid w:val="003A015B"/>
    <w:rsid w:val="003A69C9"/>
    <w:rsid w:val="003B452A"/>
    <w:rsid w:val="003B56CD"/>
    <w:rsid w:val="003C588C"/>
    <w:rsid w:val="003D1734"/>
    <w:rsid w:val="003D33D3"/>
    <w:rsid w:val="003D3A88"/>
    <w:rsid w:val="003D57C9"/>
    <w:rsid w:val="003E2D0D"/>
    <w:rsid w:val="003F586B"/>
    <w:rsid w:val="003F5B1E"/>
    <w:rsid w:val="00413824"/>
    <w:rsid w:val="004233F8"/>
    <w:rsid w:val="00426E7D"/>
    <w:rsid w:val="0042734B"/>
    <w:rsid w:val="00430910"/>
    <w:rsid w:val="0044370E"/>
    <w:rsid w:val="00445A22"/>
    <w:rsid w:val="004627A7"/>
    <w:rsid w:val="00464E36"/>
    <w:rsid w:val="004808A2"/>
    <w:rsid w:val="004844D8"/>
    <w:rsid w:val="004877A0"/>
    <w:rsid w:val="00494684"/>
    <w:rsid w:val="00495B49"/>
    <w:rsid w:val="004B12E6"/>
    <w:rsid w:val="004C0122"/>
    <w:rsid w:val="004C1380"/>
    <w:rsid w:val="004C48FA"/>
    <w:rsid w:val="004C53E1"/>
    <w:rsid w:val="004C64BC"/>
    <w:rsid w:val="004D2771"/>
    <w:rsid w:val="004D56EE"/>
    <w:rsid w:val="004D7F4D"/>
    <w:rsid w:val="004E12B4"/>
    <w:rsid w:val="004E3547"/>
    <w:rsid w:val="004E3E23"/>
    <w:rsid w:val="004F0E21"/>
    <w:rsid w:val="004F1BFB"/>
    <w:rsid w:val="004F2781"/>
    <w:rsid w:val="004F54C2"/>
    <w:rsid w:val="0051098E"/>
    <w:rsid w:val="005113F5"/>
    <w:rsid w:val="00516D09"/>
    <w:rsid w:val="00516F5F"/>
    <w:rsid w:val="005178B5"/>
    <w:rsid w:val="005207A6"/>
    <w:rsid w:val="00521668"/>
    <w:rsid w:val="0052387D"/>
    <w:rsid w:val="005266C9"/>
    <w:rsid w:val="005304C4"/>
    <w:rsid w:val="00537487"/>
    <w:rsid w:val="005535D7"/>
    <w:rsid w:val="00553C5D"/>
    <w:rsid w:val="00561FAA"/>
    <w:rsid w:val="00563AAE"/>
    <w:rsid w:val="00570BF9"/>
    <w:rsid w:val="00576C30"/>
    <w:rsid w:val="00580D19"/>
    <w:rsid w:val="00581514"/>
    <w:rsid w:val="00583A70"/>
    <w:rsid w:val="00584C93"/>
    <w:rsid w:val="00585D36"/>
    <w:rsid w:val="0058693D"/>
    <w:rsid w:val="005871FE"/>
    <w:rsid w:val="0059707B"/>
    <w:rsid w:val="005B325A"/>
    <w:rsid w:val="005C434C"/>
    <w:rsid w:val="005D53C7"/>
    <w:rsid w:val="005D6279"/>
    <w:rsid w:val="005E4640"/>
    <w:rsid w:val="005E48E0"/>
    <w:rsid w:val="005E5BDF"/>
    <w:rsid w:val="005E758A"/>
    <w:rsid w:val="005F18DB"/>
    <w:rsid w:val="00600391"/>
    <w:rsid w:val="00607852"/>
    <w:rsid w:val="00611E47"/>
    <w:rsid w:val="006137E1"/>
    <w:rsid w:val="00620564"/>
    <w:rsid w:val="006454EE"/>
    <w:rsid w:val="00646965"/>
    <w:rsid w:val="006656D5"/>
    <w:rsid w:val="00666591"/>
    <w:rsid w:val="00670C5E"/>
    <w:rsid w:val="00677F35"/>
    <w:rsid w:val="00686C60"/>
    <w:rsid w:val="006965D7"/>
    <w:rsid w:val="00696ABC"/>
    <w:rsid w:val="00697E7F"/>
    <w:rsid w:val="006A48FF"/>
    <w:rsid w:val="006A5111"/>
    <w:rsid w:val="006A609F"/>
    <w:rsid w:val="006A71E2"/>
    <w:rsid w:val="006B04A5"/>
    <w:rsid w:val="006B4898"/>
    <w:rsid w:val="006C2ED5"/>
    <w:rsid w:val="006C4153"/>
    <w:rsid w:val="006C7A4A"/>
    <w:rsid w:val="006C7EE3"/>
    <w:rsid w:val="006D56F0"/>
    <w:rsid w:val="006D65C7"/>
    <w:rsid w:val="006E3D24"/>
    <w:rsid w:val="006E5BA8"/>
    <w:rsid w:val="006F37D2"/>
    <w:rsid w:val="006F492F"/>
    <w:rsid w:val="006F5B09"/>
    <w:rsid w:val="0070152B"/>
    <w:rsid w:val="007123CD"/>
    <w:rsid w:val="00717099"/>
    <w:rsid w:val="00733175"/>
    <w:rsid w:val="0074177F"/>
    <w:rsid w:val="00753250"/>
    <w:rsid w:val="007565B7"/>
    <w:rsid w:val="00763006"/>
    <w:rsid w:val="00766912"/>
    <w:rsid w:val="00766CFB"/>
    <w:rsid w:val="00775EDC"/>
    <w:rsid w:val="0077751D"/>
    <w:rsid w:val="007821F5"/>
    <w:rsid w:val="00787CAA"/>
    <w:rsid w:val="00790980"/>
    <w:rsid w:val="00795655"/>
    <w:rsid w:val="007A031C"/>
    <w:rsid w:val="007A3CE7"/>
    <w:rsid w:val="007A4FEE"/>
    <w:rsid w:val="007C1B13"/>
    <w:rsid w:val="007C4A6F"/>
    <w:rsid w:val="007C6A27"/>
    <w:rsid w:val="007C752F"/>
    <w:rsid w:val="007E12AE"/>
    <w:rsid w:val="007E12E3"/>
    <w:rsid w:val="007E151B"/>
    <w:rsid w:val="0080499C"/>
    <w:rsid w:val="00804D9D"/>
    <w:rsid w:val="008079C0"/>
    <w:rsid w:val="008125B7"/>
    <w:rsid w:val="00813616"/>
    <w:rsid w:val="00817921"/>
    <w:rsid w:val="00825320"/>
    <w:rsid w:val="0083317F"/>
    <w:rsid w:val="00834CB0"/>
    <w:rsid w:val="00841F0B"/>
    <w:rsid w:val="008456E4"/>
    <w:rsid w:val="00847650"/>
    <w:rsid w:val="008507A3"/>
    <w:rsid w:val="00851AF1"/>
    <w:rsid w:val="00854F2E"/>
    <w:rsid w:val="00860025"/>
    <w:rsid w:val="0086637C"/>
    <w:rsid w:val="008711C0"/>
    <w:rsid w:val="00875ED9"/>
    <w:rsid w:val="008859BF"/>
    <w:rsid w:val="00891311"/>
    <w:rsid w:val="008A2A1D"/>
    <w:rsid w:val="008A4287"/>
    <w:rsid w:val="008A683C"/>
    <w:rsid w:val="008B0C3D"/>
    <w:rsid w:val="008B39B2"/>
    <w:rsid w:val="008B3ABF"/>
    <w:rsid w:val="008B6A26"/>
    <w:rsid w:val="008C11B2"/>
    <w:rsid w:val="008C2535"/>
    <w:rsid w:val="008D2AC3"/>
    <w:rsid w:val="008D3A85"/>
    <w:rsid w:val="008D3C0C"/>
    <w:rsid w:val="008D760D"/>
    <w:rsid w:val="008F35BF"/>
    <w:rsid w:val="008F4DFA"/>
    <w:rsid w:val="008F5D25"/>
    <w:rsid w:val="009009AE"/>
    <w:rsid w:val="00902E49"/>
    <w:rsid w:val="009235E6"/>
    <w:rsid w:val="009240B7"/>
    <w:rsid w:val="00924154"/>
    <w:rsid w:val="009261D4"/>
    <w:rsid w:val="00933050"/>
    <w:rsid w:val="00936CAC"/>
    <w:rsid w:val="0094296F"/>
    <w:rsid w:val="0094312F"/>
    <w:rsid w:val="0095095C"/>
    <w:rsid w:val="00964044"/>
    <w:rsid w:val="00967217"/>
    <w:rsid w:val="00970D50"/>
    <w:rsid w:val="0097552C"/>
    <w:rsid w:val="009771DE"/>
    <w:rsid w:val="00981014"/>
    <w:rsid w:val="009846C0"/>
    <w:rsid w:val="0099249D"/>
    <w:rsid w:val="009B07CF"/>
    <w:rsid w:val="009B5FA4"/>
    <w:rsid w:val="009B7199"/>
    <w:rsid w:val="009C0949"/>
    <w:rsid w:val="009C6348"/>
    <w:rsid w:val="009C6EBF"/>
    <w:rsid w:val="009D23E6"/>
    <w:rsid w:val="009D3932"/>
    <w:rsid w:val="009D3985"/>
    <w:rsid w:val="009D398A"/>
    <w:rsid w:val="009D3D01"/>
    <w:rsid w:val="009D5FCC"/>
    <w:rsid w:val="009E4094"/>
    <w:rsid w:val="009E6E9A"/>
    <w:rsid w:val="00A12FDF"/>
    <w:rsid w:val="00A26F62"/>
    <w:rsid w:val="00A3239F"/>
    <w:rsid w:val="00A359D1"/>
    <w:rsid w:val="00A37F92"/>
    <w:rsid w:val="00A443B9"/>
    <w:rsid w:val="00A44714"/>
    <w:rsid w:val="00A4667C"/>
    <w:rsid w:val="00A571EA"/>
    <w:rsid w:val="00A57217"/>
    <w:rsid w:val="00A73C04"/>
    <w:rsid w:val="00A74725"/>
    <w:rsid w:val="00A825FC"/>
    <w:rsid w:val="00A82BB8"/>
    <w:rsid w:val="00A8529D"/>
    <w:rsid w:val="00A865F1"/>
    <w:rsid w:val="00A93264"/>
    <w:rsid w:val="00A948C4"/>
    <w:rsid w:val="00A949D5"/>
    <w:rsid w:val="00AA1D52"/>
    <w:rsid w:val="00AA1E60"/>
    <w:rsid w:val="00AB1812"/>
    <w:rsid w:val="00AB4661"/>
    <w:rsid w:val="00AB506F"/>
    <w:rsid w:val="00AC3EBE"/>
    <w:rsid w:val="00AD66E9"/>
    <w:rsid w:val="00AE5212"/>
    <w:rsid w:val="00AE7813"/>
    <w:rsid w:val="00AF1B35"/>
    <w:rsid w:val="00AF3F90"/>
    <w:rsid w:val="00B00334"/>
    <w:rsid w:val="00B06021"/>
    <w:rsid w:val="00B07F1C"/>
    <w:rsid w:val="00B243B6"/>
    <w:rsid w:val="00B25C60"/>
    <w:rsid w:val="00B26CFA"/>
    <w:rsid w:val="00B31A85"/>
    <w:rsid w:val="00B32A6B"/>
    <w:rsid w:val="00B33CBC"/>
    <w:rsid w:val="00B400EB"/>
    <w:rsid w:val="00B4408D"/>
    <w:rsid w:val="00B601D3"/>
    <w:rsid w:val="00B629BF"/>
    <w:rsid w:val="00B65C9E"/>
    <w:rsid w:val="00B67C42"/>
    <w:rsid w:val="00B70E92"/>
    <w:rsid w:val="00B72B34"/>
    <w:rsid w:val="00B8165C"/>
    <w:rsid w:val="00B87A64"/>
    <w:rsid w:val="00B963EE"/>
    <w:rsid w:val="00B96A3F"/>
    <w:rsid w:val="00BA15B0"/>
    <w:rsid w:val="00BB4F61"/>
    <w:rsid w:val="00BB4F7E"/>
    <w:rsid w:val="00BC35BF"/>
    <w:rsid w:val="00BC65D5"/>
    <w:rsid w:val="00BC7E75"/>
    <w:rsid w:val="00BD69ED"/>
    <w:rsid w:val="00BD7F01"/>
    <w:rsid w:val="00BE6EB5"/>
    <w:rsid w:val="00BF29C2"/>
    <w:rsid w:val="00BF5513"/>
    <w:rsid w:val="00C06C55"/>
    <w:rsid w:val="00C1045F"/>
    <w:rsid w:val="00C113FA"/>
    <w:rsid w:val="00C26414"/>
    <w:rsid w:val="00C55B77"/>
    <w:rsid w:val="00C562AF"/>
    <w:rsid w:val="00C57846"/>
    <w:rsid w:val="00C84ED2"/>
    <w:rsid w:val="00C854DC"/>
    <w:rsid w:val="00C86625"/>
    <w:rsid w:val="00C940F1"/>
    <w:rsid w:val="00C9499C"/>
    <w:rsid w:val="00CA03F9"/>
    <w:rsid w:val="00CA2F09"/>
    <w:rsid w:val="00CA40DF"/>
    <w:rsid w:val="00CB193B"/>
    <w:rsid w:val="00CC07D0"/>
    <w:rsid w:val="00CD5331"/>
    <w:rsid w:val="00CD63C3"/>
    <w:rsid w:val="00CD665D"/>
    <w:rsid w:val="00CD750B"/>
    <w:rsid w:val="00CE2B16"/>
    <w:rsid w:val="00CE34B0"/>
    <w:rsid w:val="00CE397E"/>
    <w:rsid w:val="00CF3965"/>
    <w:rsid w:val="00CF491A"/>
    <w:rsid w:val="00CF4C35"/>
    <w:rsid w:val="00CF5ACB"/>
    <w:rsid w:val="00D02AC0"/>
    <w:rsid w:val="00D06864"/>
    <w:rsid w:val="00D0733E"/>
    <w:rsid w:val="00D104AA"/>
    <w:rsid w:val="00D137FD"/>
    <w:rsid w:val="00D17429"/>
    <w:rsid w:val="00D428F3"/>
    <w:rsid w:val="00D46293"/>
    <w:rsid w:val="00D47B8F"/>
    <w:rsid w:val="00D730D5"/>
    <w:rsid w:val="00D73C38"/>
    <w:rsid w:val="00D85285"/>
    <w:rsid w:val="00DB2AA6"/>
    <w:rsid w:val="00DB34A9"/>
    <w:rsid w:val="00DB6006"/>
    <w:rsid w:val="00DC52C4"/>
    <w:rsid w:val="00DD0031"/>
    <w:rsid w:val="00DE0EDE"/>
    <w:rsid w:val="00DE2ADE"/>
    <w:rsid w:val="00DE4815"/>
    <w:rsid w:val="00DF3008"/>
    <w:rsid w:val="00DF58BA"/>
    <w:rsid w:val="00E049AC"/>
    <w:rsid w:val="00E061E2"/>
    <w:rsid w:val="00E07C2C"/>
    <w:rsid w:val="00E11023"/>
    <w:rsid w:val="00E16170"/>
    <w:rsid w:val="00E16BF0"/>
    <w:rsid w:val="00E26DEB"/>
    <w:rsid w:val="00E3045B"/>
    <w:rsid w:val="00E326CF"/>
    <w:rsid w:val="00E42106"/>
    <w:rsid w:val="00E445F4"/>
    <w:rsid w:val="00E47E03"/>
    <w:rsid w:val="00E5446A"/>
    <w:rsid w:val="00E62670"/>
    <w:rsid w:val="00E661BD"/>
    <w:rsid w:val="00E71CFE"/>
    <w:rsid w:val="00E730E8"/>
    <w:rsid w:val="00E83CF2"/>
    <w:rsid w:val="00E9163B"/>
    <w:rsid w:val="00E92514"/>
    <w:rsid w:val="00E97034"/>
    <w:rsid w:val="00E97DDB"/>
    <w:rsid w:val="00EA1B20"/>
    <w:rsid w:val="00EA6A54"/>
    <w:rsid w:val="00EC11F6"/>
    <w:rsid w:val="00ED72D8"/>
    <w:rsid w:val="00EE6B07"/>
    <w:rsid w:val="00EF2791"/>
    <w:rsid w:val="00F06699"/>
    <w:rsid w:val="00F109DC"/>
    <w:rsid w:val="00F16722"/>
    <w:rsid w:val="00F174BE"/>
    <w:rsid w:val="00F27EB8"/>
    <w:rsid w:val="00F347AD"/>
    <w:rsid w:val="00F37A91"/>
    <w:rsid w:val="00F40863"/>
    <w:rsid w:val="00F4338D"/>
    <w:rsid w:val="00F44405"/>
    <w:rsid w:val="00F5123A"/>
    <w:rsid w:val="00F56B95"/>
    <w:rsid w:val="00F63055"/>
    <w:rsid w:val="00F7082B"/>
    <w:rsid w:val="00F7528A"/>
    <w:rsid w:val="00F867B8"/>
    <w:rsid w:val="00F86B91"/>
    <w:rsid w:val="00F93DEB"/>
    <w:rsid w:val="00FA5D3A"/>
    <w:rsid w:val="00FA7C3B"/>
    <w:rsid w:val="00FB0683"/>
    <w:rsid w:val="00FB3269"/>
    <w:rsid w:val="00FC0C96"/>
    <w:rsid w:val="00FE0C94"/>
    <w:rsid w:val="00FE105A"/>
    <w:rsid w:val="00FE1181"/>
    <w:rsid w:val="00FE32E9"/>
    <w:rsid w:val="00FF3ED9"/>
    <w:rsid w:val="00FF5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6CF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1E5B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6CFA"/>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B26C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26CFA"/>
    <w:rPr>
      <w:b/>
      <w:bCs/>
    </w:rPr>
  </w:style>
  <w:style w:type="character" w:styleId="Emphasis">
    <w:name w:val="Emphasis"/>
    <w:basedOn w:val="DefaultParagraphFont"/>
    <w:uiPriority w:val="20"/>
    <w:qFormat/>
    <w:rsid w:val="00B26CFA"/>
    <w:rPr>
      <w:i/>
      <w:iCs/>
    </w:rPr>
  </w:style>
  <w:style w:type="character" w:styleId="Hyperlink">
    <w:name w:val="Hyperlink"/>
    <w:basedOn w:val="DefaultParagraphFont"/>
    <w:uiPriority w:val="99"/>
    <w:semiHidden/>
    <w:unhideWhenUsed/>
    <w:rsid w:val="00B26CFA"/>
    <w:rPr>
      <w:color w:val="0000FF"/>
      <w:u w:val="single"/>
    </w:rPr>
  </w:style>
  <w:style w:type="paragraph" w:styleId="ListParagraph">
    <w:name w:val="List Paragraph"/>
    <w:basedOn w:val="Normal"/>
    <w:uiPriority w:val="34"/>
    <w:qFormat/>
    <w:rsid w:val="00EC11F6"/>
    <w:pPr>
      <w:ind w:left="720"/>
      <w:contextualSpacing/>
    </w:pPr>
  </w:style>
  <w:style w:type="paragraph" w:styleId="BalloonText">
    <w:name w:val="Balloon Text"/>
    <w:basedOn w:val="Normal"/>
    <w:link w:val="BalloonTextChar"/>
    <w:uiPriority w:val="99"/>
    <w:semiHidden/>
    <w:unhideWhenUsed/>
    <w:rsid w:val="006B4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898"/>
    <w:rPr>
      <w:rFonts w:ascii="Tahoma" w:hAnsi="Tahoma" w:cs="Tahoma"/>
      <w:sz w:val="16"/>
      <w:szCs w:val="16"/>
    </w:rPr>
  </w:style>
  <w:style w:type="paragraph" w:styleId="Header">
    <w:name w:val="header"/>
    <w:basedOn w:val="Normal"/>
    <w:link w:val="HeaderChar"/>
    <w:uiPriority w:val="99"/>
    <w:unhideWhenUsed/>
    <w:rsid w:val="00AE5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212"/>
  </w:style>
  <w:style w:type="paragraph" w:styleId="Footer">
    <w:name w:val="footer"/>
    <w:basedOn w:val="Normal"/>
    <w:link w:val="FooterChar"/>
    <w:uiPriority w:val="99"/>
    <w:unhideWhenUsed/>
    <w:rsid w:val="00AE5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212"/>
  </w:style>
  <w:style w:type="paragraph" w:styleId="NoSpacing">
    <w:name w:val="No Spacing"/>
    <w:link w:val="NoSpacingChar"/>
    <w:uiPriority w:val="1"/>
    <w:qFormat/>
    <w:rsid w:val="00AE521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E5212"/>
    <w:rPr>
      <w:rFonts w:eastAsiaTheme="minorEastAsia"/>
      <w:lang w:val="en-US" w:eastAsia="ja-JP"/>
    </w:rPr>
  </w:style>
  <w:style w:type="table" w:styleId="TableGrid">
    <w:name w:val="Table Grid"/>
    <w:basedOn w:val="TableNormal"/>
    <w:uiPriority w:val="59"/>
    <w:rsid w:val="008B3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52129"/>
    <w:rPr>
      <w:color w:val="808080"/>
    </w:rPr>
  </w:style>
  <w:style w:type="character" w:customStyle="1" w:styleId="Heading1Char">
    <w:name w:val="Heading 1 Char"/>
    <w:basedOn w:val="DefaultParagraphFont"/>
    <w:link w:val="Heading1"/>
    <w:uiPriority w:val="9"/>
    <w:rsid w:val="009240B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E5B0A"/>
    <w:rPr>
      <w:rFonts w:asciiTheme="majorHAnsi" w:eastAsiaTheme="majorEastAsia" w:hAnsiTheme="majorHAnsi" w:cstheme="majorBidi"/>
      <w:b/>
      <w:bCs/>
      <w:color w:val="4F81BD" w:themeColor="accent1"/>
    </w:rPr>
  </w:style>
  <w:style w:type="paragraph" w:customStyle="1" w:styleId="DE7B8801F2B1483F98D539CC92927118">
    <w:name w:val="DE7B8801F2B1483F98D539CC92927118"/>
    <w:rsid w:val="00B400EB"/>
    <w:rPr>
      <w:rFonts w:eastAsiaTheme="minorEastAsia"/>
      <w:lang w:val="en-US" w:eastAsia="ja-JP"/>
    </w:rPr>
  </w:style>
  <w:style w:type="character" w:customStyle="1" w:styleId="apple-tab-span">
    <w:name w:val="apple-tab-span"/>
    <w:basedOn w:val="DefaultParagraphFont"/>
    <w:rsid w:val="002807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24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26CF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1E5B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6CFA"/>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B26C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26CFA"/>
    <w:rPr>
      <w:b/>
      <w:bCs/>
    </w:rPr>
  </w:style>
  <w:style w:type="character" w:styleId="Emphasis">
    <w:name w:val="Emphasis"/>
    <w:basedOn w:val="DefaultParagraphFont"/>
    <w:uiPriority w:val="20"/>
    <w:qFormat/>
    <w:rsid w:val="00B26CFA"/>
    <w:rPr>
      <w:i/>
      <w:iCs/>
    </w:rPr>
  </w:style>
  <w:style w:type="character" w:styleId="Hyperlink">
    <w:name w:val="Hyperlink"/>
    <w:basedOn w:val="DefaultParagraphFont"/>
    <w:uiPriority w:val="99"/>
    <w:semiHidden/>
    <w:unhideWhenUsed/>
    <w:rsid w:val="00B26CFA"/>
    <w:rPr>
      <w:color w:val="0000FF"/>
      <w:u w:val="single"/>
    </w:rPr>
  </w:style>
  <w:style w:type="paragraph" w:styleId="ListParagraph">
    <w:name w:val="List Paragraph"/>
    <w:basedOn w:val="Normal"/>
    <w:uiPriority w:val="34"/>
    <w:qFormat/>
    <w:rsid w:val="00EC11F6"/>
    <w:pPr>
      <w:ind w:left="720"/>
      <w:contextualSpacing/>
    </w:pPr>
  </w:style>
  <w:style w:type="paragraph" w:styleId="BalloonText">
    <w:name w:val="Balloon Text"/>
    <w:basedOn w:val="Normal"/>
    <w:link w:val="BalloonTextChar"/>
    <w:uiPriority w:val="99"/>
    <w:semiHidden/>
    <w:unhideWhenUsed/>
    <w:rsid w:val="006B4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898"/>
    <w:rPr>
      <w:rFonts w:ascii="Tahoma" w:hAnsi="Tahoma" w:cs="Tahoma"/>
      <w:sz w:val="16"/>
      <w:szCs w:val="16"/>
    </w:rPr>
  </w:style>
  <w:style w:type="paragraph" w:styleId="Header">
    <w:name w:val="header"/>
    <w:basedOn w:val="Normal"/>
    <w:link w:val="HeaderChar"/>
    <w:uiPriority w:val="99"/>
    <w:unhideWhenUsed/>
    <w:rsid w:val="00AE5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5212"/>
  </w:style>
  <w:style w:type="paragraph" w:styleId="Footer">
    <w:name w:val="footer"/>
    <w:basedOn w:val="Normal"/>
    <w:link w:val="FooterChar"/>
    <w:uiPriority w:val="99"/>
    <w:unhideWhenUsed/>
    <w:rsid w:val="00AE5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5212"/>
  </w:style>
  <w:style w:type="paragraph" w:styleId="NoSpacing">
    <w:name w:val="No Spacing"/>
    <w:link w:val="NoSpacingChar"/>
    <w:uiPriority w:val="1"/>
    <w:qFormat/>
    <w:rsid w:val="00AE521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E5212"/>
    <w:rPr>
      <w:rFonts w:eastAsiaTheme="minorEastAsia"/>
      <w:lang w:val="en-US" w:eastAsia="ja-JP"/>
    </w:rPr>
  </w:style>
  <w:style w:type="table" w:styleId="TableGrid">
    <w:name w:val="Table Grid"/>
    <w:basedOn w:val="TableNormal"/>
    <w:uiPriority w:val="59"/>
    <w:rsid w:val="008B3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52129"/>
    <w:rPr>
      <w:color w:val="808080"/>
    </w:rPr>
  </w:style>
  <w:style w:type="character" w:customStyle="1" w:styleId="Heading1Char">
    <w:name w:val="Heading 1 Char"/>
    <w:basedOn w:val="DefaultParagraphFont"/>
    <w:link w:val="Heading1"/>
    <w:uiPriority w:val="9"/>
    <w:rsid w:val="009240B7"/>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1E5B0A"/>
    <w:rPr>
      <w:rFonts w:asciiTheme="majorHAnsi" w:eastAsiaTheme="majorEastAsia" w:hAnsiTheme="majorHAnsi" w:cstheme="majorBidi"/>
      <w:b/>
      <w:bCs/>
      <w:color w:val="4F81BD" w:themeColor="accent1"/>
    </w:rPr>
  </w:style>
  <w:style w:type="paragraph" w:customStyle="1" w:styleId="DE7B8801F2B1483F98D539CC92927118">
    <w:name w:val="DE7B8801F2B1483F98D539CC92927118"/>
    <w:rsid w:val="00B400EB"/>
    <w:rPr>
      <w:rFonts w:eastAsiaTheme="minorEastAsia"/>
      <w:lang w:val="en-US" w:eastAsia="ja-JP"/>
    </w:rPr>
  </w:style>
  <w:style w:type="character" w:customStyle="1" w:styleId="apple-tab-span">
    <w:name w:val="apple-tab-span"/>
    <w:basedOn w:val="DefaultParagraphFont"/>
    <w:rsid w:val="00280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2317">
      <w:bodyDiv w:val="1"/>
      <w:marLeft w:val="0"/>
      <w:marRight w:val="0"/>
      <w:marTop w:val="0"/>
      <w:marBottom w:val="0"/>
      <w:divBdr>
        <w:top w:val="none" w:sz="0" w:space="0" w:color="auto"/>
        <w:left w:val="none" w:sz="0" w:space="0" w:color="auto"/>
        <w:bottom w:val="none" w:sz="0" w:space="0" w:color="auto"/>
        <w:right w:val="none" w:sz="0" w:space="0" w:color="auto"/>
      </w:divBdr>
    </w:div>
    <w:div w:id="67308429">
      <w:bodyDiv w:val="1"/>
      <w:marLeft w:val="0"/>
      <w:marRight w:val="0"/>
      <w:marTop w:val="0"/>
      <w:marBottom w:val="0"/>
      <w:divBdr>
        <w:top w:val="none" w:sz="0" w:space="0" w:color="auto"/>
        <w:left w:val="none" w:sz="0" w:space="0" w:color="auto"/>
        <w:bottom w:val="none" w:sz="0" w:space="0" w:color="auto"/>
        <w:right w:val="none" w:sz="0" w:space="0" w:color="auto"/>
      </w:divBdr>
      <w:divsChild>
        <w:div w:id="1509445102">
          <w:marLeft w:val="0"/>
          <w:marRight w:val="0"/>
          <w:marTop w:val="0"/>
          <w:marBottom w:val="0"/>
          <w:divBdr>
            <w:top w:val="none" w:sz="0" w:space="0" w:color="auto"/>
            <w:left w:val="none" w:sz="0" w:space="0" w:color="auto"/>
            <w:bottom w:val="none" w:sz="0" w:space="0" w:color="auto"/>
            <w:right w:val="none" w:sz="0" w:space="0" w:color="auto"/>
          </w:divBdr>
        </w:div>
        <w:div w:id="1159878991">
          <w:marLeft w:val="0"/>
          <w:marRight w:val="0"/>
          <w:marTop w:val="0"/>
          <w:marBottom w:val="0"/>
          <w:divBdr>
            <w:top w:val="none" w:sz="0" w:space="0" w:color="auto"/>
            <w:left w:val="none" w:sz="0" w:space="0" w:color="auto"/>
            <w:bottom w:val="none" w:sz="0" w:space="0" w:color="auto"/>
            <w:right w:val="none" w:sz="0" w:space="0" w:color="auto"/>
          </w:divBdr>
        </w:div>
        <w:div w:id="1499223601">
          <w:marLeft w:val="0"/>
          <w:marRight w:val="0"/>
          <w:marTop w:val="0"/>
          <w:marBottom w:val="0"/>
          <w:divBdr>
            <w:top w:val="none" w:sz="0" w:space="0" w:color="auto"/>
            <w:left w:val="none" w:sz="0" w:space="0" w:color="auto"/>
            <w:bottom w:val="none" w:sz="0" w:space="0" w:color="auto"/>
            <w:right w:val="none" w:sz="0" w:space="0" w:color="auto"/>
          </w:divBdr>
        </w:div>
        <w:div w:id="693534082">
          <w:marLeft w:val="0"/>
          <w:marRight w:val="0"/>
          <w:marTop w:val="0"/>
          <w:marBottom w:val="0"/>
          <w:divBdr>
            <w:top w:val="none" w:sz="0" w:space="0" w:color="auto"/>
            <w:left w:val="none" w:sz="0" w:space="0" w:color="auto"/>
            <w:bottom w:val="none" w:sz="0" w:space="0" w:color="auto"/>
            <w:right w:val="none" w:sz="0" w:space="0" w:color="auto"/>
          </w:divBdr>
        </w:div>
      </w:divsChild>
    </w:div>
    <w:div w:id="157041763">
      <w:bodyDiv w:val="1"/>
      <w:marLeft w:val="0"/>
      <w:marRight w:val="0"/>
      <w:marTop w:val="0"/>
      <w:marBottom w:val="0"/>
      <w:divBdr>
        <w:top w:val="none" w:sz="0" w:space="0" w:color="auto"/>
        <w:left w:val="none" w:sz="0" w:space="0" w:color="auto"/>
        <w:bottom w:val="none" w:sz="0" w:space="0" w:color="auto"/>
        <w:right w:val="none" w:sz="0" w:space="0" w:color="auto"/>
      </w:divBdr>
    </w:div>
    <w:div w:id="259140849">
      <w:bodyDiv w:val="1"/>
      <w:marLeft w:val="0"/>
      <w:marRight w:val="0"/>
      <w:marTop w:val="0"/>
      <w:marBottom w:val="0"/>
      <w:divBdr>
        <w:top w:val="none" w:sz="0" w:space="0" w:color="auto"/>
        <w:left w:val="none" w:sz="0" w:space="0" w:color="auto"/>
        <w:bottom w:val="none" w:sz="0" w:space="0" w:color="auto"/>
        <w:right w:val="none" w:sz="0" w:space="0" w:color="auto"/>
      </w:divBdr>
      <w:divsChild>
        <w:div w:id="1020817344">
          <w:marLeft w:val="0"/>
          <w:marRight w:val="0"/>
          <w:marTop w:val="0"/>
          <w:marBottom w:val="0"/>
          <w:divBdr>
            <w:top w:val="none" w:sz="0" w:space="0" w:color="auto"/>
            <w:left w:val="none" w:sz="0" w:space="0" w:color="auto"/>
            <w:bottom w:val="none" w:sz="0" w:space="0" w:color="auto"/>
            <w:right w:val="none" w:sz="0" w:space="0" w:color="auto"/>
          </w:divBdr>
        </w:div>
        <w:div w:id="1292907278">
          <w:marLeft w:val="0"/>
          <w:marRight w:val="0"/>
          <w:marTop w:val="0"/>
          <w:marBottom w:val="0"/>
          <w:divBdr>
            <w:top w:val="none" w:sz="0" w:space="0" w:color="auto"/>
            <w:left w:val="none" w:sz="0" w:space="0" w:color="auto"/>
            <w:bottom w:val="none" w:sz="0" w:space="0" w:color="auto"/>
            <w:right w:val="none" w:sz="0" w:space="0" w:color="auto"/>
          </w:divBdr>
        </w:div>
        <w:div w:id="608007078">
          <w:marLeft w:val="0"/>
          <w:marRight w:val="0"/>
          <w:marTop w:val="0"/>
          <w:marBottom w:val="0"/>
          <w:divBdr>
            <w:top w:val="none" w:sz="0" w:space="0" w:color="auto"/>
            <w:left w:val="none" w:sz="0" w:space="0" w:color="auto"/>
            <w:bottom w:val="none" w:sz="0" w:space="0" w:color="auto"/>
            <w:right w:val="none" w:sz="0" w:space="0" w:color="auto"/>
          </w:divBdr>
        </w:div>
        <w:div w:id="1153793636">
          <w:marLeft w:val="0"/>
          <w:marRight w:val="0"/>
          <w:marTop w:val="0"/>
          <w:marBottom w:val="0"/>
          <w:divBdr>
            <w:top w:val="none" w:sz="0" w:space="0" w:color="auto"/>
            <w:left w:val="none" w:sz="0" w:space="0" w:color="auto"/>
            <w:bottom w:val="none" w:sz="0" w:space="0" w:color="auto"/>
            <w:right w:val="none" w:sz="0" w:space="0" w:color="auto"/>
          </w:divBdr>
        </w:div>
        <w:div w:id="26219441">
          <w:marLeft w:val="0"/>
          <w:marRight w:val="0"/>
          <w:marTop w:val="0"/>
          <w:marBottom w:val="0"/>
          <w:divBdr>
            <w:top w:val="none" w:sz="0" w:space="0" w:color="auto"/>
            <w:left w:val="none" w:sz="0" w:space="0" w:color="auto"/>
            <w:bottom w:val="none" w:sz="0" w:space="0" w:color="auto"/>
            <w:right w:val="none" w:sz="0" w:space="0" w:color="auto"/>
          </w:divBdr>
        </w:div>
        <w:div w:id="149248228">
          <w:marLeft w:val="0"/>
          <w:marRight w:val="0"/>
          <w:marTop w:val="0"/>
          <w:marBottom w:val="0"/>
          <w:divBdr>
            <w:top w:val="none" w:sz="0" w:space="0" w:color="auto"/>
            <w:left w:val="none" w:sz="0" w:space="0" w:color="auto"/>
            <w:bottom w:val="none" w:sz="0" w:space="0" w:color="auto"/>
            <w:right w:val="none" w:sz="0" w:space="0" w:color="auto"/>
          </w:divBdr>
        </w:div>
        <w:div w:id="1463036722">
          <w:marLeft w:val="0"/>
          <w:marRight w:val="0"/>
          <w:marTop w:val="0"/>
          <w:marBottom w:val="0"/>
          <w:divBdr>
            <w:top w:val="none" w:sz="0" w:space="0" w:color="auto"/>
            <w:left w:val="none" w:sz="0" w:space="0" w:color="auto"/>
            <w:bottom w:val="none" w:sz="0" w:space="0" w:color="auto"/>
            <w:right w:val="none" w:sz="0" w:space="0" w:color="auto"/>
          </w:divBdr>
        </w:div>
        <w:div w:id="956985510">
          <w:marLeft w:val="0"/>
          <w:marRight w:val="0"/>
          <w:marTop w:val="0"/>
          <w:marBottom w:val="0"/>
          <w:divBdr>
            <w:top w:val="none" w:sz="0" w:space="0" w:color="auto"/>
            <w:left w:val="none" w:sz="0" w:space="0" w:color="auto"/>
            <w:bottom w:val="none" w:sz="0" w:space="0" w:color="auto"/>
            <w:right w:val="none" w:sz="0" w:space="0" w:color="auto"/>
          </w:divBdr>
        </w:div>
        <w:div w:id="1013535977">
          <w:marLeft w:val="0"/>
          <w:marRight w:val="0"/>
          <w:marTop w:val="0"/>
          <w:marBottom w:val="0"/>
          <w:divBdr>
            <w:top w:val="none" w:sz="0" w:space="0" w:color="auto"/>
            <w:left w:val="none" w:sz="0" w:space="0" w:color="auto"/>
            <w:bottom w:val="none" w:sz="0" w:space="0" w:color="auto"/>
            <w:right w:val="none" w:sz="0" w:space="0" w:color="auto"/>
          </w:divBdr>
        </w:div>
        <w:div w:id="118188140">
          <w:marLeft w:val="0"/>
          <w:marRight w:val="0"/>
          <w:marTop w:val="0"/>
          <w:marBottom w:val="0"/>
          <w:divBdr>
            <w:top w:val="none" w:sz="0" w:space="0" w:color="auto"/>
            <w:left w:val="none" w:sz="0" w:space="0" w:color="auto"/>
            <w:bottom w:val="none" w:sz="0" w:space="0" w:color="auto"/>
            <w:right w:val="none" w:sz="0" w:space="0" w:color="auto"/>
          </w:divBdr>
        </w:div>
        <w:div w:id="732781137">
          <w:marLeft w:val="0"/>
          <w:marRight w:val="0"/>
          <w:marTop w:val="0"/>
          <w:marBottom w:val="0"/>
          <w:divBdr>
            <w:top w:val="none" w:sz="0" w:space="0" w:color="auto"/>
            <w:left w:val="none" w:sz="0" w:space="0" w:color="auto"/>
            <w:bottom w:val="none" w:sz="0" w:space="0" w:color="auto"/>
            <w:right w:val="none" w:sz="0" w:space="0" w:color="auto"/>
          </w:divBdr>
        </w:div>
        <w:div w:id="32316132">
          <w:marLeft w:val="0"/>
          <w:marRight w:val="0"/>
          <w:marTop w:val="0"/>
          <w:marBottom w:val="0"/>
          <w:divBdr>
            <w:top w:val="none" w:sz="0" w:space="0" w:color="auto"/>
            <w:left w:val="none" w:sz="0" w:space="0" w:color="auto"/>
            <w:bottom w:val="none" w:sz="0" w:space="0" w:color="auto"/>
            <w:right w:val="none" w:sz="0" w:space="0" w:color="auto"/>
          </w:divBdr>
        </w:div>
        <w:div w:id="991328257">
          <w:marLeft w:val="0"/>
          <w:marRight w:val="0"/>
          <w:marTop w:val="0"/>
          <w:marBottom w:val="0"/>
          <w:divBdr>
            <w:top w:val="none" w:sz="0" w:space="0" w:color="auto"/>
            <w:left w:val="none" w:sz="0" w:space="0" w:color="auto"/>
            <w:bottom w:val="none" w:sz="0" w:space="0" w:color="auto"/>
            <w:right w:val="none" w:sz="0" w:space="0" w:color="auto"/>
          </w:divBdr>
        </w:div>
        <w:div w:id="1987591336">
          <w:marLeft w:val="0"/>
          <w:marRight w:val="0"/>
          <w:marTop w:val="0"/>
          <w:marBottom w:val="0"/>
          <w:divBdr>
            <w:top w:val="none" w:sz="0" w:space="0" w:color="auto"/>
            <w:left w:val="none" w:sz="0" w:space="0" w:color="auto"/>
            <w:bottom w:val="none" w:sz="0" w:space="0" w:color="auto"/>
            <w:right w:val="none" w:sz="0" w:space="0" w:color="auto"/>
          </w:divBdr>
        </w:div>
        <w:div w:id="285477099">
          <w:marLeft w:val="0"/>
          <w:marRight w:val="0"/>
          <w:marTop w:val="0"/>
          <w:marBottom w:val="0"/>
          <w:divBdr>
            <w:top w:val="none" w:sz="0" w:space="0" w:color="auto"/>
            <w:left w:val="none" w:sz="0" w:space="0" w:color="auto"/>
            <w:bottom w:val="none" w:sz="0" w:space="0" w:color="auto"/>
            <w:right w:val="none" w:sz="0" w:space="0" w:color="auto"/>
          </w:divBdr>
        </w:div>
        <w:div w:id="494880979">
          <w:marLeft w:val="0"/>
          <w:marRight w:val="0"/>
          <w:marTop w:val="0"/>
          <w:marBottom w:val="0"/>
          <w:divBdr>
            <w:top w:val="none" w:sz="0" w:space="0" w:color="auto"/>
            <w:left w:val="none" w:sz="0" w:space="0" w:color="auto"/>
            <w:bottom w:val="none" w:sz="0" w:space="0" w:color="auto"/>
            <w:right w:val="none" w:sz="0" w:space="0" w:color="auto"/>
          </w:divBdr>
        </w:div>
        <w:div w:id="1362317658">
          <w:marLeft w:val="0"/>
          <w:marRight w:val="0"/>
          <w:marTop w:val="0"/>
          <w:marBottom w:val="0"/>
          <w:divBdr>
            <w:top w:val="none" w:sz="0" w:space="0" w:color="auto"/>
            <w:left w:val="none" w:sz="0" w:space="0" w:color="auto"/>
            <w:bottom w:val="none" w:sz="0" w:space="0" w:color="auto"/>
            <w:right w:val="none" w:sz="0" w:space="0" w:color="auto"/>
          </w:divBdr>
        </w:div>
        <w:div w:id="265381993">
          <w:marLeft w:val="0"/>
          <w:marRight w:val="0"/>
          <w:marTop w:val="0"/>
          <w:marBottom w:val="0"/>
          <w:divBdr>
            <w:top w:val="none" w:sz="0" w:space="0" w:color="auto"/>
            <w:left w:val="none" w:sz="0" w:space="0" w:color="auto"/>
            <w:bottom w:val="none" w:sz="0" w:space="0" w:color="auto"/>
            <w:right w:val="none" w:sz="0" w:space="0" w:color="auto"/>
          </w:divBdr>
        </w:div>
        <w:div w:id="853300999">
          <w:marLeft w:val="0"/>
          <w:marRight w:val="0"/>
          <w:marTop w:val="0"/>
          <w:marBottom w:val="0"/>
          <w:divBdr>
            <w:top w:val="none" w:sz="0" w:space="0" w:color="auto"/>
            <w:left w:val="none" w:sz="0" w:space="0" w:color="auto"/>
            <w:bottom w:val="none" w:sz="0" w:space="0" w:color="auto"/>
            <w:right w:val="none" w:sz="0" w:space="0" w:color="auto"/>
          </w:divBdr>
        </w:div>
        <w:div w:id="1297563356">
          <w:marLeft w:val="0"/>
          <w:marRight w:val="0"/>
          <w:marTop w:val="0"/>
          <w:marBottom w:val="0"/>
          <w:divBdr>
            <w:top w:val="none" w:sz="0" w:space="0" w:color="auto"/>
            <w:left w:val="none" w:sz="0" w:space="0" w:color="auto"/>
            <w:bottom w:val="none" w:sz="0" w:space="0" w:color="auto"/>
            <w:right w:val="none" w:sz="0" w:space="0" w:color="auto"/>
          </w:divBdr>
        </w:div>
        <w:div w:id="519314333">
          <w:marLeft w:val="0"/>
          <w:marRight w:val="0"/>
          <w:marTop w:val="0"/>
          <w:marBottom w:val="0"/>
          <w:divBdr>
            <w:top w:val="none" w:sz="0" w:space="0" w:color="auto"/>
            <w:left w:val="none" w:sz="0" w:space="0" w:color="auto"/>
            <w:bottom w:val="none" w:sz="0" w:space="0" w:color="auto"/>
            <w:right w:val="none" w:sz="0" w:space="0" w:color="auto"/>
          </w:divBdr>
        </w:div>
        <w:div w:id="1683320919">
          <w:marLeft w:val="0"/>
          <w:marRight w:val="0"/>
          <w:marTop w:val="0"/>
          <w:marBottom w:val="0"/>
          <w:divBdr>
            <w:top w:val="none" w:sz="0" w:space="0" w:color="auto"/>
            <w:left w:val="none" w:sz="0" w:space="0" w:color="auto"/>
            <w:bottom w:val="none" w:sz="0" w:space="0" w:color="auto"/>
            <w:right w:val="none" w:sz="0" w:space="0" w:color="auto"/>
          </w:divBdr>
        </w:div>
        <w:div w:id="1844782168">
          <w:marLeft w:val="0"/>
          <w:marRight w:val="0"/>
          <w:marTop w:val="0"/>
          <w:marBottom w:val="0"/>
          <w:divBdr>
            <w:top w:val="none" w:sz="0" w:space="0" w:color="auto"/>
            <w:left w:val="none" w:sz="0" w:space="0" w:color="auto"/>
            <w:bottom w:val="none" w:sz="0" w:space="0" w:color="auto"/>
            <w:right w:val="none" w:sz="0" w:space="0" w:color="auto"/>
          </w:divBdr>
        </w:div>
        <w:div w:id="1763993277">
          <w:marLeft w:val="0"/>
          <w:marRight w:val="0"/>
          <w:marTop w:val="0"/>
          <w:marBottom w:val="0"/>
          <w:divBdr>
            <w:top w:val="none" w:sz="0" w:space="0" w:color="auto"/>
            <w:left w:val="none" w:sz="0" w:space="0" w:color="auto"/>
            <w:bottom w:val="none" w:sz="0" w:space="0" w:color="auto"/>
            <w:right w:val="none" w:sz="0" w:space="0" w:color="auto"/>
          </w:divBdr>
        </w:div>
        <w:div w:id="2144424591">
          <w:marLeft w:val="0"/>
          <w:marRight w:val="0"/>
          <w:marTop w:val="0"/>
          <w:marBottom w:val="0"/>
          <w:divBdr>
            <w:top w:val="none" w:sz="0" w:space="0" w:color="auto"/>
            <w:left w:val="none" w:sz="0" w:space="0" w:color="auto"/>
            <w:bottom w:val="none" w:sz="0" w:space="0" w:color="auto"/>
            <w:right w:val="none" w:sz="0" w:space="0" w:color="auto"/>
          </w:divBdr>
        </w:div>
        <w:div w:id="1293516736">
          <w:marLeft w:val="0"/>
          <w:marRight w:val="0"/>
          <w:marTop w:val="0"/>
          <w:marBottom w:val="0"/>
          <w:divBdr>
            <w:top w:val="none" w:sz="0" w:space="0" w:color="auto"/>
            <w:left w:val="none" w:sz="0" w:space="0" w:color="auto"/>
            <w:bottom w:val="none" w:sz="0" w:space="0" w:color="auto"/>
            <w:right w:val="none" w:sz="0" w:space="0" w:color="auto"/>
          </w:divBdr>
        </w:div>
        <w:div w:id="439840249">
          <w:marLeft w:val="0"/>
          <w:marRight w:val="0"/>
          <w:marTop w:val="0"/>
          <w:marBottom w:val="0"/>
          <w:divBdr>
            <w:top w:val="none" w:sz="0" w:space="0" w:color="auto"/>
            <w:left w:val="none" w:sz="0" w:space="0" w:color="auto"/>
            <w:bottom w:val="none" w:sz="0" w:space="0" w:color="auto"/>
            <w:right w:val="none" w:sz="0" w:space="0" w:color="auto"/>
          </w:divBdr>
        </w:div>
        <w:div w:id="94910239">
          <w:marLeft w:val="0"/>
          <w:marRight w:val="0"/>
          <w:marTop w:val="0"/>
          <w:marBottom w:val="0"/>
          <w:divBdr>
            <w:top w:val="none" w:sz="0" w:space="0" w:color="auto"/>
            <w:left w:val="none" w:sz="0" w:space="0" w:color="auto"/>
            <w:bottom w:val="none" w:sz="0" w:space="0" w:color="auto"/>
            <w:right w:val="none" w:sz="0" w:space="0" w:color="auto"/>
          </w:divBdr>
        </w:div>
        <w:div w:id="797995477">
          <w:marLeft w:val="0"/>
          <w:marRight w:val="0"/>
          <w:marTop w:val="0"/>
          <w:marBottom w:val="0"/>
          <w:divBdr>
            <w:top w:val="none" w:sz="0" w:space="0" w:color="auto"/>
            <w:left w:val="none" w:sz="0" w:space="0" w:color="auto"/>
            <w:bottom w:val="none" w:sz="0" w:space="0" w:color="auto"/>
            <w:right w:val="none" w:sz="0" w:space="0" w:color="auto"/>
          </w:divBdr>
        </w:div>
      </w:divsChild>
    </w:div>
    <w:div w:id="303393997">
      <w:bodyDiv w:val="1"/>
      <w:marLeft w:val="0"/>
      <w:marRight w:val="0"/>
      <w:marTop w:val="0"/>
      <w:marBottom w:val="0"/>
      <w:divBdr>
        <w:top w:val="none" w:sz="0" w:space="0" w:color="auto"/>
        <w:left w:val="none" w:sz="0" w:space="0" w:color="auto"/>
        <w:bottom w:val="none" w:sz="0" w:space="0" w:color="auto"/>
        <w:right w:val="none" w:sz="0" w:space="0" w:color="auto"/>
      </w:divBdr>
      <w:divsChild>
        <w:div w:id="1761173271">
          <w:marLeft w:val="0"/>
          <w:marRight w:val="0"/>
          <w:marTop w:val="0"/>
          <w:marBottom w:val="0"/>
          <w:divBdr>
            <w:top w:val="none" w:sz="0" w:space="0" w:color="auto"/>
            <w:left w:val="none" w:sz="0" w:space="0" w:color="auto"/>
            <w:bottom w:val="none" w:sz="0" w:space="0" w:color="auto"/>
            <w:right w:val="none" w:sz="0" w:space="0" w:color="auto"/>
          </w:divBdr>
        </w:div>
        <w:div w:id="377628863">
          <w:marLeft w:val="0"/>
          <w:marRight w:val="0"/>
          <w:marTop w:val="0"/>
          <w:marBottom w:val="0"/>
          <w:divBdr>
            <w:top w:val="none" w:sz="0" w:space="0" w:color="auto"/>
            <w:left w:val="none" w:sz="0" w:space="0" w:color="auto"/>
            <w:bottom w:val="none" w:sz="0" w:space="0" w:color="auto"/>
            <w:right w:val="none" w:sz="0" w:space="0" w:color="auto"/>
          </w:divBdr>
        </w:div>
        <w:div w:id="1074207887">
          <w:marLeft w:val="0"/>
          <w:marRight w:val="0"/>
          <w:marTop w:val="0"/>
          <w:marBottom w:val="0"/>
          <w:divBdr>
            <w:top w:val="none" w:sz="0" w:space="0" w:color="auto"/>
            <w:left w:val="none" w:sz="0" w:space="0" w:color="auto"/>
            <w:bottom w:val="none" w:sz="0" w:space="0" w:color="auto"/>
            <w:right w:val="none" w:sz="0" w:space="0" w:color="auto"/>
          </w:divBdr>
        </w:div>
        <w:div w:id="997926358">
          <w:marLeft w:val="0"/>
          <w:marRight w:val="0"/>
          <w:marTop w:val="0"/>
          <w:marBottom w:val="0"/>
          <w:divBdr>
            <w:top w:val="none" w:sz="0" w:space="0" w:color="auto"/>
            <w:left w:val="none" w:sz="0" w:space="0" w:color="auto"/>
            <w:bottom w:val="none" w:sz="0" w:space="0" w:color="auto"/>
            <w:right w:val="none" w:sz="0" w:space="0" w:color="auto"/>
          </w:divBdr>
        </w:div>
        <w:div w:id="440301178">
          <w:marLeft w:val="0"/>
          <w:marRight w:val="0"/>
          <w:marTop w:val="0"/>
          <w:marBottom w:val="0"/>
          <w:divBdr>
            <w:top w:val="none" w:sz="0" w:space="0" w:color="auto"/>
            <w:left w:val="none" w:sz="0" w:space="0" w:color="auto"/>
            <w:bottom w:val="none" w:sz="0" w:space="0" w:color="auto"/>
            <w:right w:val="none" w:sz="0" w:space="0" w:color="auto"/>
          </w:divBdr>
        </w:div>
        <w:div w:id="1516458874">
          <w:marLeft w:val="0"/>
          <w:marRight w:val="0"/>
          <w:marTop w:val="0"/>
          <w:marBottom w:val="0"/>
          <w:divBdr>
            <w:top w:val="none" w:sz="0" w:space="0" w:color="auto"/>
            <w:left w:val="none" w:sz="0" w:space="0" w:color="auto"/>
            <w:bottom w:val="none" w:sz="0" w:space="0" w:color="auto"/>
            <w:right w:val="none" w:sz="0" w:space="0" w:color="auto"/>
          </w:divBdr>
        </w:div>
        <w:div w:id="437068948">
          <w:marLeft w:val="0"/>
          <w:marRight w:val="0"/>
          <w:marTop w:val="0"/>
          <w:marBottom w:val="0"/>
          <w:divBdr>
            <w:top w:val="none" w:sz="0" w:space="0" w:color="auto"/>
            <w:left w:val="none" w:sz="0" w:space="0" w:color="auto"/>
            <w:bottom w:val="none" w:sz="0" w:space="0" w:color="auto"/>
            <w:right w:val="none" w:sz="0" w:space="0" w:color="auto"/>
          </w:divBdr>
        </w:div>
        <w:div w:id="1677345019">
          <w:marLeft w:val="0"/>
          <w:marRight w:val="0"/>
          <w:marTop w:val="0"/>
          <w:marBottom w:val="0"/>
          <w:divBdr>
            <w:top w:val="none" w:sz="0" w:space="0" w:color="auto"/>
            <w:left w:val="none" w:sz="0" w:space="0" w:color="auto"/>
            <w:bottom w:val="none" w:sz="0" w:space="0" w:color="auto"/>
            <w:right w:val="none" w:sz="0" w:space="0" w:color="auto"/>
          </w:divBdr>
        </w:div>
        <w:div w:id="168300840">
          <w:marLeft w:val="0"/>
          <w:marRight w:val="0"/>
          <w:marTop w:val="0"/>
          <w:marBottom w:val="0"/>
          <w:divBdr>
            <w:top w:val="none" w:sz="0" w:space="0" w:color="auto"/>
            <w:left w:val="none" w:sz="0" w:space="0" w:color="auto"/>
            <w:bottom w:val="none" w:sz="0" w:space="0" w:color="auto"/>
            <w:right w:val="none" w:sz="0" w:space="0" w:color="auto"/>
          </w:divBdr>
        </w:div>
        <w:div w:id="772046097">
          <w:marLeft w:val="0"/>
          <w:marRight w:val="0"/>
          <w:marTop w:val="0"/>
          <w:marBottom w:val="0"/>
          <w:divBdr>
            <w:top w:val="none" w:sz="0" w:space="0" w:color="auto"/>
            <w:left w:val="none" w:sz="0" w:space="0" w:color="auto"/>
            <w:bottom w:val="none" w:sz="0" w:space="0" w:color="auto"/>
            <w:right w:val="none" w:sz="0" w:space="0" w:color="auto"/>
          </w:divBdr>
        </w:div>
        <w:div w:id="392705642">
          <w:marLeft w:val="0"/>
          <w:marRight w:val="0"/>
          <w:marTop w:val="0"/>
          <w:marBottom w:val="0"/>
          <w:divBdr>
            <w:top w:val="none" w:sz="0" w:space="0" w:color="auto"/>
            <w:left w:val="none" w:sz="0" w:space="0" w:color="auto"/>
            <w:bottom w:val="none" w:sz="0" w:space="0" w:color="auto"/>
            <w:right w:val="none" w:sz="0" w:space="0" w:color="auto"/>
          </w:divBdr>
        </w:div>
        <w:div w:id="264579435">
          <w:marLeft w:val="0"/>
          <w:marRight w:val="0"/>
          <w:marTop w:val="0"/>
          <w:marBottom w:val="0"/>
          <w:divBdr>
            <w:top w:val="none" w:sz="0" w:space="0" w:color="auto"/>
            <w:left w:val="none" w:sz="0" w:space="0" w:color="auto"/>
            <w:bottom w:val="none" w:sz="0" w:space="0" w:color="auto"/>
            <w:right w:val="none" w:sz="0" w:space="0" w:color="auto"/>
          </w:divBdr>
        </w:div>
        <w:div w:id="27994080">
          <w:marLeft w:val="0"/>
          <w:marRight w:val="0"/>
          <w:marTop w:val="0"/>
          <w:marBottom w:val="0"/>
          <w:divBdr>
            <w:top w:val="none" w:sz="0" w:space="0" w:color="auto"/>
            <w:left w:val="none" w:sz="0" w:space="0" w:color="auto"/>
            <w:bottom w:val="none" w:sz="0" w:space="0" w:color="auto"/>
            <w:right w:val="none" w:sz="0" w:space="0" w:color="auto"/>
          </w:divBdr>
        </w:div>
        <w:div w:id="1437557574">
          <w:marLeft w:val="0"/>
          <w:marRight w:val="0"/>
          <w:marTop w:val="0"/>
          <w:marBottom w:val="0"/>
          <w:divBdr>
            <w:top w:val="none" w:sz="0" w:space="0" w:color="auto"/>
            <w:left w:val="none" w:sz="0" w:space="0" w:color="auto"/>
            <w:bottom w:val="none" w:sz="0" w:space="0" w:color="auto"/>
            <w:right w:val="none" w:sz="0" w:space="0" w:color="auto"/>
          </w:divBdr>
        </w:div>
      </w:divsChild>
    </w:div>
    <w:div w:id="312486634">
      <w:bodyDiv w:val="1"/>
      <w:marLeft w:val="0"/>
      <w:marRight w:val="0"/>
      <w:marTop w:val="0"/>
      <w:marBottom w:val="0"/>
      <w:divBdr>
        <w:top w:val="none" w:sz="0" w:space="0" w:color="auto"/>
        <w:left w:val="none" w:sz="0" w:space="0" w:color="auto"/>
        <w:bottom w:val="none" w:sz="0" w:space="0" w:color="auto"/>
        <w:right w:val="none" w:sz="0" w:space="0" w:color="auto"/>
      </w:divBdr>
      <w:divsChild>
        <w:div w:id="1481000510">
          <w:marLeft w:val="0"/>
          <w:marRight w:val="0"/>
          <w:marTop w:val="0"/>
          <w:marBottom w:val="0"/>
          <w:divBdr>
            <w:top w:val="none" w:sz="0" w:space="0" w:color="auto"/>
            <w:left w:val="none" w:sz="0" w:space="0" w:color="auto"/>
            <w:bottom w:val="none" w:sz="0" w:space="0" w:color="auto"/>
            <w:right w:val="none" w:sz="0" w:space="0" w:color="auto"/>
          </w:divBdr>
        </w:div>
        <w:div w:id="1675451324">
          <w:marLeft w:val="0"/>
          <w:marRight w:val="0"/>
          <w:marTop w:val="0"/>
          <w:marBottom w:val="0"/>
          <w:divBdr>
            <w:top w:val="none" w:sz="0" w:space="0" w:color="auto"/>
            <w:left w:val="none" w:sz="0" w:space="0" w:color="auto"/>
            <w:bottom w:val="none" w:sz="0" w:space="0" w:color="auto"/>
            <w:right w:val="none" w:sz="0" w:space="0" w:color="auto"/>
          </w:divBdr>
        </w:div>
        <w:div w:id="1776712872">
          <w:marLeft w:val="0"/>
          <w:marRight w:val="0"/>
          <w:marTop w:val="0"/>
          <w:marBottom w:val="0"/>
          <w:divBdr>
            <w:top w:val="none" w:sz="0" w:space="0" w:color="auto"/>
            <w:left w:val="none" w:sz="0" w:space="0" w:color="auto"/>
            <w:bottom w:val="none" w:sz="0" w:space="0" w:color="auto"/>
            <w:right w:val="none" w:sz="0" w:space="0" w:color="auto"/>
          </w:divBdr>
        </w:div>
        <w:div w:id="1989551134">
          <w:marLeft w:val="0"/>
          <w:marRight w:val="0"/>
          <w:marTop w:val="0"/>
          <w:marBottom w:val="0"/>
          <w:divBdr>
            <w:top w:val="none" w:sz="0" w:space="0" w:color="auto"/>
            <w:left w:val="none" w:sz="0" w:space="0" w:color="auto"/>
            <w:bottom w:val="none" w:sz="0" w:space="0" w:color="auto"/>
            <w:right w:val="none" w:sz="0" w:space="0" w:color="auto"/>
          </w:divBdr>
        </w:div>
        <w:div w:id="424115146">
          <w:marLeft w:val="0"/>
          <w:marRight w:val="0"/>
          <w:marTop w:val="0"/>
          <w:marBottom w:val="0"/>
          <w:divBdr>
            <w:top w:val="none" w:sz="0" w:space="0" w:color="auto"/>
            <w:left w:val="none" w:sz="0" w:space="0" w:color="auto"/>
            <w:bottom w:val="none" w:sz="0" w:space="0" w:color="auto"/>
            <w:right w:val="none" w:sz="0" w:space="0" w:color="auto"/>
          </w:divBdr>
        </w:div>
        <w:div w:id="601842935">
          <w:marLeft w:val="0"/>
          <w:marRight w:val="0"/>
          <w:marTop w:val="0"/>
          <w:marBottom w:val="0"/>
          <w:divBdr>
            <w:top w:val="none" w:sz="0" w:space="0" w:color="auto"/>
            <w:left w:val="none" w:sz="0" w:space="0" w:color="auto"/>
            <w:bottom w:val="none" w:sz="0" w:space="0" w:color="auto"/>
            <w:right w:val="none" w:sz="0" w:space="0" w:color="auto"/>
          </w:divBdr>
        </w:div>
        <w:div w:id="1867987416">
          <w:marLeft w:val="0"/>
          <w:marRight w:val="0"/>
          <w:marTop w:val="0"/>
          <w:marBottom w:val="0"/>
          <w:divBdr>
            <w:top w:val="none" w:sz="0" w:space="0" w:color="auto"/>
            <w:left w:val="none" w:sz="0" w:space="0" w:color="auto"/>
            <w:bottom w:val="none" w:sz="0" w:space="0" w:color="auto"/>
            <w:right w:val="none" w:sz="0" w:space="0" w:color="auto"/>
          </w:divBdr>
        </w:div>
        <w:div w:id="691607470">
          <w:marLeft w:val="0"/>
          <w:marRight w:val="0"/>
          <w:marTop w:val="0"/>
          <w:marBottom w:val="0"/>
          <w:divBdr>
            <w:top w:val="none" w:sz="0" w:space="0" w:color="auto"/>
            <w:left w:val="none" w:sz="0" w:space="0" w:color="auto"/>
            <w:bottom w:val="none" w:sz="0" w:space="0" w:color="auto"/>
            <w:right w:val="none" w:sz="0" w:space="0" w:color="auto"/>
          </w:divBdr>
        </w:div>
        <w:div w:id="2129811740">
          <w:marLeft w:val="0"/>
          <w:marRight w:val="0"/>
          <w:marTop w:val="0"/>
          <w:marBottom w:val="0"/>
          <w:divBdr>
            <w:top w:val="none" w:sz="0" w:space="0" w:color="auto"/>
            <w:left w:val="none" w:sz="0" w:space="0" w:color="auto"/>
            <w:bottom w:val="none" w:sz="0" w:space="0" w:color="auto"/>
            <w:right w:val="none" w:sz="0" w:space="0" w:color="auto"/>
          </w:divBdr>
        </w:div>
        <w:div w:id="973409719">
          <w:marLeft w:val="0"/>
          <w:marRight w:val="0"/>
          <w:marTop w:val="0"/>
          <w:marBottom w:val="0"/>
          <w:divBdr>
            <w:top w:val="none" w:sz="0" w:space="0" w:color="auto"/>
            <w:left w:val="none" w:sz="0" w:space="0" w:color="auto"/>
            <w:bottom w:val="none" w:sz="0" w:space="0" w:color="auto"/>
            <w:right w:val="none" w:sz="0" w:space="0" w:color="auto"/>
          </w:divBdr>
        </w:div>
        <w:div w:id="999966425">
          <w:marLeft w:val="0"/>
          <w:marRight w:val="0"/>
          <w:marTop w:val="0"/>
          <w:marBottom w:val="0"/>
          <w:divBdr>
            <w:top w:val="none" w:sz="0" w:space="0" w:color="auto"/>
            <w:left w:val="none" w:sz="0" w:space="0" w:color="auto"/>
            <w:bottom w:val="none" w:sz="0" w:space="0" w:color="auto"/>
            <w:right w:val="none" w:sz="0" w:space="0" w:color="auto"/>
          </w:divBdr>
        </w:div>
        <w:div w:id="381561408">
          <w:marLeft w:val="0"/>
          <w:marRight w:val="0"/>
          <w:marTop w:val="0"/>
          <w:marBottom w:val="0"/>
          <w:divBdr>
            <w:top w:val="none" w:sz="0" w:space="0" w:color="auto"/>
            <w:left w:val="none" w:sz="0" w:space="0" w:color="auto"/>
            <w:bottom w:val="none" w:sz="0" w:space="0" w:color="auto"/>
            <w:right w:val="none" w:sz="0" w:space="0" w:color="auto"/>
          </w:divBdr>
        </w:div>
        <w:div w:id="1930457698">
          <w:marLeft w:val="0"/>
          <w:marRight w:val="0"/>
          <w:marTop w:val="0"/>
          <w:marBottom w:val="0"/>
          <w:divBdr>
            <w:top w:val="none" w:sz="0" w:space="0" w:color="auto"/>
            <w:left w:val="none" w:sz="0" w:space="0" w:color="auto"/>
            <w:bottom w:val="none" w:sz="0" w:space="0" w:color="auto"/>
            <w:right w:val="none" w:sz="0" w:space="0" w:color="auto"/>
          </w:divBdr>
        </w:div>
        <w:div w:id="1263227194">
          <w:marLeft w:val="0"/>
          <w:marRight w:val="0"/>
          <w:marTop w:val="0"/>
          <w:marBottom w:val="0"/>
          <w:divBdr>
            <w:top w:val="none" w:sz="0" w:space="0" w:color="auto"/>
            <w:left w:val="none" w:sz="0" w:space="0" w:color="auto"/>
            <w:bottom w:val="none" w:sz="0" w:space="0" w:color="auto"/>
            <w:right w:val="none" w:sz="0" w:space="0" w:color="auto"/>
          </w:divBdr>
        </w:div>
        <w:div w:id="725373885">
          <w:marLeft w:val="0"/>
          <w:marRight w:val="0"/>
          <w:marTop w:val="0"/>
          <w:marBottom w:val="0"/>
          <w:divBdr>
            <w:top w:val="none" w:sz="0" w:space="0" w:color="auto"/>
            <w:left w:val="none" w:sz="0" w:space="0" w:color="auto"/>
            <w:bottom w:val="none" w:sz="0" w:space="0" w:color="auto"/>
            <w:right w:val="none" w:sz="0" w:space="0" w:color="auto"/>
          </w:divBdr>
        </w:div>
        <w:div w:id="280771384">
          <w:marLeft w:val="0"/>
          <w:marRight w:val="0"/>
          <w:marTop w:val="0"/>
          <w:marBottom w:val="0"/>
          <w:divBdr>
            <w:top w:val="none" w:sz="0" w:space="0" w:color="auto"/>
            <w:left w:val="none" w:sz="0" w:space="0" w:color="auto"/>
            <w:bottom w:val="none" w:sz="0" w:space="0" w:color="auto"/>
            <w:right w:val="none" w:sz="0" w:space="0" w:color="auto"/>
          </w:divBdr>
        </w:div>
        <w:div w:id="2133401127">
          <w:marLeft w:val="0"/>
          <w:marRight w:val="0"/>
          <w:marTop w:val="0"/>
          <w:marBottom w:val="0"/>
          <w:divBdr>
            <w:top w:val="none" w:sz="0" w:space="0" w:color="auto"/>
            <w:left w:val="none" w:sz="0" w:space="0" w:color="auto"/>
            <w:bottom w:val="none" w:sz="0" w:space="0" w:color="auto"/>
            <w:right w:val="none" w:sz="0" w:space="0" w:color="auto"/>
          </w:divBdr>
        </w:div>
        <w:div w:id="1562591367">
          <w:marLeft w:val="0"/>
          <w:marRight w:val="0"/>
          <w:marTop w:val="0"/>
          <w:marBottom w:val="0"/>
          <w:divBdr>
            <w:top w:val="none" w:sz="0" w:space="0" w:color="auto"/>
            <w:left w:val="none" w:sz="0" w:space="0" w:color="auto"/>
            <w:bottom w:val="none" w:sz="0" w:space="0" w:color="auto"/>
            <w:right w:val="none" w:sz="0" w:space="0" w:color="auto"/>
          </w:divBdr>
        </w:div>
        <w:div w:id="274486916">
          <w:marLeft w:val="0"/>
          <w:marRight w:val="0"/>
          <w:marTop w:val="0"/>
          <w:marBottom w:val="0"/>
          <w:divBdr>
            <w:top w:val="none" w:sz="0" w:space="0" w:color="auto"/>
            <w:left w:val="none" w:sz="0" w:space="0" w:color="auto"/>
            <w:bottom w:val="none" w:sz="0" w:space="0" w:color="auto"/>
            <w:right w:val="none" w:sz="0" w:space="0" w:color="auto"/>
          </w:divBdr>
        </w:div>
        <w:div w:id="773985157">
          <w:marLeft w:val="0"/>
          <w:marRight w:val="0"/>
          <w:marTop w:val="0"/>
          <w:marBottom w:val="0"/>
          <w:divBdr>
            <w:top w:val="none" w:sz="0" w:space="0" w:color="auto"/>
            <w:left w:val="none" w:sz="0" w:space="0" w:color="auto"/>
            <w:bottom w:val="none" w:sz="0" w:space="0" w:color="auto"/>
            <w:right w:val="none" w:sz="0" w:space="0" w:color="auto"/>
          </w:divBdr>
        </w:div>
        <w:div w:id="1819372494">
          <w:marLeft w:val="0"/>
          <w:marRight w:val="0"/>
          <w:marTop w:val="0"/>
          <w:marBottom w:val="0"/>
          <w:divBdr>
            <w:top w:val="none" w:sz="0" w:space="0" w:color="auto"/>
            <w:left w:val="none" w:sz="0" w:space="0" w:color="auto"/>
            <w:bottom w:val="none" w:sz="0" w:space="0" w:color="auto"/>
            <w:right w:val="none" w:sz="0" w:space="0" w:color="auto"/>
          </w:divBdr>
        </w:div>
        <w:div w:id="1839954535">
          <w:marLeft w:val="0"/>
          <w:marRight w:val="0"/>
          <w:marTop w:val="0"/>
          <w:marBottom w:val="0"/>
          <w:divBdr>
            <w:top w:val="none" w:sz="0" w:space="0" w:color="auto"/>
            <w:left w:val="none" w:sz="0" w:space="0" w:color="auto"/>
            <w:bottom w:val="none" w:sz="0" w:space="0" w:color="auto"/>
            <w:right w:val="none" w:sz="0" w:space="0" w:color="auto"/>
          </w:divBdr>
        </w:div>
        <w:div w:id="1614436195">
          <w:marLeft w:val="0"/>
          <w:marRight w:val="0"/>
          <w:marTop w:val="0"/>
          <w:marBottom w:val="0"/>
          <w:divBdr>
            <w:top w:val="none" w:sz="0" w:space="0" w:color="auto"/>
            <w:left w:val="none" w:sz="0" w:space="0" w:color="auto"/>
            <w:bottom w:val="none" w:sz="0" w:space="0" w:color="auto"/>
            <w:right w:val="none" w:sz="0" w:space="0" w:color="auto"/>
          </w:divBdr>
        </w:div>
        <w:div w:id="46539694">
          <w:marLeft w:val="0"/>
          <w:marRight w:val="0"/>
          <w:marTop w:val="0"/>
          <w:marBottom w:val="0"/>
          <w:divBdr>
            <w:top w:val="none" w:sz="0" w:space="0" w:color="auto"/>
            <w:left w:val="none" w:sz="0" w:space="0" w:color="auto"/>
            <w:bottom w:val="none" w:sz="0" w:space="0" w:color="auto"/>
            <w:right w:val="none" w:sz="0" w:space="0" w:color="auto"/>
          </w:divBdr>
        </w:div>
        <w:div w:id="1300920425">
          <w:marLeft w:val="0"/>
          <w:marRight w:val="0"/>
          <w:marTop w:val="0"/>
          <w:marBottom w:val="0"/>
          <w:divBdr>
            <w:top w:val="none" w:sz="0" w:space="0" w:color="auto"/>
            <w:left w:val="none" w:sz="0" w:space="0" w:color="auto"/>
            <w:bottom w:val="none" w:sz="0" w:space="0" w:color="auto"/>
            <w:right w:val="none" w:sz="0" w:space="0" w:color="auto"/>
          </w:divBdr>
        </w:div>
        <w:div w:id="109053889">
          <w:marLeft w:val="0"/>
          <w:marRight w:val="0"/>
          <w:marTop w:val="0"/>
          <w:marBottom w:val="0"/>
          <w:divBdr>
            <w:top w:val="none" w:sz="0" w:space="0" w:color="auto"/>
            <w:left w:val="none" w:sz="0" w:space="0" w:color="auto"/>
            <w:bottom w:val="none" w:sz="0" w:space="0" w:color="auto"/>
            <w:right w:val="none" w:sz="0" w:space="0" w:color="auto"/>
          </w:divBdr>
        </w:div>
        <w:div w:id="205719823">
          <w:marLeft w:val="0"/>
          <w:marRight w:val="0"/>
          <w:marTop w:val="0"/>
          <w:marBottom w:val="0"/>
          <w:divBdr>
            <w:top w:val="none" w:sz="0" w:space="0" w:color="auto"/>
            <w:left w:val="none" w:sz="0" w:space="0" w:color="auto"/>
            <w:bottom w:val="none" w:sz="0" w:space="0" w:color="auto"/>
            <w:right w:val="none" w:sz="0" w:space="0" w:color="auto"/>
          </w:divBdr>
        </w:div>
        <w:div w:id="285086656">
          <w:marLeft w:val="0"/>
          <w:marRight w:val="0"/>
          <w:marTop w:val="0"/>
          <w:marBottom w:val="0"/>
          <w:divBdr>
            <w:top w:val="none" w:sz="0" w:space="0" w:color="auto"/>
            <w:left w:val="none" w:sz="0" w:space="0" w:color="auto"/>
            <w:bottom w:val="none" w:sz="0" w:space="0" w:color="auto"/>
            <w:right w:val="none" w:sz="0" w:space="0" w:color="auto"/>
          </w:divBdr>
        </w:div>
        <w:div w:id="1195270172">
          <w:marLeft w:val="0"/>
          <w:marRight w:val="0"/>
          <w:marTop w:val="0"/>
          <w:marBottom w:val="0"/>
          <w:divBdr>
            <w:top w:val="none" w:sz="0" w:space="0" w:color="auto"/>
            <w:left w:val="none" w:sz="0" w:space="0" w:color="auto"/>
            <w:bottom w:val="none" w:sz="0" w:space="0" w:color="auto"/>
            <w:right w:val="none" w:sz="0" w:space="0" w:color="auto"/>
          </w:divBdr>
        </w:div>
        <w:div w:id="865869090">
          <w:marLeft w:val="0"/>
          <w:marRight w:val="0"/>
          <w:marTop w:val="0"/>
          <w:marBottom w:val="0"/>
          <w:divBdr>
            <w:top w:val="none" w:sz="0" w:space="0" w:color="auto"/>
            <w:left w:val="none" w:sz="0" w:space="0" w:color="auto"/>
            <w:bottom w:val="none" w:sz="0" w:space="0" w:color="auto"/>
            <w:right w:val="none" w:sz="0" w:space="0" w:color="auto"/>
          </w:divBdr>
        </w:div>
        <w:div w:id="1043824320">
          <w:marLeft w:val="0"/>
          <w:marRight w:val="0"/>
          <w:marTop w:val="0"/>
          <w:marBottom w:val="0"/>
          <w:divBdr>
            <w:top w:val="none" w:sz="0" w:space="0" w:color="auto"/>
            <w:left w:val="none" w:sz="0" w:space="0" w:color="auto"/>
            <w:bottom w:val="none" w:sz="0" w:space="0" w:color="auto"/>
            <w:right w:val="none" w:sz="0" w:space="0" w:color="auto"/>
          </w:divBdr>
        </w:div>
        <w:div w:id="1100757084">
          <w:marLeft w:val="0"/>
          <w:marRight w:val="0"/>
          <w:marTop w:val="0"/>
          <w:marBottom w:val="0"/>
          <w:divBdr>
            <w:top w:val="none" w:sz="0" w:space="0" w:color="auto"/>
            <w:left w:val="none" w:sz="0" w:space="0" w:color="auto"/>
            <w:bottom w:val="none" w:sz="0" w:space="0" w:color="auto"/>
            <w:right w:val="none" w:sz="0" w:space="0" w:color="auto"/>
          </w:divBdr>
        </w:div>
        <w:div w:id="891772582">
          <w:marLeft w:val="0"/>
          <w:marRight w:val="0"/>
          <w:marTop w:val="0"/>
          <w:marBottom w:val="0"/>
          <w:divBdr>
            <w:top w:val="none" w:sz="0" w:space="0" w:color="auto"/>
            <w:left w:val="none" w:sz="0" w:space="0" w:color="auto"/>
            <w:bottom w:val="none" w:sz="0" w:space="0" w:color="auto"/>
            <w:right w:val="none" w:sz="0" w:space="0" w:color="auto"/>
          </w:divBdr>
        </w:div>
        <w:div w:id="459304532">
          <w:marLeft w:val="0"/>
          <w:marRight w:val="0"/>
          <w:marTop w:val="0"/>
          <w:marBottom w:val="0"/>
          <w:divBdr>
            <w:top w:val="none" w:sz="0" w:space="0" w:color="auto"/>
            <w:left w:val="none" w:sz="0" w:space="0" w:color="auto"/>
            <w:bottom w:val="none" w:sz="0" w:space="0" w:color="auto"/>
            <w:right w:val="none" w:sz="0" w:space="0" w:color="auto"/>
          </w:divBdr>
        </w:div>
        <w:div w:id="653416771">
          <w:marLeft w:val="0"/>
          <w:marRight w:val="0"/>
          <w:marTop w:val="0"/>
          <w:marBottom w:val="0"/>
          <w:divBdr>
            <w:top w:val="none" w:sz="0" w:space="0" w:color="auto"/>
            <w:left w:val="none" w:sz="0" w:space="0" w:color="auto"/>
            <w:bottom w:val="none" w:sz="0" w:space="0" w:color="auto"/>
            <w:right w:val="none" w:sz="0" w:space="0" w:color="auto"/>
          </w:divBdr>
        </w:div>
        <w:div w:id="20937930">
          <w:marLeft w:val="0"/>
          <w:marRight w:val="0"/>
          <w:marTop w:val="0"/>
          <w:marBottom w:val="0"/>
          <w:divBdr>
            <w:top w:val="none" w:sz="0" w:space="0" w:color="auto"/>
            <w:left w:val="none" w:sz="0" w:space="0" w:color="auto"/>
            <w:bottom w:val="none" w:sz="0" w:space="0" w:color="auto"/>
            <w:right w:val="none" w:sz="0" w:space="0" w:color="auto"/>
          </w:divBdr>
        </w:div>
        <w:div w:id="1962611872">
          <w:marLeft w:val="0"/>
          <w:marRight w:val="0"/>
          <w:marTop w:val="0"/>
          <w:marBottom w:val="0"/>
          <w:divBdr>
            <w:top w:val="none" w:sz="0" w:space="0" w:color="auto"/>
            <w:left w:val="none" w:sz="0" w:space="0" w:color="auto"/>
            <w:bottom w:val="none" w:sz="0" w:space="0" w:color="auto"/>
            <w:right w:val="none" w:sz="0" w:space="0" w:color="auto"/>
          </w:divBdr>
        </w:div>
        <w:div w:id="1507748097">
          <w:marLeft w:val="0"/>
          <w:marRight w:val="0"/>
          <w:marTop w:val="0"/>
          <w:marBottom w:val="0"/>
          <w:divBdr>
            <w:top w:val="none" w:sz="0" w:space="0" w:color="auto"/>
            <w:left w:val="none" w:sz="0" w:space="0" w:color="auto"/>
            <w:bottom w:val="none" w:sz="0" w:space="0" w:color="auto"/>
            <w:right w:val="none" w:sz="0" w:space="0" w:color="auto"/>
          </w:divBdr>
        </w:div>
        <w:div w:id="2045397169">
          <w:marLeft w:val="0"/>
          <w:marRight w:val="0"/>
          <w:marTop w:val="0"/>
          <w:marBottom w:val="0"/>
          <w:divBdr>
            <w:top w:val="none" w:sz="0" w:space="0" w:color="auto"/>
            <w:left w:val="none" w:sz="0" w:space="0" w:color="auto"/>
            <w:bottom w:val="none" w:sz="0" w:space="0" w:color="auto"/>
            <w:right w:val="none" w:sz="0" w:space="0" w:color="auto"/>
          </w:divBdr>
        </w:div>
        <w:div w:id="1334264600">
          <w:marLeft w:val="0"/>
          <w:marRight w:val="0"/>
          <w:marTop w:val="0"/>
          <w:marBottom w:val="0"/>
          <w:divBdr>
            <w:top w:val="none" w:sz="0" w:space="0" w:color="auto"/>
            <w:left w:val="none" w:sz="0" w:space="0" w:color="auto"/>
            <w:bottom w:val="none" w:sz="0" w:space="0" w:color="auto"/>
            <w:right w:val="none" w:sz="0" w:space="0" w:color="auto"/>
          </w:divBdr>
        </w:div>
      </w:divsChild>
    </w:div>
    <w:div w:id="321397916">
      <w:bodyDiv w:val="1"/>
      <w:marLeft w:val="0"/>
      <w:marRight w:val="0"/>
      <w:marTop w:val="0"/>
      <w:marBottom w:val="0"/>
      <w:divBdr>
        <w:top w:val="none" w:sz="0" w:space="0" w:color="auto"/>
        <w:left w:val="none" w:sz="0" w:space="0" w:color="auto"/>
        <w:bottom w:val="none" w:sz="0" w:space="0" w:color="auto"/>
        <w:right w:val="none" w:sz="0" w:space="0" w:color="auto"/>
      </w:divBdr>
    </w:div>
    <w:div w:id="348994110">
      <w:bodyDiv w:val="1"/>
      <w:marLeft w:val="0"/>
      <w:marRight w:val="0"/>
      <w:marTop w:val="0"/>
      <w:marBottom w:val="0"/>
      <w:divBdr>
        <w:top w:val="none" w:sz="0" w:space="0" w:color="auto"/>
        <w:left w:val="none" w:sz="0" w:space="0" w:color="auto"/>
        <w:bottom w:val="none" w:sz="0" w:space="0" w:color="auto"/>
        <w:right w:val="none" w:sz="0" w:space="0" w:color="auto"/>
      </w:divBdr>
    </w:div>
    <w:div w:id="404300914">
      <w:bodyDiv w:val="1"/>
      <w:marLeft w:val="0"/>
      <w:marRight w:val="0"/>
      <w:marTop w:val="0"/>
      <w:marBottom w:val="0"/>
      <w:divBdr>
        <w:top w:val="none" w:sz="0" w:space="0" w:color="auto"/>
        <w:left w:val="none" w:sz="0" w:space="0" w:color="auto"/>
        <w:bottom w:val="none" w:sz="0" w:space="0" w:color="auto"/>
        <w:right w:val="none" w:sz="0" w:space="0" w:color="auto"/>
      </w:divBdr>
      <w:divsChild>
        <w:div w:id="618220114">
          <w:marLeft w:val="0"/>
          <w:marRight w:val="0"/>
          <w:marTop w:val="0"/>
          <w:marBottom w:val="0"/>
          <w:divBdr>
            <w:top w:val="none" w:sz="0" w:space="0" w:color="auto"/>
            <w:left w:val="none" w:sz="0" w:space="0" w:color="auto"/>
            <w:bottom w:val="none" w:sz="0" w:space="0" w:color="auto"/>
            <w:right w:val="none" w:sz="0" w:space="0" w:color="auto"/>
          </w:divBdr>
        </w:div>
        <w:div w:id="953946451">
          <w:marLeft w:val="0"/>
          <w:marRight w:val="0"/>
          <w:marTop w:val="0"/>
          <w:marBottom w:val="0"/>
          <w:divBdr>
            <w:top w:val="none" w:sz="0" w:space="0" w:color="auto"/>
            <w:left w:val="none" w:sz="0" w:space="0" w:color="auto"/>
            <w:bottom w:val="none" w:sz="0" w:space="0" w:color="auto"/>
            <w:right w:val="none" w:sz="0" w:space="0" w:color="auto"/>
          </w:divBdr>
        </w:div>
        <w:div w:id="443963607">
          <w:marLeft w:val="0"/>
          <w:marRight w:val="0"/>
          <w:marTop w:val="0"/>
          <w:marBottom w:val="0"/>
          <w:divBdr>
            <w:top w:val="none" w:sz="0" w:space="0" w:color="auto"/>
            <w:left w:val="none" w:sz="0" w:space="0" w:color="auto"/>
            <w:bottom w:val="none" w:sz="0" w:space="0" w:color="auto"/>
            <w:right w:val="none" w:sz="0" w:space="0" w:color="auto"/>
          </w:divBdr>
        </w:div>
        <w:div w:id="1125735066">
          <w:marLeft w:val="0"/>
          <w:marRight w:val="0"/>
          <w:marTop w:val="0"/>
          <w:marBottom w:val="0"/>
          <w:divBdr>
            <w:top w:val="none" w:sz="0" w:space="0" w:color="auto"/>
            <w:left w:val="none" w:sz="0" w:space="0" w:color="auto"/>
            <w:bottom w:val="none" w:sz="0" w:space="0" w:color="auto"/>
            <w:right w:val="none" w:sz="0" w:space="0" w:color="auto"/>
          </w:divBdr>
        </w:div>
        <w:div w:id="1611475888">
          <w:marLeft w:val="0"/>
          <w:marRight w:val="0"/>
          <w:marTop w:val="0"/>
          <w:marBottom w:val="0"/>
          <w:divBdr>
            <w:top w:val="none" w:sz="0" w:space="0" w:color="auto"/>
            <w:left w:val="none" w:sz="0" w:space="0" w:color="auto"/>
            <w:bottom w:val="none" w:sz="0" w:space="0" w:color="auto"/>
            <w:right w:val="none" w:sz="0" w:space="0" w:color="auto"/>
          </w:divBdr>
        </w:div>
        <w:div w:id="286786009">
          <w:marLeft w:val="0"/>
          <w:marRight w:val="0"/>
          <w:marTop w:val="0"/>
          <w:marBottom w:val="0"/>
          <w:divBdr>
            <w:top w:val="none" w:sz="0" w:space="0" w:color="auto"/>
            <w:left w:val="none" w:sz="0" w:space="0" w:color="auto"/>
            <w:bottom w:val="none" w:sz="0" w:space="0" w:color="auto"/>
            <w:right w:val="none" w:sz="0" w:space="0" w:color="auto"/>
          </w:divBdr>
        </w:div>
        <w:div w:id="1590650710">
          <w:marLeft w:val="0"/>
          <w:marRight w:val="0"/>
          <w:marTop w:val="0"/>
          <w:marBottom w:val="0"/>
          <w:divBdr>
            <w:top w:val="none" w:sz="0" w:space="0" w:color="auto"/>
            <w:left w:val="none" w:sz="0" w:space="0" w:color="auto"/>
            <w:bottom w:val="none" w:sz="0" w:space="0" w:color="auto"/>
            <w:right w:val="none" w:sz="0" w:space="0" w:color="auto"/>
          </w:divBdr>
        </w:div>
        <w:div w:id="1967390944">
          <w:marLeft w:val="0"/>
          <w:marRight w:val="0"/>
          <w:marTop w:val="0"/>
          <w:marBottom w:val="0"/>
          <w:divBdr>
            <w:top w:val="none" w:sz="0" w:space="0" w:color="auto"/>
            <w:left w:val="none" w:sz="0" w:space="0" w:color="auto"/>
            <w:bottom w:val="none" w:sz="0" w:space="0" w:color="auto"/>
            <w:right w:val="none" w:sz="0" w:space="0" w:color="auto"/>
          </w:divBdr>
        </w:div>
        <w:div w:id="241642082">
          <w:marLeft w:val="0"/>
          <w:marRight w:val="0"/>
          <w:marTop w:val="0"/>
          <w:marBottom w:val="0"/>
          <w:divBdr>
            <w:top w:val="none" w:sz="0" w:space="0" w:color="auto"/>
            <w:left w:val="none" w:sz="0" w:space="0" w:color="auto"/>
            <w:bottom w:val="none" w:sz="0" w:space="0" w:color="auto"/>
            <w:right w:val="none" w:sz="0" w:space="0" w:color="auto"/>
          </w:divBdr>
        </w:div>
        <w:div w:id="158737906">
          <w:marLeft w:val="0"/>
          <w:marRight w:val="0"/>
          <w:marTop w:val="0"/>
          <w:marBottom w:val="0"/>
          <w:divBdr>
            <w:top w:val="none" w:sz="0" w:space="0" w:color="auto"/>
            <w:left w:val="none" w:sz="0" w:space="0" w:color="auto"/>
            <w:bottom w:val="none" w:sz="0" w:space="0" w:color="auto"/>
            <w:right w:val="none" w:sz="0" w:space="0" w:color="auto"/>
          </w:divBdr>
        </w:div>
        <w:div w:id="1037508009">
          <w:marLeft w:val="0"/>
          <w:marRight w:val="0"/>
          <w:marTop w:val="0"/>
          <w:marBottom w:val="0"/>
          <w:divBdr>
            <w:top w:val="none" w:sz="0" w:space="0" w:color="auto"/>
            <w:left w:val="none" w:sz="0" w:space="0" w:color="auto"/>
            <w:bottom w:val="none" w:sz="0" w:space="0" w:color="auto"/>
            <w:right w:val="none" w:sz="0" w:space="0" w:color="auto"/>
          </w:divBdr>
        </w:div>
        <w:div w:id="1866363984">
          <w:marLeft w:val="0"/>
          <w:marRight w:val="0"/>
          <w:marTop w:val="0"/>
          <w:marBottom w:val="0"/>
          <w:divBdr>
            <w:top w:val="none" w:sz="0" w:space="0" w:color="auto"/>
            <w:left w:val="none" w:sz="0" w:space="0" w:color="auto"/>
            <w:bottom w:val="none" w:sz="0" w:space="0" w:color="auto"/>
            <w:right w:val="none" w:sz="0" w:space="0" w:color="auto"/>
          </w:divBdr>
        </w:div>
        <w:div w:id="1259680074">
          <w:marLeft w:val="0"/>
          <w:marRight w:val="0"/>
          <w:marTop w:val="0"/>
          <w:marBottom w:val="0"/>
          <w:divBdr>
            <w:top w:val="none" w:sz="0" w:space="0" w:color="auto"/>
            <w:left w:val="none" w:sz="0" w:space="0" w:color="auto"/>
            <w:bottom w:val="none" w:sz="0" w:space="0" w:color="auto"/>
            <w:right w:val="none" w:sz="0" w:space="0" w:color="auto"/>
          </w:divBdr>
        </w:div>
        <w:div w:id="2044017845">
          <w:marLeft w:val="0"/>
          <w:marRight w:val="0"/>
          <w:marTop w:val="0"/>
          <w:marBottom w:val="0"/>
          <w:divBdr>
            <w:top w:val="none" w:sz="0" w:space="0" w:color="auto"/>
            <w:left w:val="none" w:sz="0" w:space="0" w:color="auto"/>
            <w:bottom w:val="none" w:sz="0" w:space="0" w:color="auto"/>
            <w:right w:val="none" w:sz="0" w:space="0" w:color="auto"/>
          </w:divBdr>
        </w:div>
      </w:divsChild>
    </w:div>
    <w:div w:id="417410101">
      <w:bodyDiv w:val="1"/>
      <w:marLeft w:val="0"/>
      <w:marRight w:val="0"/>
      <w:marTop w:val="0"/>
      <w:marBottom w:val="0"/>
      <w:divBdr>
        <w:top w:val="none" w:sz="0" w:space="0" w:color="auto"/>
        <w:left w:val="none" w:sz="0" w:space="0" w:color="auto"/>
        <w:bottom w:val="none" w:sz="0" w:space="0" w:color="auto"/>
        <w:right w:val="none" w:sz="0" w:space="0" w:color="auto"/>
      </w:divBdr>
      <w:divsChild>
        <w:div w:id="836727281">
          <w:marLeft w:val="0"/>
          <w:marRight w:val="0"/>
          <w:marTop w:val="0"/>
          <w:marBottom w:val="0"/>
          <w:divBdr>
            <w:top w:val="none" w:sz="0" w:space="0" w:color="auto"/>
            <w:left w:val="none" w:sz="0" w:space="0" w:color="auto"/>
            <w:bottom w:val="none" w:sz="0" w:space="0" w:color="auto"/>
            <w:right w:val="none" w:sz="0" w:space="0" w:color="auto"/>
          </w:divBdr>
        </w:div>
        <w:div w:id="1649355654">
          <w:marLeft w:val="0"/>
          <w:marRight w:val="0"/>
          <w:marTop w:val="0"/>
          <w:marBottom w:val="0"/>
          <w:divBdr>
            <w:top w:val="none" w:sz="0" w:space="0" w:color="auto"/>
            <w:left w:val="none" w:sz="0" w:space="0" w:color="auto"/>
            <w:bottom w:val="none" w:sz="0" w:space="0" w:color="auto"/>
            <w:right w:val="none" w:sz="0" w:space="0" w:color="auto"/>
          </w:divBdr>
        </w:div>
        <w:div w:id="1301113790">
          <w:marLeft w:val="0"/>
          <w:marRight w:val="0"/>
          <w:marTop w:val="0"/>
          <w:marBottom w:val="0"/>
          <w:divBdr>
            <w:top w:val="none" w:sz="0" w:space="0" w:color="auto"/>
            <w:left w:val="none" w:sz="0" w:space="0" w:color="auto"/>
            <w:bottom w:val="none" w:sz="0" w:space="0" w:color="auto"/>
            <w:right w:val="none" w:sz="0" w:space="0" w:color="auto"/>
          </w:divBdr>
        </w:div>
        <w:div w:id="1954970320">
          <w:marLeft w:val="0"/>
          <w:marRight w:val="0"/>
          <w:marTop w:val="0"/>
          <w:marBottom w:val="0"/>
          <w:divBdr>
            <w:top w:val="none" w:sz="0" w:space="0" w:color="auto"/>
            <w:left w:val="none" w:sz="0" w:space="0" w:color="auto"/>
            <w:bottom w:val="none" w:sz="0" w:space="0" w:color="auto"/>
            <w:right w:val="none" w:sz="0" w:space="0" w:color="auto"/>
          </w:divBdr>
        </w:div>
        <w:div w:id="982584878">
          <w:marLeft w:val="0"/>
          <w:marRight w:val="0"/>
          <w:marTop w:val="0"/>
          <w:marBottom w:val="0"/>
          <w:divBdr>
            <w:top w:val="none" w:sz="0" w:space="0" w:color="auto"/>
            <w:left w:val="none" w:sz="0" w:space="0" w:color="auto"/>
            <w:bottom w:val="none" w:sz="0" w:space="0" w:color="auto"/>
            <w:right w:val="none" w:sz="0" w:space="0" w:color="auto"/>
          </w:divBdr>
        </w:div>
        <w:div w:id="63838576">
          <w:marLeft w:val="0"/>
          <w:marRight w:val="0"/>
          <w:marTop w:val="0"/>
          <w:marBottom w:val="0"/>
          <w:divBdr>
            <w:top w:val="none" w:sz="0" w:space="0" w:color="auto"/>
            <w:left w:val="none" w:sz="0" w:space="0" w:color="auto"/>
            <w:bottom w:val="none" w:sz="0" w:space="0" w:color="auto"/>
            <w:right w:val="none" w:sz="0" w:space="0" w:color="auto"/>
          </w:divBdr>
        </w:div>
        <w:div w:id="1867057195">
          <w:marLeft w:val="0"/>
          <w:marRight w:val="0"/>
          <w:marTop w:val="0"/>
          <w:marBottom w:val="0"/>
          <w:divBdr>
            <w:top w:val="none" w:sz="0" w:space="0" w:color="auto"/>
            <w:left w:val="none" w:sz="0" w:space="0" w:color="auto"/>
            <w:bottom w:val="none" w:sz="0" w:space="0" w:color="auto"/>
            <w:right w:val="none" w:sz="0" w:space="0" w:color="auto"/>
          </w:divBdr>
        </w:div>
        <w:div w:id="1651712777">
          <w:marLeft w:val="0"/>
          <w:marRight w:val="0"/>
          <w:marTop w:val="0"/>
          <w:marBottom w:val="0"/>
          <w:divBdr>
            <w:top w:val="none" w:sz="0" w:space="0" w:color="auto"/>
            <w:left w:val="none" w:sz="0" w:space="0" w:color="auto"/>
            <w:bottom w:val="none" w:sz="0" w:space="0" w:color="auto"/>
            <w:right w:val="none" w:sz="0" w:space="0" w:color="auto"/>
          </w:divBdr>
        </w:div>
        <w:div w:id="483594923">
          <w:marLeft w:val="0"/>
          <w:marRight w:val="0"/>
          <w:marTop w:val="0"/>
          <w:marBottom w:val="0"/>
          <w:divBdr>
            <w:top w:val="none" w:sz="0" w:space="0" w:color="auto"/>
            <w:left w:val="none" w:sz="0" w:space="0" w:color="auto"/>
            <w:bottom w:val="none" w:sz="0" w:space="0" w:color="auto"/>
            <w:right w:val="none" w:sz="0" w:space="0" w:color="auto"/>
          </w:divBdr>
        </w:div>
        <w:div w:id="1165904114">
          <w:marLeft w:val="0"/>
          <w:marRight w:val="0"/>
          <w:marTop w:val="0"/>
          <w:marBottom w:val="0"/>
          <w:divBdr>
            <w:top w:val="none" w:sz="0" w:space="0" w:color="auto"/>
            <w:left w:val="none" w:sz="0" w:space="0" w:color="auto"/>
            <w:bottom w:val="none" w:sz="0" w:space="0" w:color="auto"/>
            <w:right w:val="none" w:sz="0" w:space="0" w:color="auto"/>
          </w:divBdr>
        </w:div>
        <w:div w:id="387995547">
          <w:marLeft w:val="0"/>
          <w:marRight w:val="0"/>
          <w:marTop w:val="0"/>
          <w:marBottom w:val="0"/>
          <w:divBdr>
            <w:top w:val="none" w:sz="0" w:space="0" w:color="auto"/>
            <w:left w:val="none" w:sz="0" w:space="0" w:color="auto"/>
            <w:bottom w:val="none" w:sz="0" w:space="0" w:color="auto"/>
            <w:right w:val="none" w:sz="0" w:space="0" w:color="auto"/>
          </w:divBdr>
        </w:div>
        <w:div w:id="1842310554">
          <w:marLeft w:val="0"/>
          <w:marRight w:val="0"/>
          <w:marTop w:val="0"/>
          <w:marBottom w:val="0"/>
          <w:divBdr>
            <w:top w:val="none" w:sz="0" w:space="0" w:color="auto"/>
            <w:left w:val="none" w:sz="0" w:space="0" w:color="auto"/>
            <w:bottom w:val="none" w:sz="0" w:space="0" w:color="auto"/>
            <w:right w:val="none" w:sz="0" w:space="0" w:color="auto"/>
          </w:divBdr>
        </w:div>
        <w:div w:id="1743527377">
          <w:marLeft w:val="0"/>
          <w:marRight w:val="0"/>
          <w:marTop w:val="0"/>
          <w:marBottom w:val="0"/>
          <w:divBdr>
            <w:top w:val="none" w:sz="0" w:space="0" w:color="auto"/>
            <w:left w:val="none" w:sz="0" w:space="0" w:color="auto"/>
            <w:bottom w:val="none" w:sz="0" w:space="0" w:color="auto"/>
            <w:right w:val="none" w:sz="0" w:space="0" w:color="auto"/>
          </w:divBdr>
        </w:div>
        <w:div w:id="1620532397">
          <w:marLeft w:val="0"/>
          <w:marRight w:val="0"/>
          <w:marTop w:val="0"/>
          <w:marBottom w:val="0"/>
          <w:divBdr>
            <w:top w:val="none" w:sz="0" w:space="0" w:color="auto"/>
            <w:left w:val="none" w:sz="0" w:space="0" w:color="auto"/>
            <w:bottom w:val="none" w:sz="0" w:space="0" w:color="auto"/>
            <w:right w:val="none" w:sz="0" w:space="0" w:color="auto"/>
          </w:divBdr>
        </w:div>
        <w:div w:id="214052993">
          <w:marLeft w:val="0"/>
          <w:marRight w:val="0"/>
          <w:marTop w:val="0"/>
          <w:marBottom w:val="0"/>
          <w:divBdr>
            <w:top w:val="none" w:sz="0" w:space="0" w:color="auto"/>
            <w:left w:val="none" w:sz="0" w:space="0" w:color="auto"/>
            <w:bottom w:val="none" w:sz="0" w:space="0" w:color="auto"/>
            <w:right w:val="none" w:sz="0" w:space="0" w:color="auto"/>
          </w:divBdr>
        </w:div>
        <w:div w:id="1287396525">
          <w:marLeft w:val="0"/>
          <w:marRight w:val="0"/>
          <w:marTop w:val="0"/>
          <w:marBottom w:val="0"/>
          <w:divBdr>
            <w:top w:val="none" w:sz="0" w:space="0" w:color="auto"/>
            <w:left w:val="none" w:sz="0" w:space="0" w:color="auto"/>
            <w:bottom w:val="none" w:sz="0" w:space="0" w:color="auto"/>
            <w:right w:val="none" w:sz="0" w:space="0" w:color="auto"/>
          </w:divBdr>
        </w:div>
      </w:divsChild>
    </w:div>
    <w:div w:id="434055289">
      <w:bodyDiv w:val="1"/>
      <w:marLeft w:val="0"/>
      <w:marRight w:val="0"/>
      <w:marTop w:val="0"/>
      <w:marBottom w:val="0"/>
      <w:divBdr>
        <w:top w:val="none" w:sz="0" w:space="0" w:color="auto"/>
        <w:left w:val="none" w:sz="0" w:space="0" w:color="auto"/>
        <w:bottom w:val="none" w:sz="0" w:space="0" w:color="auto"/>
        <w:right w:val="none" w:sz="0" w:space="0" w:color="auto"/>
      </w:divBdr>
      <w:divsChild>
        <w:div w:id="40370705">
          <w:marLeft w:val="0"/>
          <w:marRight w:val="0"/>
          <w:marTop w:val="0"/>
          <w:marBottom w:val="0"/>
          <w:divBdr>
            <w:top w:val="none" w:sz="0" w:space="0" w:color="auto"/>
            <w:left w:val="none" w:sz="0" w:space="0" w:color="auto"/>
            <w:bottom w:val="none" w:sz="0" w:space="0" w:color="auto"/>
            <w:right w:val="none" w:sz="0" w:space="0" w:color="auto"/>
          </w:divBdr>
        </w:div>
        <w:div w:id="1604147327">
          <w:marLeft w:val="0"/>
          <w:marRight w:val="0"/>
          <w:marTop w:val="0"/>
          <w:marBottom w:val="0"/>
          <w:divBdr>
            <w:top w:val="none" w:sz="0" w:space="0" w:color="auto"/>
            <w:left w:val="none" w:sz="0" w:space="0" w:color="auto"/>
            <w:bottom w:val="none" w:sz="0" w:space="0" w:color="auto"/>
            <w:right w:val="none" w:sz="0" w:space="0" w:color="auto"/>
          </w:divBdr>
        </w:div>
        <w:div w:id="601450721">
          <w:marLeft w:val="0"/>
          <w:marRight w:val="0"/>
          <w:marTop w:val="0"/>
          <w:marBottom w:val="0"/>
          <w:divBdr>
            <w:top w:val="none" w:sz="0" w:space="0" w:color="auto"/>
            <w:left w:val="none" w:sz="0" w:space="0" w:color="auto"/>
            <w:bottom w:val="none" w:sz="0" w:space="0" w:color="auto"/>
            <w:right w:val="none" w:sz="0" w:space="0" w:color="auto"/>
          </w:divBdr>
        </w:div>
        <w:div w:id="382874402">
          <w:marLeft w:val="0"/>
          <w:marRight w:val="0"/>
          <w:marTop w:val="0"/>
          <w:marBottom w:val="0"/>
          <w:divBdr>
            <w:top w:val="none" w:sz="0" w:space="0" w:color="auto"/>
            <w:left w:val="none" w:sz="0" w:space="0" w:color="auto"/>
            <w:bottom w:val="none" w:sz="0" w:space="0" w:color="auto"/>
            <w:right w:val="none" w:sz="0" w:space="0" w:color="auto"/>
          </w:divBdr>
        </w:div>
        <w:div w:id="1030423118">
          <w:marLeft w:val="0"/>
          <w:marRight w:val="0"/>
          <w:marTop w:val="0"/>
          <w:marBottom w:val="0"/>
          <w:divBdr>
            <w:top w:val="none" w:sz="0" w:space="0" w:color="auto"/>
            <w:left w:val="none" w:sz="0" w:space="0" w:color="auto"/>
            <w:bottom w:val="none" w:sz="0" w:space="0" w:color="auto"/>
            <w:right w:val="none" w:sz="0" w:space="0" w:color="auto"/>
          </w:divBdr>
        </w:div>
        <w:div w:id="5255330">
          <w:marLeft w:val="0"/>
          <w:marRight w:val="0"/>
          <w:marTop w:val="0"/>
          <w:marBottom w:val="0"/>
          <w:divBdr>
            <w:top w:val="none" w:sz="0" w:space="0" w:color="auto"/>
            <w:left w:val="none" w:sz="0" w:space="0" w:color="auto"/>
            <w:bottom w:val="none" w:sz="0" w:space="0" w:color="auto"/>
            <w:right w:val="none" w:sz="0" w:space="0" w:color="auto"/>
          </w:divBdr>
        </w:div>
        <w:div w:id="1021854049">
          <w:marLeft w:val="0"/>
          <w:marRight w:val="0"/>
          <w:marTop w:val="0"/>
          <w:marBottom w:val="0"/>
          <w:divBdr>
            <w:top w:val="none" w:sz="0" w:space="0" w:color="auto"/>
            <w:left w:val="none" w:sz="0" w:space="0" w:color="auto"/>
            <w:bottom w:val="none" w:sz="0" w:space="0" w:color="auto"/>
            <w:right w:val="none" w:sz="0" w:space="0" w:color="auto"/>
          </w:divBdr>
        </w:div>
        <w:div w:id="1019626697">
          <w:marLeft w:val="0"/>
          <w:marRight w:val="0"/>
          <w:marTop w:val="0"/>
          <w:marBottom w:val="0"/>
          <w:divBdr>
            <w:top w:val="none" w:sz="0" w:space="0" w:color="auto"/>
            <w:left w:val="none" w:sz="0" w:space="0" w:color="auto"/>
            <w:bottom w:val="none" w:sz="0" w:space="0" w:color="auto"/>
            <w:right w:val="none" w:sz="0" w:space="0" w:color="auto"/>
          </w:divBdr>
        </w:div>
        <w:div w:id="2006010389">
          <w:marLeft w:val="0"/>
          <w:marRight w:val="0"/>
          <w:marTop w:val="0"/>
          <w:marBottom w:val="0"/>
          <w:divBdr>
            <w:top w:val="none" w:sz="0" w:space="0" w:color="auto"/>
            <w:left w:val="none" w:sz="0" w:space="0" w:color="auto"/>
            <w:bottom w:val="none" w:sz="0" w:space="0" w:color="auto"/>
            <w:right w:val="none" w:sz="0" w:space="0" w:color="auto"/>
          </w:divBdr>
        </w:div>
        <w:div w:id="911810618">
          <w:marLeft w:val="0"/>
          <w:marRight w:val="0"/>
          <w:marTop w:val="0"/>
          <w:marBottom w:val="0"/>
          <w:divBdr>
            <w:top w:val="none" w:sz="0" w:space="0" w:color="auto"/>
            <w:left w:val="none" w:sz="0" w:space="0" w:color="auto"/>
            <w:bottom w:val="none" w:sz="0" w:space="0" w:color="auto"/>
            <w:right w:val="none" w:sz="0" w:space="0" w:color="auto"/>
          </w:divBdr>
        </w:div>
        <w:div w:id="1471947302">
          <w:marLeft w:val="0"/>
          <w:marRight w:val="0"/>
          <w:marTop w:val="0"/>
          <w:marBottom w:val="0"/>
          <w:divBdr>
            <w:top w:val="none" w:sz="0" w:space="0" w:color="auto"/>
            <w:left w:val="none" w:sz="0" w:space="0" w:color="auto"/>
            <w:bottom w:val="none" w:sz="0" w:space="0" w:color="auto"/>
            <w:right w:val="none" w:sz="0" w:space="0" w:color="auto"/>
          </w:divBdr>
        </w:div>
        <w:div w:id="305664615">
          <w:marLeft w:val="0"/>
          <w:marRight w:val="0"/>
          <w:marTop w:val="0"/>
          <w:marBottom w:val="0"/>
          <w:divBdr>
            <w:top w:val="none" w:sz="0" w:space="0" w:color="auto"/>
            <w:left w:val="none" w:sz="0" w:space="0" w:color="auto"/>
            <w:bottom w:val="none" w:sz="0" w:space="0" w:color="auto"/>
            <w:right w:val="none" w:sz="0" w:space="0" w:color="auto"/>
          </w:divBdr>
        </w:div>
      </w:divsChild>
    </w:div>
    <w:div w:id="452292601">
      <w:bodyDiv w:val="1"/>
      <w:marLeft w:val="0"/>
      <w:marRight w:val="0"/>
      <w:marTop w:val="0"/>
      <w:marBottom w:val="0"/>
      <w:divBdr>
        <w:top w:val="none" w:sz="0" w:space="0" w:color="auto"/>
        <w:left w:val="none" w:sz="0" w:space="0" w:color="auto"/>
        <w:bottom w:val="none" w:sz="0" w:space="0" w:color="auto"/>
        <w:right w:val="none" w:sz="0" w:space="0" w:color="auto"/>
      </w:divBdr>
    </w:div>
    <w:div w:id="518543555">
      <w:bodyDiv w:val="1"/>
      <w:marLeft w:val="0"/>
      <w:marRight w:val="0"/>
      <w:marTop w:val="0"/>
      <w:marBottom w:val="0"/>
      <w:divBdr>
        <w:top w:val="none" w:sz="0" w:space="0" w:color="auto"/>
        <w:left w:val="none" w:sz="0" w:space="0" w:color="auto"/>
        <w:bottom w:val="none" w:sz="0" w:space="0" w:color="auto"/>
        <w:right w:val="none" w:sz="0" w:space="0" w:color="auto"/>
      </w:divBdr>
      <w:divsChild>
        <w:div w:id="1273171730">
          <w:marLeft w:val="0"/>
          <w:marRight w:val="0"/>
          <w:marTop w:val="0"/>
          <w:marBottom w:val="0"/>
          <w:divBdr>
            <w:top w:val="none" w:sz="0" w:space="0" w:color="auto"/>
            <w:left w:val="none" w:sz="0" w:space="0" w:color="auto"/>
            <w:bottom w:val="none" w:sz="0" w:space="0" w:color="auto"/>
            <w:right w:val="none" w:sz="0" w:space="0" w:color="auto"/>
          </w:divBdr>
          <w:divsChild>
            <w:div w:id="1774782690">
              <w:marLeft w:val="0"/>
              <w:marRight w:val="0"/>
              <w:marTop w:val="0"/>
              <w:marBottom w:val="0"/>
              <w:divBdr>
                <w:top w:val="none" w:sz="0" w:space="0" w:color="auto"/>
                <w:left w:val="none" w:sz="0" w:space="0" w:color="auto"/>
                <w:bottom w:val="none" w:sz="0" w:space="0" w:color="auto"/>
                <w:right w:val="none" w:sz="0" w:space="0" w:color="auto"/>
              </w:divBdr>
              <w:divsChild>
                <w:div w:id="1851143771">
                  <w:marLeft w:val="0"/>
                  <w:marRight w:val="0"/>
                  <w:marTop w:val="0"/>
                  <w:marBottom w:val="0"/>
                  <w:divBdr>
                    <w:top w:val="none" w:sz="0" w:space="0" w:color="auto"/>
                    <w:left w:val="none" w:sz="0" w:space="0" w:color="auto"/>
                    <w:bottom w:val="none" w:sz="0" w:space="0" w:color="auto"/>
                    <w:right w:val="none" w:sz="0" w:space="0" w:color="auto"/>
                  </w:divBdr>
                </w:div>
                <w:div w:id="1229077202">
                  <w:marLeft w:val="0"/>
                  <w:marRight w:val="0"/>
                  <w:marTop w:val="0"/>
                  <w:marBottom w:val="0"/>
                  <w:divBdr>
                    <w:top w:val="none" w:sz="0" w:space="0" w:color="auto"/>
                    <w:left w:val="none" w:sz="0" w:space="0" w:color="auto"/>
                    <w:bottom w:val="none" w:sz="0" w:space="0" w:color="auto"/>
                    <w:right w:val="none" w:sz="0" w:space="0" w:color="auto"/>
                  </w:divBdr>
                </w:div>
                <w:div w:id="93789114">
                  <w:marLeft w:val="0"/>
                  <w:marRight w:val="0"/>
                  <w:marTop w:val="0"/>
                  <w:marBottom w:val="0"/>
                  <w:divBdr>
                    <w:top w:val="none" w:sz="0" w:space="0" w:color="auto"/>
                    <w:left w:val="none" w:sz="0" w:space="0" w:color="auto"/>
                    <w:bottom w:val="none" w:sz="0" w:space="0" w:color="auto"/>
                    <w:right w:val="none" w:sz="0" w:space="0" w:color="auto"/>
                  </w:divBdr>
                </w:div>
                <w:div w:id="118987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98373">
      <w:bodyDiv w:val="1"/>
      <w:marLeft w:val="0"/>
      <w:marRight w:val="0"/>
      <w:marTop w:val="0"/>
      <w:marBottom w:val="0"/>
      <w:divBdr>
        <w:top w:val="none" w:sz="0" w:space="0" w:color="auto"/>
        <w:left w:val="none" w:sz="0" w:space="0" w:color="auto"/>
        <w:bottom w:val="none" w:sz="0" w:space="0" w:color="auto"/>
        <w:right w:val="none" w:sz="0" w:space="0" w:color="auto"/>
      </w:divBdr>
    </w:div>
    <w:div w:id="598414395">
      <w:bodyDiv w:val="1"/>
      <w:marLeft w:val="0"/>
      <w:marRight w:val="0"/>
      <w:marTop w:val="0"/>
      <w:marBottom w:val="0"/>
      <w:divBdr>
        <w:top w:val="none" w:sz="0" w:space="0" w:color="auto"/>
        <w:left w:val="none" w:sz="0" w:space="0" w:color="auto"/>
        <w:bottom w:val="none" w:sz="0" w:space="0" w:color="auto"/>
        <w:right w:val="none" w:sz="0" w:space="0" w:color="auto"/>
      </w:divBdr>
    </w:div>
    <w:div w:id="599987858">
      <w:bodyDiv w:val="1"/>
      <w:marLeft w:val="0"/>
      <w:marRight w:val="0"/>
      <w:marTop w:val="0"/>
      <w:marBottom w:val="0"/>
      <w:divBdr>
        <w:top w:val="none" w:sz="0" w:space="0" w:color="auto"/>
        <w:left w:val="none" w:sz="0" w:space="0" w:color="auto"/>
        <w:bottom w:val="none" w:sz="0" w:space="0" w:color="auto"/>
        <w:right w:val="none" w:sz="0" w:space="0" w:color="auto"/>
      </w:divBdr>
    </w:div>
    <w:div w:id="638143930">
      <w:bodyDiv w:val="1"/>
      <w:marLeft w:val="0"/>
      <w:marRight w:val="0"/>
      <w:marTop w:val="0"/>
      <w:marBottom w:val="0"/>
      <w:divBdr>
        <w:top w:val="none" w:sz="0" w:space="0" w:color="auto"/>
        <w:left w:val="none" w:sz="0" w:space="0" w:color="auto"/>
        <w:bottom w:val="none" w:sz="0" w:space="0" w:color="auto"/>
        <w:right w:val="none" w:sz="0" w:space="0" w:color="auto"/>
      </w:divBdr>
    </w:div>
    <w:div w:id="646865169">
      <w:bodyDiv w:val="1"/>
      <w:marLeft w:val="0"/>
      <w:marRight w:val="0"/>
      <w:marTop w:val="0"/>
      <w:marBottom w:val="0"/>
      <w:divBdr>
        <w:top w:val="none" w:sz="0" w:space="0" w:color="auto"/>
        <w:left w:val="none" w:sz="0" w:space="0" w:color="auto"/>
        <w:bottom w:val="none" w:sz="0" w:space="0" w:color="auto"/>
        <w:right w:val="none" w:sz="0" w:space="0" w:color="auto"/>
      </w:divBdr>
      <w:divsChild>
        <w:div w:id="895897830">
          <w:marLeft w:val="0"/>
          <w:marRight w:val="0"/>
          <w:marTop w:val="0"/>
          <w:marBottom w:val="0"/>
          <w:divBdr>
            <w:top w:val="none" w:sz="0" w:space="0" w:color="auto"/>
            <w:left w:val="none" w:sz="0" w:space="0" w:color="auto"/>
            <w:bottom w:val="none" w:sz="0" w:space="0" w:color="auto"/>
            <w:right w:val="none" w:sz="0" w:space="0" w:color="auto"/>
          </w:divBdr>
        </w:div>
        <w:div w:id="776294791">
          <w:marLeft w:val="0"/>
          <w:marRight w:val="0"/>
          <w:marTop w:val="0"/>
          <w:marBottom w:val="0"/>
          <w:divBdr>
            <w:top w:val="none" w:sz="0" w:space="0" w:color="auto"/>
            <w:left w:val="none" w:sz="0" w:space="0" w:color="auto"/>
            <w:bottom w:val="none" w:sz="0" w:space="0" w:color="auto"/>
            <w:right w:val="none" w:sz="0" w:space="0" w:color="auto"/>
          </w:divBdr>
        </w:div>
        <w:div w:id="1240018279">
          <w:marLeft w:val="0"/>
          <w:marRight w:val="0"/>
          <w:marTop w:val="0"/>
          <w:marBottom w:val="0"/>
          <w:divBdr>
            <w:top w:val="none" w:sz="0" w:space="0" w:color="auto"/>
            <w:left w:val="none" w:sz="0" w:space="0" w:color="auto"/>
            <w:bottom w:val="none" w:sz="0" w:space="0" w:color="auto"/>
            <w:right w:val="none" w:sz="0" w:space="0" w:color="auto"/>
          </w:divBdr>
        </w:div>
        <w:div w:id="1790705839">
          <w:marLeft w:val="0"/>
          <w:marRight w:val="0"/>
          <w:marTop w:val="0"/>
          <w:marBottom w:val="0"/>
          <w:divBdr>
            <w:top w:val="none" w:sz="0" w:space="0" w:color="auto"/>
            <w:left w:val="none" w:sz="0" w:space="0" w:color="auto"/>
            <w:bottom w:val="none" w:sz="0" w:space="0" w:color="auto"/>
            <w:right w:val="none" w:sz="0" w:space="0" w:color="auto"/>
          </w:divBdr>
        </w:div>
        <w:div w:id="1112095197">
          <w:marLeft w:val="0"/>
          <w:marRight w:val="0"/>
          <w:marTop w:val="0"/>
          <w:marBottom w:val="0"/>
          <w:divBdr>
            <w:top w:val="none" w:sz="0" w:space="0" w:color="auto"/>
            <w:left w:val="none" w:sz="0" w:space="0" w:color="auto"/>
            <w:bottom w:val="none" w:sz="0" w:space="0" w:color="auto"/>
            <w:right w:val="none" w:sz="0" w:space="0" w:color="auto"/>
          </w:divBdr>
        </w:div>
        <w:div w:id="2049407249">
          <w:marLeft w:val="0"/>
          <w:marRight w:val="0"/>
          <w:marTop w:val="0"/>
          <w:marBottom w:val="0"/>
          <w:divBdr>
            <w:top w:val="none" w:sz="0" w:space="0" w:color="auto"/>
            <w:left w:val="none" w:sz="0" w:space="0" w:color="auto"/>
            <w:bottom w:val="none" w:sz="0" w:space="0" w:color="auto"/>
            <w:right w:val="none" w:sz="0" w:space="0" w:color="auto"/>
          </w:divBdr>
        </w:div>
      </w:divsChild>
    </w:div>
    <w:div w:id="654342057">
      <w:bodyDiv w:val="1"/>
      <w:marLeft w:val="0"/>
      <w:marRight w:val="0"/>
      <w:marTop w:val="0"/>
      <w:marBottom w:val="0"/>
      <w:divBdr>
        <w:top w:val="none" w:sz="0" w:space="0" w:color="auto"/>
        <w:left w:val="none" w:sz="0" w:space="0" w:color="auto"/>
        <w:bottom w:val="none" w:sz="0" w:space="0" w:color="auto"/>
        <w:right w:val="none" w:sz="0" w:space="0" w:color="auto"/>
      </w:divBdr>
    </w:div>
    <w:div w:id="667441685">
      <w:bodyDiv w:val="1"/>
      <w:marLeft w:val="0"/>
      <w:marRight w:val="0"/>
      <w:marTop w:val="0"/>
      <w:marBottom w:val="0"/>
      <w:divBdr>
        <w:top w:val="none" w:sz="0" w:space="0" w:color="auto"/>
        <w:left w:val="none" w:sz="0" w:space="0" w:color="auto"/>
        <w:bottom w:val="none" w:sz="0" w:space="0" w:color="auto"/>
        <w:right w:val="none" w:sz="0" w:space="0" w:color="auto"/>
      </w:divBdr>
      <w:divsChild>
        <w:div w:id="1158033831">
          <w:marLeft w:val="0"/>
          <w:marRight w:val="0"/>
          <w:marTop w:val="0"/>
          <w:marBottom w:val="0"/>
          <w:divBdr>
            <w:top w:val="none" w:sz="0" w:space="0" w:color="auto"/>
            <w:left w:val="none" w:sz="0" w:space="0" w:color="auto"/>
            <w:bottom w:val="none" w:sz="0" w:space="0" w:color="auto"/>
            <w:right w:val="none" w:sz="0" w:space="0" w:color="auto"/>
          </w:divBdr>
        </w:div>
        <w:div w:id="2043286060">
          <w:marLeft w:val="0"/>
          <w:marRight w:val="0"/>
          <w:marTop w:val="0"/>
          <w:marBottom w:val="0"/>
          <w:divBdr>
            <w:top w:val="none" w:sz="0" w:space="0" w:color="auto"/>
            <w:left w:val="none" w:sz="0" w:space="0" w:color="auto"/>
            <w:bottom w:val="none" w:sz="0" w:space="0" w:color="auto"/>
            <w:right w:val="none" w:sz="0" w:space="0" w:color="auto"/>
          </w:divBdr>
        </w:div>
        <w:div w:id="965702517">
          <w:marLeft w:val="0"/>
          <w:marRight w:val="0"/>
          <w:marTop w:val="0"/>
          <w:marBottom w:val="0"/>
          <w:divBdr>
            <w:top w:val="none" w:sz="0" w:space="0" w:color="auto"/>
            <w:left w:val="none" w:sz="0" w:space="0" w:color="auto"/>
            <w:bottom w:val="none" w:sz="0" w:space="0" w:color="auto"/>
            <w:right w:val="none" w:sz="0" w:space="0" w:color="auto"/>
          </w:divBdr>
        </w:div>
        <w:div w:id="2008748456">
          <w:marLeft w:val="0"/>
          <w:marRight w:val="0"/>
          <w:marTop w:val="0"/>
          <w:marBottom w:val="0"/>
          <w:divBdr>
            <w:top w:val="none" w:sz="0" w:space="0" w:color="auto"/>
            <w:left w:val="none" w:sz="0" w:space="0" w:color="auto"/>
            <w:bottom w:val="none" w:sz="0" w:space="0" w:color="auto"/>
            <w:right w:val="none" w:sz="0" w:space="0" w:color="auto"/>
          </w:divBdr>
        </w:div>
        <w:div w:id="1427727960">
          <w:marLeft w:val="0"/>
          <w:marRight w:val="0"/>
          <w:marTop w:val="0"/>
          <w:marBottom w:val="0"/>
          <w:divBdr>
            <w:top w:val="none" w:sz="0" w:space="0" w:color="auto"/>
            <w:left w:val="none" w:sz="0" w:space="0" w:color="auto"/>
            <w:bottom w:val="none" w:sz="0" w:space="0" w:color="auto"/>
            <w:right w:val="none" w:sz="0" w:space="0" w:color="auto"/>
          </w:divBdr>
        </w:div>
        <w:div w:id="1408769096">
          <w:marLeft w:val="0"/>
          <w:marRight w:val="0"/>
          <w:marTop w:val="0"/>
          <w:marBottom w:val="0"/>
          <w:divBdr>
            <w:top w:val="none" w:sz="0" w:space="0" w:color="auto"/>
            <w:left w:val="none" w:sz="0" w:space="0" w:color="auto"/>
            <w:bottom w:val="none" w:sz="0" w:space="0" w:color="auto"/>
            <w:right w:val="none" w:sz="0" w:space="0" w:color="auto"/>
          </w:divBdr>
        </w:div>
        <w:div w:id="69280518">
          <w:marLeft w:val="0"/>
          <w:marRight w:val="0"/>
          <w:marTop w:val="0"/>
          <w:marBottom w:val="0"/>
          <w:divBdr>
            <w:top w:val="none" w:sz="0" w:space="0" w:color="auto"/>
            <w:left w:val="none" w:sz="0" w:space="0" w:color="auto"/>
            <w:bottom w:val="none" w:sz="0" w:space="0" w:color="auto"/>
            <w:right w:val="none" w:sz="0" w:space="0" w:color="auto"/>
          </w:divBdr>
        </w:div>
        <w:div w:id="921573560">
          <w:marLeft w:val="0"/>
          <w:marRight w:val="0"/>
          <w:marTop w:val="0"/>
          <w:marBottom w:val="0"/>
          <w:divBdr>
            <w:top w:val="none" w:sz="0" w:space="0" w:color="auto"/>
            <w:left w:val="none" w:sz="0" w:space="0" w:color="auto"/>
            <w:bottom w:val="none" w:sz="0" w:space="0" w:color="auto"/>
            <w:right w:val="none" w:sz="0" w:space="0" w:color="auto"/>
          </w:divBdr>
        </w:div>
        <w:div w:id="1693651660">
          <w:marLeft w:val="0"/>
          <w:marRight w:val="0"/>
          <w:marTop w:val="0"/>
          <w:marBottom w:val="0"/>
          <w:divBdr>
            <w:top w:val="none" w:sz="0" w:space="0" w:color="auto"/>
            <w:left w:val="none" w:sz="0" w:space="0" w:color="auto"/>
            <w:bottom w:val="none" w:sz="0" w:space="0" w:color="auto"/>
            <w:right w:val="none" w:sz="0" w:space="0" w:color="auto"/>
          </w:divBdr>
        </w:div>
        <w:div w:id="583151690">
          <w:marLeft w:val="0"/>
          <w:marRight w:val="0"/>
          <w:marTop w:val="0"/>
          <w:marBottom w:val="0"/>
          <w:divBdr>
            <w:top w:val="none" w:sz="0" w:space="0" w:color="auto"/>
            <w:left w:val="none" w:sz="0" w:space="0" w:color="auto"/>
            <w:bottom w:val="none" w:sz="0" w:space="0" w:color="auto"/>
            <w:right w:val="none" w:sz="0" w:space="0" w:color="auto"/>
          </w:divBdr>
        </w:div>
      </w:divsChild>
    </w:div>
    <w:div w:id="749427659">
      <w:bodyDiv w:val="1"/>
      <w:marLeft w:val="0"/>
      <w:marRight w:val="0"/>
      <w:marTop w:val="0"/>
      <w:marBottom w:val="0"/>
      <w:divBdr>
        <w:top w:val="none" w:sz="0" w:space="0" w:color="auto"/>
        <w:left w:val="none" w:sz="0" w:space="0" w:color="auto"/>
        <w:bottom w:val="none" w:sz="0" w:space="0" w:color="auto"/>
        <w:right w:val="none" w:sz="0" w:space="0" w:color="auto"/>
      </w:divBdr>
      <w:divsChild>
        <w:div w:id="569314247">
          <w:marLeft w:val="1276"/>
          <w:marRight w:val="0"/>
          <w:marTop w:val="0"/>
          <w:marBottom w:val="0"/>
          <w:divBdr>
            <w:top w:val="none" w:sz="0" w:space="0" w:color="auto"/>
            <w:left w:val="none" w:sz="0" w:space="0" w:color="auto"/>
            <w:bottom w:val="none" w:sz="0" w:space="0" w:color="auto"/>
            <w:right w:val="none" w:sz="0" w:space="0" w:color="auto"/>
          </w:divBdr>
        </w:div>
        <w:div w:id="1867480269">
          <w:marLeft w:val="1276"/>
          <w:marRight w:val="0"/>
          <w:marTop w:val="0"/>
          <w:marBottom w:val="0"/>
          <w:divBdr>
            <w:top w:val="none" w:sz="0" w:space="0" w:color="auto"/>
            <w:left w:val="none" w:sz="0" w:space="0" w:color="auto"/>
            <w:bottom w:val="none" w:sz="0" w:space="0" w:color="auto"/>
            <w:right w:val="none" w:sz="0" w:space="0" w:color="auto"/>
          </w:divBdr>
        </w:div>
        <w:div w:id="1882934001">
          <w:marLeft w:val="1701"/>
          <w:marRight w:val="0"/>
          <w:marTop w:val="0"/>
          <w:marBottom w:val="0"/>
          <w:divBdr>
            <w:top w:val="none" w:sz="0" w:space="0" w:color="auto"/>
            <w:left w:val="none" w:sz="0" w:space="0" w:color="auto"/>
            <w:bottom w:val="none" w:sz="0" w:space="0" w:color="auto"/>
            <w:right w:val="none" w:sz="0" w:space="0" w:color="auto"/>
          </w:divBdr>
        </w:div>
        <w:div w:id="260335707">
          <w:marLeft w:val="1701"/>
          <w:marRight w:val="0"/>
          <w:marTop w:val="0"/>
          <w:marBottom w:val="0"/>
          <w:divBdr>
            <w:top w:val="none" w:sz="0" w:space="0" w:color="auto"/>
            <w:left w:val="none" w:sz="0" w:space="0" w:color="auto"/>
            <w:bottom w:val="none" w:sz="0" w:space="0" w:color="auto"/>
            <w:right w:val="none" w:sz="0" w:space="0" w:color="auto"/>
          </w:divBdr>
        </w:div>
        <w:div w:id="206719426">
          <w:marLeft w:val="1701"/>
          <w:marRight w:val="0"/>
          <w:marTop w:val="0"/>
          <w:marBottom w:val="0"/>
          <w:divBdr>
            <w:top w:val="none" w:sz="0" w:space="0" w:color="auto"/>
            <w:left w:val="none" w:sz="0" w:space="0" w:color="auto"/>
            <w:bottom w:val="none" w:sz="0" w:space="0" w:color="auto"/>
            <w:right w:val="none" w:sz="0" w:space="0" w:color="auto"/>
          </w:divBdr>
        </w:div>
        <w:div w:id="608976884">
          <w:marLeft w:val="1701"/>
          <w:marRight w:val="0"/>
          <w:marTop w:val="0"/>
          <w:marBottom w:val="0"/>
          <w:divBdr>
            <w:top w:val="none" w:sz="0" w:space="0" w:color="auto"/>
            <w:left w:val="none" w:sz="0" w:space="0" w:color="auto"/>
            <w:bottom w:val="none" w:sz="0" w:space="0" w:color="auto"/>
            <w:right w:val="none" w:sz="0" w:space="0" w:color="auto"/>
          </w:divBdr>
        </w:div>
        <w:div w:id="166680735">
          <w:marLeft w:val="1701"/>
          <w:marRight w:val="0"/>
          <w:marTop w:val="0"/>
          <w:marBottom w:val="0"/>
          <w:divBdr>
            <w:top w:val="none" w:sz="0" w:space="0" w:color="auto"/>
            <w:left w:val="none" w:sz="0" w:space="0" w:color="auto"/>
            <w:bottom w:val="none" w:sz="0" w:space="0" w:color="auto"/>
            <w:right w:val="none" w:sz="0" w:space="0" w:color="auto"/>
          </w:divBdr>
        </w:div>
        <w:div w:id="1941647624">
          <w:marLeft w:val="1701"/>
          <w:marRight w:val="0"/>
          <w:marTop w:val="0"/>
          <w:marBottom w:val="0"/>
          <w:divBdr>
            <w:top w:val="none" w:sz="0" w:space="0" w:color="auto"/>
            <w:left w:val="none" w:sz="0" w:space="0" w:color="auto"/>
            <w:bottom w:val="none" w:sz="0" w:space="0" w:color="auto"/>
            <w:right w:val="none" w:sz="0" w:space="0" w:color="auto"/>
          </w:divBdr>
        </w:div>
        <w:div w:id="104732109">
          <w:marLeft w:val="1701"/>
          <w:marRight w:val="0"/>
          <w:marTop w:val="0"/>
          <w:marBottom w:val="0"/>
          <w:divBdr>
            <w:top w:val="none" w:sz="0" w:space="0" w:color="auto"/>
            <w:left w:val="none" w:sz="0" w:space="0" w:color="auto"/>
            <w:bottom w:val="none" w:sz="0" w:space="0" w:color="auto"/>
            <w:right w:val="none" w:sz="0" w:space="0" w:color="auto"/>
          </w:divBdr>
        </w:div>
        <w:div w:id="1932926782">
          <w:marLeft w:val="1701"/>
          <w:marRight w:val="0"/>
          <w:marTop w:val="0"/>
          <w:marBottom w:val="0"/>
          <w:divBdr>
            <w:top w:val="none" w:sz="0" w:space="0" w:color="auto"/>
            <w:left w:val="none" w:sz="0" w:space="0" w:color="auto"/>
            <w:bottom w:val="none" w:sz="0" w:space="0" w:color="auto"/>
            <w:right w:val="none" w:sz="0" w:space="0" w:color="auto"/>
          </w:divBdr>
        </w:div>
      </w:divsChild>
    </w:div>
    <w:div w:id="756287629">
      <w:bodyDiv w:val="1"/>
      <w:marLeft w:val="0"/>
      <w:marRight w:val="0"/>
      <w:marTop w:val="0"/>
      <w:marBottom w:val="0"/>
      <w:divBdr>
        <w:top w:val="none" w:sz="0" w:space="0" w:color="auto"/>
        <w:left w:val="none" w:sz="0" w:space="0" w:color="auto"/>
        <w:bottom w:val="none" w:sz="0" w:space="0" w:color="auto"/>
        <w:right w:val="none" w:sz="0" w:space="0" w:color="auto"/>
      </w:divBdr>
    </w:div>
    <w:div w:id="780496550">
      <w:bodyDiv w:val="1"/>
      <w:marLeft w:val="0"/>
      <w:marRight w:val="0"/>
      <w:marTop w:val="0"/>
      <w:marBottom w:val="0"/>
      <w:divBdr>
        <w:top w:val="none" w:sz="0" w:space="0" w:color="auto"/>
        <w:left w:val="none" w:sz="0" w:space="0" w:color="auto"/>
        <w:bottom w:val="none" w:sz="0" w:space="0" w:color="auto"/>
        <w:right w:val="none" w:sz="0" w:space="0" w:color="auto"/>
      </w:divBdr>
      <w:divsChild>
        <w:div w:id="57478878">
          <w:marLeft w:val="0"/>
          <w:marRight w:val="0"/>
          <w:marTop w:val="0"/>
          <w:marBottom w:val="0"/>
          <w:divBdr>
            <w:top w:val="none" w:sz="0" w:space="0" w:color="auto"/>
            <w:left w:val="none" w:sz="0" w:space="0" w:color="auto"/>
            <w:bottom w:val="none" w:sz="0" w:space="0" w:color="auto"/>
            <w:right w:val="none" w:sz="0" w:space="0" w:color="auto"/>
          </w:divBdr>
        </w:div>
        <w:div w:id="1727070366">
          <w:marLeft w:val="0"/>
          <w:marRight w:val="0"/>
          <w:marTop w:val="0"/>
          <w:marBottom w:val="0"/>
          <w:divBdr>
            <w:top w:val="none" w:sz="0" w:space="0" w:color="auto"/>
            <w:left w:val="none" w:sz="0" w:space="0" w:color="auto"/>
            <w:bottom w:val="none" w:sz="0" w:space="0" w:color="auto"/>
            <w:right w:val="none" w:sz="0" w:space="0" w:color="auto"/>
          </w:divBdr>
        </w:div>
        <w:div w:id="1095130839">
          <w:marLeft w:val="0"/>
          <w:marRight w:val="0"/>
          <w:marTop w:val="0"/>
          <w:marBottom w:val="0"/>
          <w:divBdr>
            <w:top w:val="none" w:sz="0" w:space="0" w:color="auto"/>
            <w:left w:val="none" w:sz="0" w:space="0" w:color="auto"/>
            <w:bottom w:val="none" w:sz="0" w:space="0" w:color="auto"/>
            <w:right w:val="none" w:sz="0" w:space="0" w:color="auto"/>
          </w:divBdr>
        </w:div>
        <w:div w:id="2132631672">
          <w:marLeft w:val="0"/>
          <w:marRight w:val="0"/>
          <w:marTop w:val="0"/>
          <w:marBottom w:val="0"/>
          <w:divBdr>
            <w:top w:val="none" w:sz="0" w:space="0" w:color="auto"/>
            <w:left w:val="none" w:sz="0" w:space="0" w:color="auto"/>
            <w:bottom w:val="none" w:sz="0" w:space="0" w:color="auto"/>
            <w:right w:val="none" w:sz="0" w:space="0" w:color="auto"/>
          </w:divBdr>
        </w:div>
        <w:div w:id="178279300">
          <w:marLeft w:val="0"/>
          <w:marRight w:val="0"/>
          <w:marTop w:val="0"/>
          <w:marBottom w:val="0"/>
          <w:divBdr>
            <w:top w:val="none" w:sz="0" w:space="0" w:color="auto"/>
            <w:left w:val="none" w:sz="0" w:space="0" w:color="auto"/>
            <w:bottom w:val="none" w:sz="0" w:space="0" w:color="auto"/>
            <w:right w:val="none" w:sz="0" w:space="0" w:color="auto"/>
          </w:divBdr>
        </w:div>
        <w:div w:id="85345785">
          <w:marLeft w:val="0"/>
          <w:marRight w:val="0"/>
          <w:marTop w:val="0"/>
          <w:marBottom w:val="0"/>
          <w:divBdr>
            <w:top w:val="none" w:sz="0" w:space="0" w:color="auto"/>
            <w:left w:val="none" w:sz="0" w:space="0" w:color="auto"/>
            <w:bottom w:val="none" w:sz="0" w:space="0" w:color="auto"/>
            <w:right w:val="none" w:sz="0" w:space="0" w:color="auto"/>
          </w:divBdr>
        </w:div>
        <w:div w:id="1937132105">
          <w:marLeft w:val="0"/>
          <w:marRight w:val="0"/>
          <w:marTop w:val="0"/>
          <w:marBottom w:val="0"/>
          <w:divBdr>
            <w:top w:val="none" w:sz="0" w:space="0" w:color="auto"/>
            <w:left w:val="none" w:sz="0" w:space="0" w:color="auto"/>
            <w:bottom w:val="none" w:sz="0" w:space="0" w:color="auto"/>
            <w:right w:val="none" w:sz="0" w:space="0" w:color="auto"/>
          </w:divBdr>
        </w:div>
        <w:div w:id="1797747705">
          <w:marLeft w:val="0"/>
          <w:marRight w:val="0"/>
          <w:marTop w:val="0"/>
          <w:marBottom w:val="0"/>
          <w:divBdr>
            <w:top w:val="none" w:sz="0" w:space="0" w:color="auto"/>
            <w:left w:val="none" w:sz="0" w:space="0" w:color="auto"/>
            <w:bottom w:val="none" w:sz="0" w:space="0" w:color="auto"/>
            <w:right w:val="none" w:sz="0" w:space="0" w:color="auto"/>
          </w:divBdr>
        </w:div>
        <w:div w:id="1159690896">
          <w:marLeft w:val="0"/>
          <w:marRight w:val="0"/>
          <w:marTop w:val="0"/>
          <w:marBottom w:val="0"/>
          <w:divBdr>
            <w:top w:val="none" w:sz="0" w:space="0" w:color="auto"/>
            <w:left w:val="none" w:sz="0" w:space="0" w:color="auto"/>
            <w:bottom w:val="none" w:sz="0" w:space="0" w:color="auto"/>
            <w:right w:val="none" w:sz="0" w:space="0" w:color="auto"/>
          </w:divBdr>
        </w:div>
        <w:div w:id="595360986">
          <w:marLeft w:val="0"/>
          <w:marRight w:val="0"/>
          <w:marTop w:val="0"/>
          <w:marBottom w:val="0"/>
          <w:divBdr>
            <w:top w:val="none" w:sz="0" w:space="0" w:color="auto"/>
            <w:left w:val="none" w:sz="0" w:space="0" w:color="auto"/>
            <w:bottom w:val="none" w:sz="0" w:space="0" w:color="auto"/>
            <w:right w:val="none" w:sz="0" w:space="0" w:color="auto"/>
          </w:divBdr>
        </w:div>
        <w:div w:id="1824269332">
          <w:marLeft w:val="0"/>
          <w:marRight w:val="0"/>
          <w:marTop w:val="0"/>
          <w:marBottom w:val="0"/>
          <w:divBdr>
            <w:top w:val="none" w:sz="0" w:space="0" w:color="auto"/>
            <w:left w:val="none" w:sz="0" w:space="0" w:color="auto"/>
            <w:bottom w:val="none" w:sz="0" w:space="0" w:color="auto"/>
            <w:right w:val="none" w:sz="0" w:space="0" w:color="auto"/>
          </w:divBdr>
        </w:div>
        <w:div w:id="321202469">
          <w:marLeft w:val="0"/>
          <w:marRight w:val="0"/>
          <w:marTop w:val="0"/>
          <w:marBottom w:val="0"/>
          <w:divBdr>
            <w:top w:val="none" w:sz="0" w:space="0" w:color="auto"/>
            <w:left w:val="none" w:sz="0" w:space="0" w:color="auto"/>
            <w:bottom w:val="none" w:sz="0" w:space="0" w:color="auto"/>
            <w:right w:val="none" w:sz="0" w:space="0" w:color="auto"/>
          </w:divBdr>
        </w:div>
        <w:div w:id="123428926">
          <w:marLeft w:val="0"/>
          <w:marRight w:val="0"/>
          <w:marTop w:val="0"/>
          <w:marBottom w:val="0"/>
          <w:divBdr>
            <w:top w:val="none" w:sz="0" w:space="0" w:color="auto"/>
            <w:left w:val="none" w:sz="0" w:space="0" w:color="auto"/>
            <w:bottom w:val="none" w:sz="0" w:space="0" w:color="auto"/>
            <w:right w:val="none" w:sz="0" w:space="0" w:color="auto"/>
          </w:divBdr>
        </w:div>
        <w:div w:id="1586258697">
          <w:marLeft w:val="0"/>
          <w:marRight w:val="0"/>
          <w:marTop w:val="0"/>
          <w:marBottom w:val="0"/>
          <w:divBdr>
            <w:top w:val="none" w:sz="0" w:space="0" w:color="auto"/>
            <w:left w:val="none" w:sz="0" w:space="0" w:color="auto"/>
            <w:bottom w:val="none" w:sz="0" w:space="0" w:color="auto"/>
            <w:right w:val="none" w:sz="0" w:space="0" w:color="auto"/>
          </w:divBdr>
        </w:div>
        <w:div w:id="16320039">
          <w:marLeft w:val="0"/>
          <w:marRight w:val="0"/>
          <w:marTop w:val="0"/>
          <w:marBottom w:val="0"/>
          <w:divBdr>
            <w:top w:val="none" w:sz="0" w:space="0" w:color="auto"/>
            <w:left w:val="none" w:sz="0" w:space="0" w:color="auto"/>
            <w:bottom w:val="none" w:sz="0" w:space="0" w:color="auto"/>
            <w:right w:val="none" w:sz="0" w:space="0" w:color="auto"/>
          </w:divBdr>
        </w:div>
        <w:div w:id="539323827">
          <w:marLeft w:val="0"/>
          <w:marRight w:val="0"/>
          <w:marTop w:val="0"/>
          <w:marBottom w:val="0"/>
          <w:divBdr>
            <w:top w:val="none" w:sz="0" w:space="0" w:color="auto"/>
            <w:left w:val="none" w:sz="0" w:space="0" w:color="auto"/>
            <w:bottom w:val="none" w:sz="0" w:space="0" w:color="auto"/>
            <w:right w:val="none" w:sz="0" w:space="0" w:color="auto"/>
          </w:divBdr>
        </w:div>
        <w:div w:id="146098300">
          <w:marLeft w:val="0"/>
          <w:marRight w:val="0"/>
          <w:marTop w:val="0"/>
          <w:marBottom w:val="0"/>
          <w:divBdr>
            <w:top w:val="none" w:sz="0" w:space="0" w:color="auto"/>
            <w:left w:val="none" w:sz="0" w:space="0" w:color="auto"/>
            <w:bottom w:val="none" w:sz="0" w:space="0" w:color="auto"/>
            <w:right w:val="none" w:sz="0" w:space="0" w:color="auto"/>
          </w:divBdr>
        </w:div>
        <w:div w:id="1632782358">
          <w:marLeft w:val="0"/>
          <w:marRight w:val="0"/>
          <w:marTop w:val="0"/>
          <w:marBottom w:val="0"/>
          <w:divBdr>
            <w:top w:val="none" w:sz="0" w:space="0" w:color="auto"/>
            <w:left w:val="none" w:sz="0" w:space="0" w:color="auto"/>
            <w:bottom w:val="none" w:sz="0" w:space="0" w:color="auto"/>
            <w:right w:val="none" w:sz="0" w:space="0" w:color="auto"/>
          </w:divBdr>
        </w:div>
        <w:div w:id="376049941">
          <w:marLeft w:val="0"/>
          <w:marRight w:val="0"/>
          <w:marTop w:val="0"/>
          <w:marBottom w:val="0"/>
          <w:divBdr>
            <w:top w:val="none" w:sz="0" w:space="0" w:color="auto"/>
            <w:left w:val="none" w:sz="0" w:space="0" w:color="auto"/>
            <w:bottom w:val="none" w:sz="0" w:space="0" w:color="auto"/>
            <w:right w:val="none" w:sz="0" w:space="0" w:color="auto"/>
          </w:divBdr>
        </w:div>
        <w:div w:id="1721898030">
          <w:marLeft w:val="0"/>
          <w:marRight w:val="0"/>
          <w:marTop w:val="0"/>
          <w:marBottom w:val="0"/>
          <w:divBdr>
            <w:top w:val="none" w:sz="0" w:space="0" w:color="auto"/>
            <w:left w:val="none" w:sz="0" w:space="0" w:color="auto"/>
            <w:bottom w:val="none" w:sz="0" w:space="0" w:color="auto"/>
            <w:right w:val="none" w:sz="0" w:space="0" w:color="auto"/>
          </w:divBdr>
        </w:div>
        <w:div w:id="848062697">
          <w:marLeft w:val="0"/>
          <w:marRight w:val="0"/>
          <w:marTop w:val="0"/>
          <w:marBottom w:val="0"/>
          <w:divBdr>
            <w:top w:val="none" w:sz="0" w:space="0" w:color="auto"/>
            <w:left w:val="none" w:sz="0" w:space="0" w:color="auto"/>
            <w:bottom w:val="none" w:sz="0" w:space="0" w:color="auto"/>
            <w:right w:val="none" w:sz="0" w:space="0" w:color="auto"/>
          </w:divBdr>
        </w:div>
        <w:div w:id="1209948083">
          <w:marLeft w:val="0"/>
          <w:marRight w:val="0"/>
          <w:marTop w:val="0"/>
          <w:marBottom w:val="0"/>
          <w:divBdr>
            <w:top w:val="none" w:sz="0" w:space="0" w:color="auto"/>
            <w:left w:val="none" w:sz="0" w:space="0" w:color="auto"/>
            <w:bottom w:val="none" w:sz="0" w:space="0" w:color="auto"/>
            <w:right w:val="none" w:sz="0" w:space="0" w:color="auto"/>
          </w:divBdr>
        </w:div>
        <w:div w:id="2126383484">
          <w:marLeft w:val="0"/>
          <w:marRight w:val="0"/>
          <w:marTop w:val="0"/>
          <w:marBottom w:val="0"/>
          <w:divBdr>
            <w:top w:val="none" w:sz="0" w:space="0" w:color="auto"/>
            <w:left w:val="none" w:sz="0" w:space="0" w:color="auto"/>
            <w:bottom w:val="none" w:sz="0" w:space="0" w:color="auto"/>
            <w:right w:val="none" w:sz="0" w:space="0" w:color="auto"/>
          </w:divBdr>
        </w:div>
        <w:div w:id="1699696529">
          <w:marLeft w:val="0"/>
          <w:marRight w:val="0"/>
          <w:marTop w:val="0"/>
          <w:marBottom w:val="0"/>
          <w:divBdr>
            <w:top w:val="none" w:sz="0" w:space="0" w:color="auto"/>
            <w:left w:val="none" w:sz="0" w:space="0" w:color="auto"/>
            <w:bottom w:val="none" w:sz="0" w:space="0" w:color="auto"/>
            <w:right w:val="none" w:sz="0" w:space="0" w:color="auto"/>
          </w:divBdr>
        </w:div>
        <w:div w:id="30309252">
          <w:marLeft w:val="0"/>
          <w:marRight w:val="0"/>
          <w:marTop w:val="0"/>
          <w:marBottom w:val="0"/>
          <w:divBdr>
            <w:top w:val="none" w:sz="0" w:space="0" w:color="auto"/>
            <w:left w:val="none" w:sz="0" w:space="0" w:color="auto"/>
            <w:bottom w:val="none" w:sz="0" w:space="0" w:color="auto"/>
            <w:right w:val="none" w:sz="0" w:space="0" w:color="auto"/>
          </w:divBdr>
        </w:div>
        <w:div w:id="899629599">
          <w:marLeft w:val="0"/>
          <w:marRight w:val="0"/>
          <w:marTop w:val="0"/>
          <w:marBottom w:val="0"/>
          <w:divBdr>
            <w:top w:val="none" w:sz="0" w:space="0" w:color="auto"/>
            <w:left w:val="none" w:sz="0" w:space="0" w:color="auto"/>
            <w:bottom w:val="none" w:sz="0" w:space="0" w:color="auto"/>
            <w:right w:val="none" w:sz="0" w:space="0" w:color="auto"/>
          </w:divBdr>
        </w:div>
        <w:div w:id="1302425144">
          <w:marLeft w:val="0"/>
          <w:marRight w:val="0"/>
          <w:marTop w:val="0"/>
          <w:marBottom w:val="0"/>
          <w:divBdr>
            <w:top w:val="none" w:sz="0" w:space="0" w:color="auto"/>
            <w:left w:val="none" w:sz="0" w:space="0" w:color="auto"/>
            <w:bottom w:val="none" w:sz="0" w:space="0" w:color="auto"/>
            <w:right w:val="none" w:sz="0" w:space="0" w:color="auto"/>
          </w:divBdr>
        </w:div>
        <w:div w:id="2031223272">
          <w:marLeft w:val="0"/>
          <w:marRight w:val="0"/>
          <w:marTop w:val="0"/>
          <w:marBottom w:val="0"/>
          <w:divBdr>
            <w:top w:val="none" w:sz="0" w:space="0" w:color="auto"/>
            <w:left w:val="none" w:sz="0" w:space="0" w:color="auto"/>
            <w:bottom w:val="none" w:sz="0" w:space="0" w:color="auto"/>
            <w:right w:val="none" w:sz="0" w:space="0" w:color="auto"/>
          </w:divBdr>
        </w:div>
        <w:div w:id="676004136">
          <w:marLeft w:val="0"/>
          <w:marRight w:val="0"/>
          <w:marTop w:val="0"/>
          <w:marBottom w:val="0"/>
          <w:divBdr>
            <w:top w:val="none" w:sz="0" w:space="0" w:color="auto"/>
            <w:left w:val="none" w:sz="0" w:space="0" w:color="auto"/>
            <w:bottom w:val="none" w:sz="0" w:space="0" w:color="auto"/>
            <w:right w:val="none" w:sz="0" w:space="0" w:color="auto"/>
          </w:divBdr>
        </w:div>
        <w:div w:id="1983272097">
          <w:marLeft w:val="0"/>
          <w:marRight w:val="0"/>
          <w:marTop w:val="0"/>
          <w:marBottom w:val="0"/>
          <w:divBdr>
            <w:top w:val="none" w:sz="0" w:space="0" w:color="auto"/>
            <w:left w:val="none" w:sz="0" w:space="0" w:color="auto"/>
            <w:bottom w:val="none" w:sz="0" w:space="0" w:color="auto"/>
            <w:right w:val="none" w:sz="0" w:space="0" w:color="auto"/>
          </w:divBdr>
        </w:div>
        <w:div w:id="1323238997">
          <w:marLeft w:val="0"/>
          <w:marRight w:val="0"/>
          <w:marTop w:val="0"/>
          <w:marBottom w:val="0"/>
          <w:divBdr>
            <w:top w:val="none" w:sz="0" w:space="0" w:color="auto"/>
            <w:left w:val="none" w:sz="0" w:space="0" w:color="auto"/>
            <w:bottom w:val="none" w:sz="0" w:space="0" w:color="auto"/>
            <w:right w:val="none" w:sz="0" w:space="0" w:color="auto"/>
          </w:divBdr>
        </w:div>
        <w:div w:id="1879779766">
          <w:marLeft w:val="0"/>
          <w:marRight w:val="0"/>
          <w:marTop w:val="0"/>
          <w:marBottom w:val="0"/>
          <w:divBdr>
            <w:top w:val="none" w:sz="0" w:space="0" w:color="auto"/>
            <w:left w:val="none" w:sz="0" w:space="0" w:color="auto"/>
            <w:bottom w:val="none" w:sz="0" w:space="0" w:color="auto"/>
            <w:right w:val="none" w:sz="0" w:space="0" w:color="auto"/>
          </w:divBdr>
        </w:div>
        <w:div w:id="1058287106">
          <w:marLeft w:val="0"/>
          <w:marRight w:val="0"/>
          <w:marTop w:val="0"/>
          <w:marBottom w:val="0"/>
          <w:divBdr>
            <w:top w:val="none" w:sz="0" w:space="0" w:color="auto"/>
            <w:left w:val="none" w:sz="0" w:space="0" w:color="auto"/>
            <w:bottom w:val="none" w:sz="0" w:space="0" w:color="auto"/>
            <w:right w:val="none" w:sz="0" w:space="0" w:color="auto"/>
          </w:divBdr>
        </w:div>
        <w:div w:id="244538010">
          <w:marLeft w:val="0"/>
          <w:marRight w:val="0"/>
          <w:marTop w:val="0"/>
          <w:marBottom w:val="0"/>
          <w:divBdr>
            <w:top w:val="none" w:sz="0" w:space="0" w:color="auto"/>
            <w:left w:val="none" w:sz="0" w:space="0" w:color="auto"/>
            <w:bottom w:val="none" w:sz="0" w:space="0" w:color="auto"/>
            <w:right w:val="none" w:sz="0" w:space="0" w:color="auto"/>
          </w:divBdr>
        </w:div>
        <w:div w:id="1563130976">
          <w:marLeft w:val="0"/>
          <w:marRight w:val="0"/>
          <w:marTop w:val="0"/>
          <w:marBottom w:val="0"/>
          <w:divBdr>
            <w:top w:val="none" w:sz="0" w:space="0" w:color="auto"/>
            <w:left w:val="none" w:sz="0" w:space="0" w:color="auto"/>
            <w:bottom w:val="none" w:sz="0" w:space="0" w:color="auto"/>
            <w:right w:val="none" w:sz="0" w:space="0" w:color="auto"/>
          </w:divBdr>
        </w:div>
        <w:div w:id="389809707">
          <w:marLeft w:val="0"/>
          <w:marRight w:val="0"/>
          <w:marTop w:val="0"/>
          <w:marBottom w:val="0"/>
          <w:divBdr>
            <w:top w:val="none" w:sz="0" w:space="0" w:color="auto"/>
            <w:left w:val="none" w:sz="0" w:space="0" w:color="auto"/>
            <w:bottom w:val="none" w:sz="0" w:space="0" w:color="auto"/>
            <w:right w:val="none" w:sz="0" w:space="0" w:color="auto"/>
          </w:divBdr>
        </w:div>
        <w:div w:id="387726623">
          <w:marLeft w:val="0"/>
          <w:marRight w:val="0"/>
          <w:marTop w:val="0"/>
          <w:marBottom w:val="0"/>
          <w:divBdr>
            <w:top w:val="none" w:sz="0" w:space="0" w:color="auto"/>
            <w:left w:val="none" w:sz="0" w:space="0" w:color="auto"/>
            <w:bottom w:val="none" w:sz="0" w:space="0" w:color="auto"/>
            <w:right w:val="none" w:sz="0" w:space="0" w:color="auto"/>
          </w:divBdr>
        </w:div>
        <w:div w:id="1772552480">
          <w:marLeft w:val="0"/>
          <w:marRight w:val="0"/>
          <w:marTop w:val="0"/>
          <w:marBottom w:val="0"/>
          <w:divBdr>
            <w:top w:val="none" w:sz="0" w:space="0" w:color="auto"/>
            <w:left w:val="none" w:sz="0" w:space="0" w:color="auto"/>
            <w:bottom w:val="none" w:sz="0" w:space="0" w:color="auto"/>
            <w:right w:val="none" w:sz="0" w:space="0" w:color="auto"/>
          </w:divBdr>
        </w:div>
      </w:divsChild>
    </w:div>
    <w:div w:id="836310375">
      <w:bodyDiv w:val="1"/>
      <w:marLeft w:val="0"/>
      <w:marRight w:val="0"/>
      <w:marTop w:val="0"/>
      <w:marBottom w:val="0"/>
      <w:divBdr>
        <w:top w:val="none" w:sz="0" w:space="0" w:color="auto"/>
        <w:left w:val="none" w:sz="0" w:space="0" w:color="auto"/>
        <w:bottom w:val="none" w:sz="0" w:space="0" w:color="auto"/>
        <w:right w:val="none" w:sz="0" w:space="0" w:color="auto"/>
      </w:divBdr>
      <w:divsChild>
        <w:div w:id="1835946534">
          <w:marLeft w:val="0"/>
          <w:marRight w:val="0"/>
          <w:marTop w:val="0"/>
          <w:marBottom w:val="0"/>
          <w:divBdr>
            <w:top w:val="none" w:sz="0" w:space="0" w:color="auto"/>
            <w:left w:val="none" w:sz="0" w:space="0" w:color="auto"/>
            <w:bottom w:val="none" w:sz="0" w:space="0" w:color="auto"/>
            <w:right w:val="none" w:sz="0" w:space="0" w:color="auto"/>
          </w:divBdr>
        </w:div>
        <w:div w:id="502354619">
          <w:marLeft w:val="0"/>
          <w:marRight w:val="0"/>
          <w:marTop w:val="0"/>
          <w:marBottom w:val="0"/>
          <w:divBdr>
            <w:top w:val="none" w:sz="0" w:space="0" w:color="auto"/>
            <w:left w:val="none" w:sz="0" w:space="0" w:color="auto"/>
            <w:bottom w:val="none" w:sz="0" w:space="0" w:color="auto"/>
            <w:right w:val="none" w:sz="0" w:space="0" w:color="auto"/>
          </w:divBdr>
        </w:div>
        <w:div w:id="2043705412">
          <w:marLeft w:val="0"/>
          <w:marRight w:val="0"/>
          <w:marTop w:val="0"/>
          <w:marBottom w:val="0"/>
          <w:divBdr>
            <w:top w:val="none" w:sz="0" w:space="0" w:color="auto"/>
            <w:left w:val="none" w:sz="0" w:space="0" w:color="auto"/>
            <w:bottom w:val="none" w:sz="0" w:space="0" w:color="auto"/>
            <w:right w:val="none" w:sz="0" w:space="0" w:color="auto"/>
          </w:divBdr>
        </w:div>
        <w:div w:id="1838154385">
          <w:marLeft w:val="0"/>
          <w:marRight w:val="0"/>
          <w:marTop w:val="0"/>
          <w:marBottom w:val="0"/>
          <w:divBdr>
            <w:top w:val="none" w:sz="0" w:space="0" w:color="auto"/>
            <w:left w:val="none" w:sz="0" w:space="0" w:color="auto"/>
            <w:bottom w:val="none" w:sz="0" w:space="0" w:color="auto"/>
            <w:right w:val="none" w:sz="0" w:space="0" w:color="auto"/>
          </w:divBdr>
        </w:div>
        <w:div w:id="1780834566">
          <w:marLeft w:val="0"/>
          <w:marRight w:val="0"/>
          <w:marTop w:val="0"/>
          <w:marBottom w:val="0"/>
          <w:divBdr>
            <w:top w:val="none" w:sz="0" w:space="0" w:color="auto"/>
            <w:left w:val="none" w:sz="0" w:space="0" w:color="auto"/>
            <w:bottom w:val="none" w:sz="0" w:space="0" w:color="auto"/>
            <w:right w:val="none" w:sz="0" w:space="0" w:color="auto"/>
          </w:divBdr>
        </w:div>
        <w:div w:id="960649308">
          <w:marLeft w:val="0"/>
          <w:marRight w:val="0"/>
          <w:marTop w:val="0"/>
          <w:marBottom w:val="0"/>
          <w:divBdr>
            <w:top w:val="none" w:sz="0" w:space="0" w:color="auto"/>
            <w:left w:val="none" w:sz="0" w:space="0" w:color="auto"/>
            <w:bottom w:val="none" w:sz="0" w:space="0" w:color="auto"/>
            <w:right w:val="none" w:sz="0" w:space="0" w:color="auto"/>
          </w:divBdr>
        </w:div>
        <w:div w:id="1902254199">
          <w:marLeft w:val="0"/>
          <w:marRight w:val="0"/>
          <w:marTop w:val="0"/>
          <w:marBottom w:val="0"/>
          <w:divBdr>
            <w:top w:val="none" w:sz="0" w:space="0" w:color="auto"/>
            <w:left w:val="none" w:sz="0" w:space="0" w:color="auto"/>
            <w:bottom w:val="none" w:sz="0" w:space="0" w:color="auto"/>
            <w:right w:val="none" w:sz="0" w:space="0" w:color="auto"/>
          </w:divBdr>
        </w:div>
        <w:div w:id="398407599">
          <w:marLeft w:val="0"/>
          <w:marRight w:val="0"/>
          <w:marTop w:val="0"/>
          <w:marBottom w:val="0"/>
          <w:divBdr>
            <w:top w:val="none" w:sz="0" w:space="0" w:color="auto"/>
            <w:left w:val="none" w:sz="0" w:space="0" w:color="auto"/>
            <w:bottom w:val="none" w:sz="0" w:space="0" w:color="auto"/>
            <w:right w:val="none" w:sz="0" w:space="0" w:color="auto"/>
          </w:divBdr>
        </w:div>
        <w:div w:id="1310285900">
          <w:marLeft w:val="0"/>
          <w:marRight w:val="0"/>
          <w:marTop w:val="0"/>
          <w:marBottom w:val="0"/>
          <w:divBdr>
            <w:top w:val="none" w:sz="0" w:space="0" w:color="auto"/>
            <w:left w:val="none" w:sz="0" w:space="0" w:color="auto"/>
            <w:bottom w:val="none" w:sz="0" w:space="0" w:color="auto"/>
            <w:right w:val="none" w:sz="0" w:space="0" w:color="auto"/>
          </w:divBdr>
        </w:div>
        <w:div w:id="1465855429">
          <w:marLeft w:val="0"/>
          <w:marRight w:val="0"/>
          <w:marTop w:val="0"/>
          <w:marBottom w:val="0"/>
          <w:divBdr>
            <w:top w:val="none" w:sz="0" w:space="0" w:color="auto"/>
            <w:left w:val="none" w:sz="0" w:space="0" w:color="auto"/>
            <w:bottom w:val="none" w:sz="0" w:space="0" w:color="auto"/>
            <w:right w:val="none" w:sz="0" w:space="0" w:color="auto"/>
          </w:divBdr>
        </w:div>
        <w:div w:id="1980070799">
          <w:marLeft w:val="0"/>
          <w:marRight w:val="0"/>
          <w:marTop w:val="0"/>
          <w:marBottom w:val="0"/>
          <w:divBdr>
            <w:top w:val="none" w:sz="0" w:space="0" w:color="auto"/>
            <w:left w:val="none" w:sz="0" w:space="0" w:color="auto"/>
            <w:bottom w:val="none" w:sz="0" w:space="0" w:color="auto"/>
            <w:right w:val="none" w:sz="0" w:space="0" w:color="auto"/>
          </w:divBdr>
        </w:div>
        <w:div w:id="1102992105">
          <w:marLeft w:val="0"/>
          <w:marRight w:val="0"/>
          <w:marTop w:val="0"/>
          <w:marBottom w:val="0"/>
          <w:divBdr>
            <w:top w:val="none" w:sz="0" w:space="0" w:color="auto"/>
            <w:left w:val="none" w:sz="0" w:space="0" w:color="auto"/>
            <w:bottom w:val="none" w:sz="0" w:space="0" w:color="auto"/>
            <w:right w:val="none" w:sz="0" w:space="0" w:color="auto"/>
          </w:divBdr>
        </w:div>
        <w:div w:id="1310327090">
          <w:marLeft w:val="0"/>
          <w:marRight w:val="0"/>
          <w:marTop w:val="0"/>
          <w:marBottom w:val="0"/>
          <w:divBdr>
            <w:top w:val="none" w:sz="0" w:space="0" w:color="auto"/>
            <w:left w:val="none" w:sz="0" w:space="0" w:color="auto"/>
            <w:bottom w:val="none" w:sz="0" w:space="0" w:color="auto"/>
            <w:right w:val="none" w:sz="0" w:space="0" w:color="auto"/>
          </w:divBdr>
        </w:div>
        <w:div w:id="1676226502">
          <w:marLeft w:val="0"/>
          <w:marRight w:val="0"/>
          <w:marTop w:val="0"/>
          <w:marBottom w:val="0"/>
          <w:divBdr>
            <w:top w:val="none" w:sz="0" w:space="0" w:color="auto"/>
            <w:left w:val="none" w:sz="0" w:space="0" w:color="auto"/>
            <w:bottom w:val="none" w:sz="0" w:space="0" w:color="auto"/>
            <w:right w:val="none" w:sz="0" w:space="0" w:color="auto"/>
          </w:divBdr>
        </w:div>
        <w:div w:id="1319000592">
          <w:marLeft w:val="0"/>
          <w:marRight w:val="0"/>
          <w:marTop w:val="0"/>
          <w:marBottom w:val="0"/>
          <w:divBdr>
            <w:top w:val="none" w:sz="0" w:space="0" w:color="auto"/>
            <w:left w:val="none" w:sz="0" w:space="0" w:color="auto"/>
            <w:bottom w:val="none" w:sz="0" w:space="0" w:color="auto"/>
            <w:right w:val="none" w:sz="0" w:space="0" w:color="auto"/>
          </w:divBdr>
        </w:div>
        <w:div w:id="757560743">
          <w:marLeft w:val="0"/>
          <w:marRight w:val="0"/>
          <w:marTop w:val="0"/>
          <w:marBottom w:val="0"/>
          <w:divBdr>
            <w:top w:val="none" w:sz="0" w:space="0" w:color="auto"/>
            <w:left w:val="none" w:sz="0" w:space="0" w:color="auto"/>
            <w:bottom w:val="none" w:sz="0" w:space="0" w:color="auto"/>
            <w:right w:val="none" w:sz="0" w:space="0" w:color="auto"/>
          </w:divBdr>
        </w:div>
        <w:div w:id="1164124299">
          <w:marLeft w:val="0"/>
          <w:marRight w:val="0"/>
          <w:marTop w:val="0"/>
          <w:marBottom w:val="0"/>
          <w:divBdr>
            <w:top w:val="none" w:sz="0" w:space="0" w:color="auto"/>
            <w:left w:val="none" w:sz="0" w:space="0" w:color="auto"/>
            <w:bottom w:val="none" w:sz="0" w:space="0" w:color="auto"/>
            <w:right w:val="none" w:sz="0" w:space="0" w:color="auto"/>
          </w:divBdr>
        </w:div>
        <w:div w:id="2106612787">
          <w:marLeft w:val="0"/>
          <w:marRight w:val="0"/>
          <w:marTop w:val="0"/>
          <w:marBottom w:val="0"/>
          <w:divBdr>
            <w:top w:val="none" w:sz="0" w:space="0" w:color="auto"/>
            <w:left w:val="none" w:sz="0" w:space="0" w:color="auto"/>
            <w:bottom w:val="none" w:sz="0" w:space="0" w:color="auto"/>
            <w:right w:val="none" w:sz="0" w:space="0" w:color="auto"/>
          </w:divBdr>
        </w:div>
        <w:div w:id="1161189820">
          <w:marLeft w:val="0"/>
          <w:marRight w:val="0"/>
          <w:marTop w:val="0"/>
          <w:marBottom w:val="0"/>
          <w:divBdr>
            <w:top w:val="none" w:sz="0" w:space="0" w:color="auto"/>
            <w:left w:val="none" w:sz="0" w:space="0" w:color="auto"/>
            <w:bottom w:val="none" w:sz="0" w:space="0" w:color="auto"/>
            <w:right w:val="none" w:sz="0" w:space="0" w:color="auto"/>
          </w:divBdr>
        </w:div>
        <w:div w:id="404032793">
          <w:marLeft w:val="0"/>
          <w:marRight w:val="0"/>
          <w:marTop w:val="0"/>
          <w:marBottom w:val="0"/>
          <w:divBdr>
            <w:top w:val="none" w:sz="0" w:space="0" w:color="auto"/>
            <w:left w:val="none" w:sz="0" w:space="0" w:color="auto"/>
            <w:bottom w:val="none" w:sz="0" w:space="0" w:color="auto"/>
            <w:right w:val="none" w:sz="0" w:space="0" w:color="auto"/>
          </w:divBdr>
        </w:div>
        <w:div w:id="2134516514">
          <w:marLeft w:val="0"/>
          <w:marRight w:val="0"/>
          <w:marTop w:val="0"/>
          <w:marBottom w:val="0"/>
          <w:divBdr>
            <w:top w:val="none" w:sz="0" w:space="0" w:color="auto"/>
            <w:left w:val="none" w:sz="0" w:space="0" w:color="auto"/>
            <w:bottom w:val="none" w:sz="0" w:space="0" w:color="auto"/>
            <w:right w:val="none" w:sz="0" w:space="0" w:color="auto"/>
          </w:divBdr>
        </w:div>
        <w:div w:id="1588803096">
          <w:marLeft w:val="0"/>
          <w:marRight w:val="0"/>
          <w:marTop w:val="0"/>
          <w:marBottom w:val="0"/>
          <w:divBdr>
            <w:top w:val="none" w:sz="0" w:space="0" w:color="auto"/>
            <w:left w:val="none" w:sz="0" w:space="0" w:color="auto"/>
            <w:bottom w:val="none" w:sz="0" w:space="0" w:color="auto"/>
            <w:right w:val="none" w:sz="0" w:space="0" w:color="auto"/>
          </w:divBdr>
        </w:div>
        <w:div w:id="1155879941">
          <w:marLeft w:val="0"/>
          <w:marRight w:val="0"/>
          <w:marTop w:val="0"/>
          <w:marBottom w:val="0"/>
          <w:divBdr>
            <w:top w:val="none" w:sz="0" w:space="0" w:color="auto"/>
            <w:left w:val="none" w:sz="0" w:space="0" w:color="auto"/>
            <w:bottom w:val="none" w:sz="0" w:space="0" w:color="auto"/>
            <w:right w:val="none" w:sz="0" w:space="0" w:color="auto"/>
          </w:divBdr>
        </w:div>
        <w:div w:id="1857889573">
          <w:marLeft w:val="0"/>
          <w:marRight w:val="0"/>
          <w:marTop w:val="0"/>
          <w:marBottom w:val="0"/>
          <w:divBdr>
            <w:top w:val="none" w:sz="0" w:space="0" w:color="auto"/>
            <w:left w:val="none" w:sz="0" w:space="0" w:color="auto"/>
            <w:bottom w:val="none" w:sz="0" w:space="0" w:color="auto"/>
            <w:right w:val="none" w:sz="0" w:space="0" w:color="auto"/>
          </w:divBdr>
        </w:div>
        <w:div w:id="361974336">
          <w:marLeft w:val="0"/>
          <w:marRight w:val="0"/>
          <w:marTop w:val="0"/>
          <w:marBottom w:val="0"/>
          <w:divBdr>
            <w:top w:val="none" w:sz="0" w:space="0" w:color="auto"/>
            <w:left w:val="none" w:sz="0" w:space="0" w:color="auto"/>
            <w:bottom w:val="none" w:sz="0" w:space="0" w:color="auto"/>
            <w:right w:val="none" w:sz="0" w:space="0" w:color="auto"/>
          </w:divBdr>
        </w:div>
        <w:div w:id="514810489">
          <w:marLeft w:val="0"/>
          <w:marRight w:val="0"/>
          <w:marTop w:val="0"/>
          <w:marBottom w:val="0"/>
          <w:divBdr>
            <w:top w:val="none" w:sz="0" w:space="0" w:color="auto"/>
            <w:left w:val="none" w:sz="0" w:space="0" w:color="auto"/>
            <w:bottom w:val="none" w:sz="0" w:space="0" w:color="auto"/>
            <w:right w:val="none" w:sz="0" w:space="0" w:color="auto"/>
          </w:divBdr>
        </w:div>
        <w:div w:id="1700736389">
          <w:marLeft w:val="0"/>
          <w:marRight w:val="0"/>
          <w:marTop w:val="0"/>
          <w:marBottom w:val="0"/>
          <w:divBdr>
            <w:top w:val="none" w:sz="0" w:space="0" w:color="auto"/>
            <w:left w:val="none" w:sz="0" w:space="0" w:color="auto"/>
            <w:bottom w:val="none" w:sz="0" w:space="0" w:color="auto"/>
            <w:right w:val="none" w:sz="0" w:space="0" w:color="auto"/>
          </w:divBdr>
        </w:div>
        <w:div w:id="1306206176">
          <w:marLeft w:val="0"/>
          <w:marRight w:val="0"/>
          <w:marTop w:val="0"/>
          <w:marBottom w:val="0"/>
          <w:divBdr>
            <w:top w:val="none" w:sz="0" w:space="0" w:color="auto"/>
            <w:left w:val="none" w:sz="0" w:space="0" w:color="auto"/>
            <w:bottom w:val="none" w:sz="0" w:space="0" w:color="auto"/>
            <w:right w:val="none" w:sz="0" w:space="0" w:color="auto"/>
          </w:divBdr>
        </w:div>
        <w:div w:id="1832597307">
          <w:marLeft w:val="0"/>
          <w:marRight w:val="0"/>
          <w:marTop w:val="0"/>
          <w:marBottom w:val="0"/>
          <w:divBdr>
            <w:top w:val="none" w:sz="0" w:space="0" w:color="auto"/>
            <w:left w:val="none" w:sz="0" w:space="0" w:color="auto"/>
            <w:bottom w:val="none" w:sz="0" w:space="0" w:color="auto"/>
            <w:right w:val="none" w:sz="0" w:space="0" w:color="auto"/>
          </w:divBdr>
        </w:div>
        <w:div w:id="1935935156">
          <w:marLeft w:val="0"/>
          <w:marRight w:val="0"/>
          <w:marTop w:val="0"/>
          <w:marBottom w:val="0"/>
          <w:divBdr>
            <w:top w:val="none" w:sz="0" w:space="0" w:color="auto"/>
            <w:left w:val="none" w:sz="0" w:space="0" w:color="auto"/>
            <w:bottom w:val="none" w:sz="0" w:space="0" w:color="auto"/>
            <w:right w:val="none" w:sz="0" w:space="0" w:color="auto"/>
          </w:divBdr>
        </w:div>
        <w:div w:id="531529419">
          <w:marLeft w:val="0"/>
          <w:marRight w:val="0"/>
          <w:marTop w:val="0"/>
          <w:marBottom w:val="0"/>
          <w:divBdr>
            <w:top w:val="none" w:sz="0" w:space="0" w:color="auto"/>
            <w:left w:val="none" w:sz="0" w:space="0" w:color="auto"/>
            <w:bottom w:val="none" w:sz="0" w:space="0" w:color="auto"/>
            <w:right w:val="none" w:sz="0" w:space="0" w:color="auto"/>
          </w:divBdr>
        </w:div>
        <w:div w:id="1376193206">
          <w:marLeft w:val="0"/>
          <w:marRight w:val="0"/>
          <w:marTop w:val="0"/>
          <w:marBottom w:val="0"/>
          <w:divBdr>
            <w:top w:val="none" w:sz="0" w:space="0" w:color="auto"/>
            <w:left w:val="none" w:sz="0" w:space="0" w:color="auto"/>
            <w:bottom w:val="none" w:sz="0" w:space="0" w:color="auto"/>
            <w:right w:val="none" w:sz="0" w:space="0" w:color="auto"/>
          </w:divBdr>
        </w:div>
        <w:div w:id="1959490081">
          <w:marLeft w:val="0"/>
          <w:marRight w:val="0"/>
          <w:marTop w:val="0"/>
          <w:marBottom w:val="0"/>
          <w:divBdr>
            <w:top w:val="none" w:sz="0" w:space="0" w:color="auto"/>
            <w:left w:val="none" w:sz="0" w:space="0" w:color="auto"/>
            <w:bottom w:val="none" w:sz="0" w:space="0" w:color="auto"/>
            <w:right w:val="none" w:sz="0" w:space="0" w:color="auto"/>
          </w:divBdr>
        </w:div>
        <w:div w:id="133647940">
          <w:marLeft w:val="0"/>
          <w:marRight w:val="0"/>
          <w:marTop w:val="0"/>
          <w:marBottom w:val="0"/>
          <w:divBdr>
            <w:top w:val="none" w:sz="0" w:space="0" w:color="auto"/>
            <w:left w:val="none" w:sz="0" w:space="0" w:color="auto"/>
            <w:bottom w:val="none" w:sz="0" w:space="0" w:color="auto"/>
            <w:right w:val="none" w:sz="0" w:space="0" w:color="auto"/>
          </w:divBdr>
        </w:div>
        <w:div w:id="716857251">
          <w:marLeft w:val="0"/>
          <w:marRight w:val="0"/>
          <w:marTop w:val="0"/>
          <w:marBottom w:val="0"/>
          <w:divBdr>
            <w:top w:val="none" w:sz="0" w:space="0" w:color="auto"/>
            <w:left w:val="none" w:sz="0" w:space="0" w:color="auto"/>
            <w:bottom w:val="none" w:sz="0" w:space="0" w:color="auto"/>
            <w:right w:val="none" w:sz="0" w:space="0" w:color="auto"/>
          </w:divBdr>
        </w:div>
        <w:div w:id="543718049">
          <w:marLeft w:val="0"/>
          <w:marRight w:val="0"/>
          <w:marTop w:val="0"/>
          <w:marBottom w:val="0"/>
          <w:divBdr>
            <w:top w:val="none" w:sz="0" w:space="0" w:color="auto"/>
            <w:left w:val="none" w:sz="0" w:space="0" w:color="auto"/>
            <w:bottom w:val="none" w:sz="0" w:space="0" w:color="auto"/>
            <w:right w:val="none" w:sz="0" w:space="0" w:color="auto"/>
          </w:divBdr>
        </w:div>
        <w:div w:id="562253642">
          <w:marLeft w:val="0"/>
          <w:marRight w:val="0"/>
          <w:marTop w:val="0"/>
          <w:marBottom w:val="0"/>
          <w:divBdr>
            <w:top w:val="none" w:sz="0" w:space="0" w:color="auto"/>
            <w:left w:val="none" w:sz="0" w:space="0" w:color="auto"/>
            <w:bottom w:val="none" w:sz="0" w:space="0" w:color="auto"/>
            <w:right w:val="none" w:sz="0" w:space="0" w:color="auto"/>
          </w:divBdr>
        </w:div>
        <w:div w:id="1854490475">
          <w:marLeft w:val="0"/>
          <w:marRight w:val="0"/>
          <w:marTop w:val="0"/>
          <w:marBottom w:val="0"/>
          <w:divBdr>
            <w:top w:val="none" w:sz="0" w:space="0" w:color="auto"/>
            <w:left w:val="none" w:sz="0" w:space="0" w:color="auto"/>
            <w:bottom w:val="none" w:sz="0" w:space="0" w:color="auto"/>
            <w:right w:val="none" w:sz="0" w:space="0" w:color="auto"/>
          </w:divBdr>
        </w:div>
        <w:div w:id="1954166267">
          <w:marLeft w:val="0"/>
          <w:marRight w:val="0"/>
          <w:marTop w:val="0"/>
          <w:marBottom w:val="0"/>
          <w:divBdr>
            <w:top w:val="none" w:sz="0" w:space="0" w:color="auto"/>
            <w:left w:val="none" w:sz="0" w:space="0" w:color="auto"/>
            <w:bottom w:val="none" w:sz="0" w:space="0" w:color="auto"/>
            <w:right w:val="none" w:sz="0" w:space="0" w:color="auto"/>
          </w:divBdr>
        </w:div>
        <w:div w:id="1969896269">
          <w:marLeft w:val="0"/>
          <w:marRight w:val="0"/>
          <w:marTop w:val="0"/>
          <w:marBottom w:val="0"/>
          <w:divBdr>
            <w:top w:val="none" w:sz="0" w:space="0" w:color="auto"/>
            <w:left w:val="none" w:sz="0" w:space="0" w:color="auto"/>
            <w:bottom w:val="none" w:sz="0" w:space="0" w:color="auto"/>
            <w:right w:val="none" w:sz="0" w:space="0" w:color="auto"/>
          </w:divBdr>
        </w:div>
        <w:div w:id="595556724">
          <w:marLeft w:val="0"/>
          <w:marRight w:val="0"/>
          <w:marTop w:val="0"/>
          <w:marBottom w:val="0"/>
          <w:divBdr>
            <w:top w:val="none" w:sz="0" w:space="0" w:color="auto"/>
            <w:left w:val="none" w:sz="0" w:space="0" w:color="auto"/>
            <w:bottom w:val="none" w:sz="0" w:space="0" w:color="auto"/>
            <w:right w:val="none" w:sz="0" w:space="0" w:color="auto"/>
          </w:divBdr>
        </w:div>
        <w:div w:id="115026829">
          <w:marLeft w:val="0"/>
          <w:marRight w:val="0"/>
          <w:marTop w:val="0"/>
          <w:marBottom w:val="0"/>
          <w:divBdr>
            <w:top w:val="none" w:sz="0" w:space="0" w:color="auto"/>
            <w:left w:val="none" w:sz="0" w:space="0" w:color="auto"/>
            <w:bottom w:val="none" w:sz="0" w:space="0" w:color="auto"/>
            <w:right w:val="none" w:sz="0" w:space="0" w:color="auto"/>
          </w:divBdr>
        </w:div>
        <w:div w:id="1586452524">
          <w:marLeft w:val="0"/>
          <w:marRight w:val="0"/>
          <w:marTop w:val="0"/>
          <w:marBottom w:val="0"/>
          <w:divBdr>
            <w:top w:val="none" w:sz="0" w:space="0" w:color="auto"/>
            <w:left w:val="none" w:sz="0" w:space="0" w:color="auto"/>
            <w:bottom w:val="none" w:sz="0" w:space="0" w:color="auto"/>
            <w:right w:val="none" w:sz="0" w:space="0" w:color="auto"/>
          </w:divBdr>
        </w:div>
        <w:div w:id="769274433">
          <w:marLeft w:val="0"/>
          <w:marRight w:val="0"/>
          <w:marTop w:val="0"/>
          <w:marBottom w:val="0"/>
          <w:divBdr>
            <w:top w:val="none" w:sz="0" w:space="0" w:color="auto"/>
            <w:left w:val="none" w:sz="0" w:space="0" w:color="auto"/>
            <w:bottom w:val="none" w:sz="0" w:space="0" w:color="auto"/>
            <w:right w:val="none" w:sz="0" w:space="0" w:color="auto"/>
          </w:divBdr>
        </w:div>
        <w:div w:id="6105214">
          <w:marLeft w:val="0"/>
          <w:marRight w:val="0"/>
          <w:marTop w:val="0"/>
          <w:marBottom w:val="0"/>
          <w:divBdr>
            <w:top w:val="none" w:sz="0" w:space="0" w:color="auto"/>
            <w:left w:val="none" w:sz="0" w:space="0" w:color="auto"/>
            <w:bottom w:val="none" w:sz="0" w:space="0" w:color="auto"/>
            <w:right w:val="none" w:sz="0" w:space="0" w:color="auto"/>
          </w:divBdr>
        </w:div>
        <w:div w:id="251359420">
          <w:marLeft w:val="0"/>
          <w:marRight w:val="0"/>
          <w:marTop w:val="0"/>
          <w:marBottom w:val="0"/>
          <w:divBdr>
            <w:top w:val="none" w:sz="0" w:space="0" w:color="auto"/>
            <w:left w:val="none" w:sz="0" w:space="0" w:color="auto"/>
            <w:bottom w:val="none" w:sz="0" w:space="0" w:color="auto"/>
            <w:right w:val="none" w:sz="0" w:space="0" w:color="auto"/>
          </w:divBdr>
        </w:div>
        <w:div w:id="275720678">
          <w:marLeft w:val="0"/>
          <w:marRight w:val="0"/>
          <w:marTop w:val="0"/>
          <w:marBottom w:val="0"/>
          <w:divBdr>
            <w:top w:val="none" w:sz="0" w:space="0" w:color="auto"/>
            <w:left w:val="none" w:sz="0" w:space="0" w:color="auto"/>
            <w:bottom w:val="none" w:sz="0" w:space="0" w:color="auto"/>
            <w:right w:val="none" w:sz="0" w:space="0" w:color="auto"/>
          </w:divBdr>
        </w:div>
        <w:div w:id="1918173323">
          <w:marLeft w:val="0"/>
          <w:marRight w:val="0"/>
          <w:marTop w:val="0"/>
          <w:marBottom w:val="0"/>
          <w:divBdr>
            <w:top w:val="none" w:sz="0" w:space="0" w:color="auto"/>
            <w:left w:val="none" w:sz="0" w:space="0" w:color="auto"/>
            <w:bottom w:val="none" w:sz="0" w:space="0" w:color="auto"/>
            <w:right w:val="none" w:sz="0" w:space="0" w:color="auto"/>
          </w:divBdr>
        </w:div>
        <w:div w:id="1558975403">
          <w:marLeft w:val="0"/>
          <w:marRight w:val="0"/>
          <w:marTop w:val="0"/>
          <w:marBottom w:val="0"/>
          <w:divBdr>
            <w:top w:val="none" w:sz="0" w:space="0" w:color="auto"/>
            <w:left w:val="none" w:sz="0" w:space="0" w:color="auto"/>
            <w:bottom w:val="none" w:sz="0" w:space="0" w:color="auto"/>
            <w:right w:val="none" w:sz="0" w:space="0" w:color="auto"/>
          </w:divBdr>
        </w:div>
        <w:div w:id="122384531">
          <w:marLeft w:val="0"/>
          <w:marRight w:val="0"/>
          <w:marTop w:val="0"/>
          <w:marBottom w:val="0"/>
          <w:divBdr>
            <w:top w:val="none" w:sz="0" w:space="0" w:color="auto"/>
            <w:left w:val="none" w:sz="0" w:space="0" w:color="auto"/>
            <w:bottom w:val="none" w:sz="0" w:space="0" w:color="auto"/>
            <w:right w:val="none" w:sz="0" w:space="0" w:color="auto"/>
          </w:divBdr>
        </w:div>
        <w:div w:id="1682079560">
          <w:marLeft w:val="0"/>
          <w:marRight w:val="0"/>
          <w:marTop w:val="0"/>
          <w:marBottom w:val="0"/>
          <w:divBdr>
            <w:top w:val="none" w:sz="0" w:space="0" w:color="auto"/>
            <w:left w:val="none" w:sz="0" w:space="0" w:color="auto"/>
            <w:bottom w:val="none" w:sz="0" w:space="0" w:color="auto"/>
            <w:right w:val="none" w:sz="0" w:space="0" w:color="auto"/>
          </w:divBdr>
        </w:div>
        <w:div w:id="241112384">
          <w:marLeft w:val="0"/>
          <w:marRight w:val="0"/>
          <w:marTop w:val="0"/>
          <w:marBottom w:val="0"/>
          <w:divBdr>
            <w:top w:val="none" w:sz="0" w:space="0" w:color="auto"/>
            <w:left w:val="none" w:sz="0" w:space="0" w:color="auto"/>
            <w:bottom w:val="none" w:sz="0" w:space="0" w:color="auto"/>
            <w:right w:val="none" w:sz="0" w:space="0" w:color="auto"/>
          </w:divBdr>
        </w:div>
        <w:div w:id="967854343">
          <w:marLeft w:val="0"/>
          <w:marRight w:val="0"/>
          <w:marTop w:val="0"/>
          <w:marBottom w:val="0"/>
          <w:divBdr>
            <w:top w:val="none" w:sz="0" w:space="0" w:color="auto"/>
            <w:left w:val="none" w:sz="0" w:space="0" w:color="auto"/>
            <w:bottom w:val="none" w:sz="0" w:space="0" w:color="auto"/>
            <w:right w:val="none" w:sz="0" w:space="0" w:color="auto"/>
          </w:divBdr>
        </w:div>
        <w:div w:id="1045833765">
          <w:marLeft w:val="0"/>
          <w:marRight w:val="0"/>
          <w:marTop w:val="0"/>
          <w:marBottom w:val="0"/>
          <w:divBdr>
            <w:top w:val="none" w:sz="0" w:space="0" w:color="auto"/>
            <w:left w:val="none" w:sz="0" w:space="0" w:color="auto"/>
            <w:bottom w:val="none" w:sz="0" w:space="0" w:color="auto"/>
            <w:right w:val="none" w:sz="0" w:space="0" w:color="auto"/>
          </w:divBdr>
        </w:div>
        <w:div w:id="718287502">
          <w:marLeft w:val="0"/>
          <w:marRight w:val="0"/>
          <w:marTop w:val="0"/>
          <w:marBottom w:val="0"/>
          <w:divBdr>
            <w:top w:val="none" w:sz="0" w:space="0" w:color="auto"/>
            <w:left w:val="none" w:sz="0" w:space="0" w:color="auto"/>
            <w:bottom w:val="none" w:sz="0" w:space="0" w:color="auto"/>
            <w:right w:val="none" w:sz="0" w:space="0" w:color="auto"/>
          </w:divBdr>
        </w:div>
        <w:div w:id="43719415">
          <w:marLeft w:val="0"/>
          <w:marRight w:val="0"/>
          <w:marTop w:val="0"/>
          <w:marBottom w:val="0"/>
          <w:divBdr>
            <w:top w:val="none" w:sz="0" w:space="0" w:color="auto"/>
            <w:left w:val="none" w:sz="0" w:space="0" w:color="auto"/>
            <w:bottom w:val="none" w:sz="0" w:space="0" w:color="auto"/>
            <w:right w:val="none" w:sz="0" w:space="0" w:color="auto"/>
          </w:divBdr>
        </w:div>
        <w:div w:id="1992446605">
          <w:marLeft w:val="0"/>
          <w:marRight w:val="0"/>
          <w:marTop w:val="0"/>
          <w:marBottom w:val="0"/>
          <w:divBdr>
            <w:top w:val="none" w:sz="0" w:space="0" w:color="auto"/>
            <w:left w:val="none" w:sz="0" w:space="0" w:color="auto"/>
            <w:bottom w:val="none" w:sz="0" w:space="0" w:color="auto"/>
            <w:right w:val="none" w:sz="0" w:space="0" w:color="auto"/>
          </w:divBdr>
        </w:div>
        <w:div w:id="2068066777">
          <w:marLeft w:val="0"/>
          <w:marRight w:val="0"/>
          <w:marTop w:val="0"/>
          <w:marBottom w:val="0"/>
          <w:divBdr>
            <w:top w:val="none" w:sz="0" w:space="0" w:color="auto"/>
            <w:left w:val="none" w:sz="0" w:space="0" w:color="auto"/>
            <w:bottom w:val="none" w:sz="0" w:space="0" w:color="auto"/>
            <w:right w:val="none" w:sz="0" w:space="0" w:color="auto"/>
          </w:divBdr>
        </w:div>
        <w:div w:id="1497841972">
          <w:marLeft w:val="0"/>
          <w:marRight w:val="0"/>
          <w:marTop w:val="0"/>
          <w:marBottom w:val="0"/>
          <w:divBdr>
            <w:top w:val="none" w:sz="0" w:space="0" w:color="auto"/>
            <w:left w:val="none" w:sz="0" w:space="0" w:color="auto"/>
            <w:bottom w:val="none" w:sz="0" w:space="0" w:color="auto"/>
            <w:right w:val="none" w:sz="0" w:space="0" w:color="auto"/>
          </w:divBdr>
        </w:div>
        <w:div w:id="269819803">
          <w:marLeft w:val="0"/>
          <w:marRight w:val="0"/>
          <w:marTop w:val="0"/>
          <w:marBottom w:val="0"/>
          <w:divBdr>
            <w:top w:val="none" w:sz="0" w:space="0" w:color="auto"/>
            <w:left w:val="none" w:sz="0" w:space="0" w:color="auto"/>
            <w:bottom w:val="none" w:sz="0" w:space="0" w:color="auto"/>
            <w:right w:val="none" w:sz="0" w:space="0" w:color="auto"/>
          </w:divBdr>
        </w:div>
        <w:div w:id="50278147">
          <w:marLeft w:val="0"/>
          <w:marRight w:val="0"/>
          <w:marTop w:val="0"/>
          <w:marBottom w:val="0"/>
          <w:divBdr>
            <w:top w:val="none" w:sz="0" w:space="0" w:color="auto"/>
            <w:left w:val="none" w:sz="0" w:space="0" w:color="auto"/>
            <w:bottom w:val="none" w:sz="0" w:space="0" w:color="auto"/>
            <w:right w:val="none" w:sz="0" w:space="0" w:color="auto"/>
          </w:divBdr>
        </w:div>
        <w:div w:id="550845575">
          <w:marLeft w:val="0"/>
          <w:marRight w:val="0"/>
          <w:marTop w:val="0"/>
          <w:marBottom w:val="0"/>
          <w:divBdr>
            <w:top w:val="none" w:sz="0" w:space="0" w:color="auto"/>
            <w:left w:val="none" w:sz="0" w:space="0" w:color="auto"/>
            <w:bottom w:val="none" w:sz="0" w:space="0" w:color="auto"/>
            <w:right w:val="none" w:sz="0" w:space="0" w:color="auto"/>
          </w:divBdr>
        </w:div>
        <w:div w:id="772895989">
          <w:marLeft w:val="0"/>
          <w:marRight w:val="0"/>
          <w:marTop w:val="0"/>
          <w:marBottom w:val="0"/>
          <w:divBdr>
            <w:top w:val="none" w:sz="0" w:space="0" w:color="auto"/>
            <w:left w:val="none" w:sz="0" w:space="0" w:color="auto"/>
            <w:bottom w:val="none" w:sz="0" w:space="0" w:color="auto"/>
            <w:right w:val="none" w:sz="0" w:space="0" w:color="auto"/>
          </w:divBdr>
        </w:div>
        <w:div w:id="151411912">
          <w:marLeft w:val="0"/>
          <w:marRight w:val="0"/>
          <w:marTop w:val="0"/>
          <w:marBottom w:val="0"/>
          <w:divBdr>
            <w:top w:val="none" w:sz="0" w:space="0" w:color="auto"/>
            <w:left w:val="none" w:sz="0" w:space="0" w:color="auto"/>
            <w:bottom w:val="none" w:sz="0" w:space="0" w:color="auto"/>
            <w:right w:val="none" w:sz="0" w:space="0" w:color="auto"/>
          </w:divBdr>
        </w:div>
        <w:div w:id="20861152">
          <w:marLeft w:val="0"/>
          <w:marRight w:val="0"/>
          <w:marTop w:val="0"/>
          <w:marBottom w:val="0"/>
          <w:divBdr>
            <w:top w:val="none" w:sz="0" w:space="0" w:color="auto"/>
            <w:left w:val="none" w:sz="0" w:space="0" w:color="auto"/>
            <w:bottom w:val="none" w:sz="0" w:space="0" w:color="auto"/>
            <w:right w:val="none" w:sz="0" w:space="0" w:color="auto"/>
          </w:divBdr>
        </w:div>
        <w:div w:id="1192840198">
          <w:marLeft w:val="0"/>
          <w:marRight w:val="0"/>
          <w:marTop w:val="0"/>
          <w:marBottom w:val="0"/>
          <w:divBdr>
            <w:top w:val="none" w:sz="0" w:space="0" w:color="auto"/>
            <w:left w:val="none" w:sz="0" w:space="0" w:color="auto"/>
            <w:bottom w:val="none" w:sz="0" w:space="0" w:color="auto"/>
            <w:right w:val="none" w:sz="0" w:space="0" w:color="auto"/>
          </w:divBdr>
        </w:div>
        <w:div w:id="402719133">
          <w:marLeft w:val="0"/>
          <w:marRight w:val="0"/>
          <w:marTop w:val="0"/>
          <w:marBottom w:val="0"/>
          <w:divBdr>
            <w:top w:val="none" w:sz="0" w:space="0" w:color="auto"/>
            <w:left w:val="none" w:sz="0" w:space="0" w:color="auto"/>
            <w:bottom w:val="none" w:sz="0" w:space="0" w:color="auto"/>
            <w:right w:val="none" w:sz="0" w:space="0" w:color="auto"/>
          </w:divBdr>
        </w:div>
        <w:div w:id="1569461234">
          <w:marLeft w:val="0"/>
          <w:marRight w:val="0"/>
          <w:marTop w:val="0"/>
          <w:marBottom w:val="0"/>
          <w:divBdr>
            <w:top w:val="none" w:sz="0" w:space="0" w:color="auto"/>
            <w:left w:val="none" w:sz="0" w:space="0" w:color="auto"/>
            <w:bottom w:val="none" w:sz="0" w:space="0" w:color="auto"/>
            <w:right w:val="none" w:sz="0" w:space="0" w:color="auto"/>
          </w:divBdr>
        </w:div>
        <w:div w:id="1091777542">
          <w:marLeft w:val="0"/>
          <w:marRight w:val="0"/>
          <w:marTop w:val="0"/>
          <w:marBottom w:val="0"/>
          <w:divBdr>
            <w:top w:val="none" w:sz="0" w:space="0" w:color="auto"/>
            <w:left w:val="none" w:sz="0" w:space="0" w:color="auto"/>
            <w:bottom w:val="none" w:sz="0" w:space="0" w:color="auto"/>
            <w:right w:val="none" w:sz="0" w:space="0" w:color="auto"/>
          </w:divBdr>
        </w:div>
        <w:div w:id="1605764542">
          <w:marLeft w:val="0"/>
          <w:marRight w:val="0"/>
          <w:marTop w:val="0"/>
          <w:marBottom w:val="0"/>
          <w:divBdr>
            <w:top w:val="none" w:sz="0" w:space="0" w:color="auto"/>
            <w:left w:val="none" w:sz="0" w:space="0" w:color="auto"/>
            <w:bottom w:val="none" w:sz="0" w:space="0" w:color="auto"/>
            <w:right w:val="none" w:sz="0" w:space="0" w:color="auto"/>
          </w:divBdr>
        </w:div>
        <w:div w:id="1411733586">
          <w:marLeft w:val="0"/>
          <w:marRight w:val="0"/>
          <w:marTop w:val="0"/>
          <w:marBottom w:val="0"/>
          <w:divBdr>
            <w:top w:val="none" w:sz="0" w:space="0" w:color="auto"/>
            <w:left w:val="none" w:sz="0" w:space="0" w:color="auto"/>
            <w:bottom w:val="none" w:sz="0" w:space="0" w:color="auto"/>
            <w:right w:val="none" w:sz="0" w:space="0" w:color="auto"/>
          </w:divBdr>
        </w:div>
        <w:div w:id="1808351708">
          <w:marLeft w:val="0"/>
          <w:marRight w:val="0"/>
          <w:marTop w:val="0"/>
          <w:marBottom w:val="0"/>
          <w:divBdr>
            <w:top w:val="none" w:sz="0" w:space="0" w:color="auto"/>
            <w:left w:val="none" w:sz="0" w:space="0" w:color="auto"/>
            <w:bottom w:val="none" w:sz="0" w:space="0" w:color="auto"/>
            <w:right w:val="none" w:sz="0" w:space="0" w:color="auto"/>
          </w:divBdr>
        </w:div>
        <w:div w:id="962267660">
          <w:marLeft w:val="0"/>
          <w:marRight w:val="0"/>
          <w:marTop w:val="0"/>
          <w:marBottom w:val="0"/>
          <w:divBdr>
            <w:top w:val="none" w:sz="0" w:space="0" w:color="auto"/>
            <w:left w:val="none" w:sz="0" w:space="0" w:color="auto"/>
            <w:bottom w:val="none" w:sz="0" w:space="0" w:color="auto"/>
            <w:right w:val="none" w:sz="0" w:space="0" w:color="auto"/>
          </w:divBdr>
        </w:div>
        <w:div w:id="1977181907">
          <w:marLeft w:val="0"/>
          <w:marRight w:val="0"/>
          <w:marTop w:val="0"/>
          <w:marBottom w:val="0"/>
          <w:divBdr>
            <w:top w:val="none" w:sz="0" w:space="0" w:color="auto"/>
            <w:left w:val="none" w:sz="0" w:space="0" w:color="auto"/>
            <w:bottom w:val="none" w:sz="0" w:space="0" w:color="auto"/>
            <w:right w:val="none" w:sz="0" w:space="0" w:color="auto"/>
          </w:divBdr>
        </w:div>
        <w:div w:id="1685981760">
          <w:marLeft w:val="0"/>
          <w:marRight w:val="0"/>
          <w:marTop w:val="0"/>
          <w:marBottom w:val="0"/>
          <w:divBdr>
            <w:top w:val="none" w:sz="0" w:space="0" w:color="auto"/>
            <w:left w:val="none" w:sz="0" w:space="0" w:color="auto"/>
            <w:bottom w:val="none" w:sz="0" w:space="0" w:color="auto"/>
            <w:right w:val="none" w:sz="0" w:space="0" w:color="auto"/>
          </w:divBdr>
        </w:div>
        <w:div w:id="1056322009">
          <w:marLeft w:val="0"/>
          <w:marRight w:val="0"/>
          <w:marTop w:val="0"/>
          <w:marBottom w:val="0"/>
          <w:divBdr>
            <w:top w:val="none" w:sz="0" w:space="0" w:color="auto"/>
            <w:left w:val="none" w:sz="0" w:space="0" w:color="auto"/>
            <w:bottom w:val="none" w:sz="0" w:space="0" w:color="auto"/>
            <w:right w:val="none" w:sz="0" w:space="0" w:color="auto"/>
          </w:divBdr>
        </w:div>
        <w:div w:id="1930577084">
          <w:marLeft w:val="0"/>
          <w:marRight w:val="0"/>
          <w:marTop w:val="0"/>
          <w:marBottom w:val="0"/>
          <w:divBdr>
            <w:top w:val="none" w:sz="0" w:space="0" w:color="auto"/>
            <w:left w:val="none" w:sz="0" w:space="0" w:color="auto"/>
            <w:bottom w:val="none" w:sz="0" w:space="0" w:color="auto"/>
            <w:right w:val="none" w:sz="0" w:space="0" w:color="auto"/>
          </w:divBdr>
        </w:div>
        <w:div w:id="2050185824">
          <w:marLeft w:val="0"/>
          <w:marRight w:val="0"/>
          <w:marTop w:val="0"/>
          <w:marBottom w:val="0"/>
          <w:divBdr>
            <w:top w:val="none" w:sz="0" w:space="0" w:color="auto"/>
            <w:left w:val="none" w:sz="0" w:space="0" w:color="auto"/>
            <w:bottom w:val="none" w:sz="0" w:space="0" w:color="auto"/>
            <w:right w:val="none" w:sz="0" w:space="0" w:color="auto"/>
          </w:divBdr>
        </w:div>
        <w:div w:id="662664027">
          <w:marLeft w:val="0"/>
          <w:marRight w:val="0"/>
          <w:marTop w:val="0"/>
          <w:marBottom w:val="0"/>
          <w:divBdr>
            <w:top w:val="none" w:sz="0" w:space="0" w:color="auto"/>
            <w:left w:val="none" w:sz="0" w:space="0" w:color="auto"/>
            <w:bottom w:val="none" w:sz="0" w:space="0" w:color="auto"/>
            <w:right w:val="none" w:sz="0" w:space="0" w:color="auto"/>
          </w:divBdr>
        </w:div>
        <w:div w:id="174851418">
          <w:marLeft w:val="0"/>
          <w:marRight w:val="0"/>
          <w:marTop w:val="0"/>
          <w:marBottom w:val="0"/>
          <w:divBdr>
            <w:top w:val="none" w:sz="0" w:space="0" w:color="auto"/>
            <w:left w:val="none" w:sz="0" w:space="0" w:color="auto"/>
            <w:bottom w:val="none" w:sz="0" w:space="0" w:color="auto"/>
            <w:right w:val="none" w:sz="0" w:space="0" w:color="auto"/>
          </w:divBdr>
        </w:div>
        <w:div w:id="1359500926">
          <w:marLeft w:val="0"/>
          <w:marRight w:val="0"/>
          <w:marTop w:val="0"/>
          <w:marBottom w:val="0"/>
          <w:divBdr>
            <w:top w:val="none" w:sz="0" w:space="0" w:color="auto"/>
            <w:left w:val="none" w:sz="0" w:space="0" w:color="auto"/>
            <w:bottom w:val="none" w:sz="0" w:space="0" w:color="auto"/>
            <w:right w:val="none" w:sz="0" w:space="0" w:color="auto"/>
          </w:divBdr>
        </w:div>
        <w:div w:id="1158423312">
          <w:marLeft w:val="0"/>
          <w:marRight w:val="0"/>
          <w:marTop w:val="0"/>
          <w:marBottom w:val="0"/>
          <w:divBdr>
            <w:top w:val="none" w:sz="0" w:space="0" w:color="auto"/>
            <w:left w:val="none" w:sz="0" w:space="0" w:color="auto"/>
            <w:bottom w:val="none" w:sz="0" w:space="0" w:color="auto"/>
            <w:right w:val="none" w:sz="0" w:space="0" w:color="auto"/>
          </w:divBdr>
        </w:div>
        <w:div w:id="865871279">
          <w:marLeft w:val="0"/>
          <w:marRight w:val="0"/>
          <w:marTop w:val="0"/>
          <w:marBottom w:val="0"/>
          <w:divBdr>
            <w:top w:val="none" w:sz="0" w:space="0" w:color="auto"/>
            <w:left w:val="none" w:sz="0" w:space="0" w:color="auto"/>
            <w:bottom w:val="none" w:sz="0" w:space="0" w:color="auto"/>
            <w:right w:val="none" w:sz="0" w:space="0" w:color="auto"/>
          </w:divBdr>
        </w:div>
        <w:div w:id="861669699">
          <w:marLeft w:val="0"/>
          <w:marRight w:val="0"/>
          <w:marTop w:val="0"/>
          <w:marBottom w:val="0"/>
          <w:divBdr>
            <w:top w:val="none" w:sz="0" w:space="0" w:color="auto"/>
            <w:left w:val="none" w:sz="0" w:space="0" w:color="auto"/>
            <w:bottom w:val="none" w:sz="0" w:space="0" w:color="auto"/>
            <w:right w:val="none" w:sz="0" w:space="0" w:color="auto"/>
          </w:divBdr>
        </w:div>
        <w:div w:id="1560750859">
          <w:marLeft w:val="0"/>
          <w:marRight w:val="0"/>
          <w:marTop w:val="0"/>
          <w:marBottom w:val="0"/>
          <w:divBdr>
            <w:top w:val="none" w:sz="0" w:space="0" w:color="auto"/>
            <w:left w:val="none" w:sz="0" w:space="0" w:color="auto"/>
            <w:bottom w:val="none" w:sz="0" w:space="0" w:color="auto"/>
            <w:right w:val="none" w:sz="0" w:space="0" w:color="auto"/>
          </w:divBdr>
        </w:div>
        <w:div w:id="1603758023">
          <w:marLeft w:val="0"/>
          <w:marRight w:val="0"/>
          <w:marTop w:val="0"/>
          <w:marBottom w:val="0"/>
          <w:divBdr>
            <w:top w:val="none" w:sz="0" w:space="0" w:color="auto"/>
            <w:left w:val="none" w:sz="0" w:space="0" w:color="auto"/>
            <w:bottom w:val="none" w:sz="0" w:space="0" w:color="auto"/>
            <w:right w:val="none" w:sz="0" w:space="0" w:color="auto"/>
          </w:divBdr>
        </w:div>
        <w:div w:id="1379473410">
          <w:marLeft w:val="0"/>
          <w:marRight w:val="0"/>
          <w:marTop w:val="0"/>
          <w:marBottom w:val="0"/>
          <w:divBdr>
            <w:top w:val="none" w:sz="0" w:space="0" w:color="auto"/>
            <w:left w:val="none" w:sz="0" w:space="0" w:color="auto"/>
            <w:bottom w:val="none" w:sz="0" w:space="0" w:color="auto"/>
            <w:right w:val="none" w:sz="0" w:space="0" w:color="auto"/>
          </w:divBdr>
        </w:div>
        <w:div w:id="90199165">
          <w:marLeft w:val="0"/>
          <w:marRight w:val="0"/>
          <w:marTop w:val="0"/>
          <w:marBottom w:val="0"/>
          <w:divBdr>
            <w:top w:val="none" w:sz="0" w:space="0" w:color="auto"/>
            <w:left w:val="none" w:sz="0" w:space="0" w:color="auto"/>
            <w:bottom w:val="none" w:sz="0" w:space="0" w:color="auto"/>
            <w:right w:val="none" w:sz="0" w:space="0" w:color="auto"/>
          </w:divBdr>
        </w:div>
        <w:div w:id="1511144332">
          <w:marLeft w:val="0"/>
          <w:marRight w:val="0"/>
          <w:marTop w:val="0"/>
          <w:marBottom w:val="0"/>
          <w:divBdr>
            <w:top w:val="none" w:sz="0" w:space="0" w:color="auto"/>
            <w:left w:val="none" w:sz="0" w:space="0" w:color="auto"/>
            <w:bottom w:val="none" w:sz="0" w:space="0" w:color="auto"/>
            <w:right w:val="none" w:sz="0" w:space="0" w:color="auto"/>
          </w:divBdr>
        </w:div>
        <w:div w:id="11500292">
          <w:marLeft w:val="0"/>
          <w:marRight w:val="0"/>
          <w:marTop w:val="0"/>
          <w:marBottom w:val="0"/>
          <w:divBdr>
            <w:top w:val="none" w:sz="0" w:space="0" w:color="auto"/>
            <w:left w:val="none" w:sz="0" w:space="0" w:color="auto"/>
            <w:bottom w:val="none" w:sz="0" w:space="0" w:color="auto"/>
            <w:right w:val="none" w:sz="0" w:space="0" w:color="auto"/>
          </w:divBdr>
        </w:div>
        <w:div w:id="2015262987">
          <w:marLeft w:val="0"/>
          <w:marRight w:val="0"/>
          <w:marTop w:val="0"/>
          <w:marBottom w:val="0"/>
          <w:divBdr>
            <w:top w:val="none" w:sz="0" w:space="0" w:color="auto"/>
            <w:left w:val="none" w:sz="0" w:space="0" w:color="auto"/>
            <w:bottom w:val="none" w:sz="0" w:space="0" w:color="auto"/>
            <w:right w:val="none" w:sz="0" w:space="0" w:color="auto"/>
          </w:divBdr>
        </w:div>
        <w:div w:id="1072193844">
          <w:marLeft w:val="0"/>
          <w:marRight w:val="0"/>
          <w:marTop w:val="0"/>
          <w:marBottom w:val="0"/>
          <w:divBdr>
            <w:top w:val="none" w:sz="0" w:space="0" w:color="auto"/>
            <w:left w:val="none" w:sz="0" w:space="0" w:color="auto"/>
            <w:bottom w:val="none" w:sz="0" w:space="0" w:color="auto"/>
            <w:right w:val="none" w:sz="0" w:space="0" w:color="auto"/>
          </w:divBdr>
        </w:div>
        <w:div w:id="626159938">
          <w:marLeft w:val="0"/>
          <w:marRight w:val="0"/>
          <w:marTop w:val="0"/>
          <w:marBottom w:val="0"/>
          <w:divBdr>
            <w:top w:val="none" w:sz="0" w:space="0" w:color="auto"/>
            <w:left w:val="none" w:sz="0" w:space="0" w:color="auto"/>
            <w:bottom w:val="none" w:sz="0" w:space="0" w:color="auto"/>
            <w:right w:val="none" w:sz="0" w:space="0" w:color="auto"/>
          </w:divBdr>
        </w:div>
        <w:div w:id="602736413">
          <w:marLeft w:val="0"/>
          <w:marRight w:val="0"/>
          <w:marTop w:val="0"/>
          <w:marBottom w:val="0"/>
          <w:divBdr>
            <w:top w:val="none" w:sz="0" w:space="0" w:color="auto"/>
            <w:left w:val="none" w:sz="0" w:space="0" w:color="auto"/>
            <w:bottom w:val="none" w:sz="0" w:space="0" w:color="auto"/>
            <w:right w:val="none" w:sz="0" w:space="0" w:color="auto"/>
          </w:divBdr>
        </w:div>
        <w:div w:id="2056851944">
          <w:marLeft w:val="0"/>
          <w:marRight w:val="0"/>
          <w:marTop w:val="0"/>
          <w:marBottom w:val="0"/>
          <w:divBdr>
            <w:top w:val="none" w:sz="0" w:space="0" w:color="auto"/>
            <w:left w:val="none" w:sz="0" w:space="0" w:color="auto"/>
            <w:bottom w:val="none" w:sz="0" w:space="0" w:color="auto"/>
            <w:right w:val="none" w:sz="0" w:space="0" w:color="auto"/>
          </w:divBdr>
        </w:div>
        <w:div w:id="201942308">
          <w:marLeft w:val="0"/>
          <w:marRight w:val="0"/>
          <w:marTop w:val="0"/>
          <w:marBottom w:val="0"/>
          <w:divBdr>
            <w:top w:val="none" w:sz="0" w:space="0" w:color="auto"/>
            <w:left w:val="none" w:sz="0" w:space="0" w:color="auto"/>
            <w:bottom w:val="none" w:sz="0" w:space="0" w:color="auto"/>
            <w:right w:val="none" w:sz="0" w:space="0" w:color="auto"/>
          </w:divBdr>
        </w:div>
        <w:div w:id="889728001">
          <w:marLeft w:val="0"/>
          <w:marRight w:val="0"/>
          <w:marTop w:val="0"/>
          <w:marBottom w:val="0"/>
          <w:divBdr>
            <w:top w:val="none" w:sz="0" w:space="0" w:color="auto"/>
            <w:left w:val="none" w:sz="0" w:space="0" w:color="auto"/>
            <w:bottom w:val="none" w:sz="0" w:space="0" w:color="auto"/>
            <w:right w:val="none" w:sz="0" w:space="0" w:color="auto"/>
          </w:divBdr>
        </w:div>
        <w:div w:id="1053963052">
          <w:marLeft w:val="0"/>
          <w:marRight w:val="0"/>
          <w:marTop w:val="0"/>
          <w:marBottom w:val="0"/>
          <w:divBdr>
            <w:top w:val="none" w:sz="0" w:space="0" w:color="auto"/>
            <w:left w:val="none" w:sz="0" w:space="0" w:color="auto"/>
            <w:bottom w:val="none" w:sz="0" w:space="0" w:color="auto"/>
            <w:right w:val="none" w:sz="0" w:space="0" w:color="auto"/>
          </w:divBdr>
        </w:div>
        <w:div w:id="872158634">
          <w:marLeft w:val="0"/>
          <w:marRight w:val="0"/>
          <w:marTop w:val="0"/>
          <w:marBottom w:val="0"/>
          <w:divBdr>
            <w:top w:val="none" w:sz="0" w:space="0" w:color="auto"/>
            <w:left w:val="none" w:sz="0" w:space="0" w:color="auto"/>
            <w:bottom w:val="none" w:sz="0" w:space="0" w:color="auto"/>
            <w:right w:val="none" w:sz="0" w:space="0" w:color="auto"/>
          </w:divBdr>
        </w:div>
        <w:div w:id="591940147">
          <w:marLeft w:val="0"/>
          <w:marRight w:val="0"/>
          <w:marTop w:val="0"/>
          <w:marBottom w:val="0"/>
          <w:divBdr>
            <w:top w:val="none" w:sz="0" w:space="0" w:color="auto"/>
            <w:left w:val="none" w:sz="0" w:space="0" w:color="auto"/>
            <w:bottom w:val="none" w:sz="0" w:space="0" w:color="auto"/>
            <w:right w:val="none" w:sz="0" w:space="0" w:color="auto"/>
          </w:divBdr>
        </w:div>
        <w:div w:id="685182138">
          <w:marLeft w:val="0"/>
          <w:marRight w:val="0"/>
          <w:marTop w:val="0"/>
          <w:marBottom w:val="0"/>
          <w:divBdr>
            <w:top w:val="none" w:sz="0" w:space="0" w:color="auto"/>
            <w:left w:val="none" w:sz="0" w:space="0" w:color="auto"/>
            <w:bottom w:val="none" w:sz="0" w:space="0" w:color="auto"/>
            <w:right w:val="none" w:sz="0" w:space="0" w:color="auto"/>
          </w:divBdr>
        </w:div>
        <w:div w:id="1297100514">
          <w:marLeft w:val="0"/>
          <w:marRight w:val="0"/>
          <w:marTop w:val="0"/>
          <w:marBottom w:val="0"/>
          <w:divBdr>
            <w:top w:val="none" w:sz="0" w:space="0" w:color="auto"/>
            <w:left w:val="none" w:sz="0" w:space="0" w:color="auto"/>
            <w:bottom w:val="none" w:sz="0" w:space="0" w:color="auto"/>
            <w:right w:val="none" w:sz="0" w:space="0" w:color="auto"/>
          </w:divBdr>
        </w:div>
      </w:divsChild>
    </w:div>
    <w:div w:id="878661276">
      <w:bodyDiv w:val="1"/>
      <w:marLeft w:val="0"/>
      <w:marRight w:val="0"/>
      <w:marTop w:val="0"/>
      <w:marBottom w:val="0"/>
      <w:divBdr>
        <w:top w:val="none" w:sz="0" w:space="0" w:color="auto"/>
        <w:left w:val="none" w:sz="0" w:space="0" w:color="auto"/>
        <w:bottom w:val="none" w:sz="0" w:space="0" w:color="auto"/>
        <w:right w:val="none" w:sz="0" w:space="0" w:color="auto"/>
      </w:divBdr>
    </w:div>
    <w:div w:id="900406019">
      <w:bodyDiv w:val="1"/>
      <w:marLeft w:val="0"/>
      <w:marRight w:val="0"/>
      <w:marTop w:val="0"/>
      <w:marBottom w:val="0"/>
      <w:divBdr>
        <w:top w:val="none" w:sz="0" w:space="0" w:color="auto"/>
        <w:left w:val="none" w:sz="0" w:space="0" w:color="auto"/>
        <w:bottom w:val="none" w:sz="0" w:space="0" w:color="auto"/>
        <w:right w:val="none" w:sz="0" w:space="0" w:color="auto"/>
      </w:divBdr>
    </w:div>
    <w:div w:id="965308907">
      <w:bodyDiv w:val="1"/>
      <w:marLeft w:val="0"/>
      <w:marRight w:val="0"/>
      <w:marTop w:val="0"/>
      <w:marBottom w:val="0"/>
      <w:divBdr>
        <w:top w:val="none" w:sz="0" w:space="0" w:color="auto"/>
        <w:left w:val="none" w:sz="0" w:space="0" w:color="auto"/>
        <w:bottom w:val="none" w:sz="0" w:space="0" w:color="auto"/>
        <w:right w:val="none" w:sz="0" w:space="0" w:color="auto"/>
      </w:divBdr>
    </w:div>
    <w:div w:id="1010714443">
      <w:bodyDiv w:val="1"/>
      <w:marLeft w:val="0"/>
      <w:marRight w:val="0"/>
      <w:marTop w:val="0"/>
      <w:marBottom w:val="0"/>
      <w:divBdr>
        <w:top w:val="none" w:sz="0" w:space="0" w:color="auto"/>
        <w:left w:val="none" w:sz="0" w:space="0" w:color="auto"/>
        <w:bottom w:val="none" w:sz="0" w:space="0" w:color="auto"/>
        <w:right w:val="none" w:sz="0" w:space="0" w:color="auto"/>
      </w:divBdr>
    </w:div>
    <w:div w:id="1020660837">
      <w:bodyDiv w:val="1"/>
      <w:marLeft w:val="0"/>
      <w:marRight w:val="0"/>
      <w:marTop w:val="0"/>
      <w:marBottom w:val="0"/>
      <w:divBdr>
        <w:top w:val="none" w:sz="0" w:space="0" w:color="auto"/>
        <w:left w:val="none" w:sz="0" w:space="0" w:color="auto"/>
        <w:bottom w:val="none" w:sz="0" w:space="0" w:color="auto"/>
        <w:right w:val="none" w:sz="0" w:space="0" w:color="auto"/>
      </w:divBdr>
      <w:divsChild>
        <w:div w:id="2116825844">
          <w:marLeft w:val="1276"/>
          <w:marRight w:val="0"/>
          <w:marTop w:val="0"/>
          <w:marBottom w:val="0"/>
          <w:divBdr>
            <w:top w:val="none" w:sz="0" w:space="0" w:color="auto"/>
            <w:left w:val="none" w:sz="0" w:space="0" w:color="auto"/>
            <w:bottom w:val="none" w:sz="0" w:space="0" w:color="auto"/>
            <w:right w:val="none" w:sz="0" w:space="0" w:color="auto"/>
          </w:divBdr>
        </w:div>
        <w:div w:id="1162815945">
          <w:marLeft w:val="1276"/>
          <w:marRight w:val="0"/>
          <w:marTop w:val="0"/>
          <w:marBottom w:val="0"/>
          <w:divBdr>
            <w:top w:val="none" w:sz="0" w:space="0" w:color="auto"/>
            <w:left w:val="none" w:sz="0" w:space="0" w:color="auto"/>
            <w:bottom w:val="none" w:sz="0" w:space="0" w:color="auto"/>
            <w:right w:val="none" w:sz="0" w:space="0" w:color="auto"/>
          </w:divBdr>
        </w:div>
        <w:div w:id="637759847">
          <w:marLeft w:val="1701"/>
          <w:marRight w:val="0"/>
          <w:marTop w:val="0"/>
          <w:marBottom w:val="0"/>
          <w:divBdr>
            <w:top w:val="none" w:sz="0" w:space="0" w:color="auto"/>
            <w:left w:val="none" w:sz="0" w:space="0" w:color="auto"/>
            <w:bottom w:val="none" w:sz="0" w:space="0" w:color="auto"/>
            <w:right w:val="none" w:sz="0" w:space="0" w:color="auto"/>
          </w:divBdr>
        </w:div>
        <w:div w:id="916666670">
          <w:marLeft w:val="1701"/>
          <w:marRight w:val="0"/>
          <w:marTop w:val="0"/>
          <w:marBottom w:val="0"/>
          <w:divBdr>
            <w:top w:val="none" w:sz="0" w:space="0" w:color="auto"/>
            <w:left w:val="none" w:sz="0" w:space="0" w:color="auto"/>
            <w:bottom w:val="none" w:sz="0" w:space="0" w:color="auto"/>
            <w:right w:val="none" w:sz="0" w:space="0" w:color="auto"/>
          </w:divBdr>
        </w:div>
        <w:div w:id="914510239">
          <w:marLeft w:val="1701"/>
          <w:marRight w:val="0"/>
          <w:marTop w:val="0"/>
          <w:marBottom w:val="0"/>
          <w:divBdr>
            <w:top w:val="none" w:sz="0" w:space="0" w:color="auto"/>
            <w:left w:val="none" w:sz="0" w:space="0" w:color="auto"/>
            <w:bottom w:val="none" w:sz="0" w:space="0" w:color="auto"/>
            <w:right w:val="none" w:sz="0" w:space="0" w:color="auto"/>
          </w:divBdr>
        </w:div>
        <w:div w:id="1474522824">
          <w:marLeft w:val="1701"/>
          <w:marRight w:val="0"/>
          <w:marTop w:val="0"/>
          <w:marBottom w:val="0"/>
          <w:divBdr>
            <w:top w:val="none" w:sz="0" w:space="0" w:color="auto"/>
            <w:left w:val="none" w:sz="0" w:space="0" w:color="auto"/>
            <w:bottom w:val="none" w:sz="0" w:space="0" w:color="auto"/>
            <w:right w:val="none" w:sz="0" w:space="0" w:color="auto"/>
          </w:divBdr>
        </w:div>
        <w:div w:id="653023549">
          <w:marLeft w:val="1701"/>
          <w:marRight w:val="0"/>
          <w:marTop w:val="0"/>
          <w:marBottom w:val="0"/>
          <w:divBdr>
            <w:top w:val="none" w:sz="0" w:space="0" w:color="auto"/>
            <w:left w:val="none" w:sz="0" w:space="0" w:color="auto"/>
            <w:bottom w:val="none" w:sz="0" w:space="0" w:color="auto"/>
            <w:right w:val="none" w:sz="0" w:space="0" w:color="auto"/>
          </w:divBdr>
        </w:div>
        <w:div w:id="782581169">
          <w:marLeft w:val="1701"/>
          <w:marRight w:val="0"/>
          <w:marTop w:val="0"/>
          <w:marBottom w:val="0"/>
          <w:divBdr>
            <w:top w:val="none" w:sz="0" w:space="0" w:color="auto"/>
            <w:left w:val="none" w:sz="0" w:space="0" w:color="auto"/>
            <w:bottom w:val="none" w:sz="0" w:space="0" w:color="auto"/>
            <w:right w:val="none" w:sz="0" w:space="0" w:color="auto"/>
          </w:divBdr>
        </w:div>
        <w:div w:id="1019965620">
          <w:marLeft w:val="1701"/>
          <w:marRight w:val="0"/>
          <w:marTop w:val="0"/>
          <w:marBottom w:val="0"/>
          <w:divBdr>
            <w:top w:val="none" w:sz="0" w:space="0" w:color="auto"/>
            <w:left w:val="none" w:sz="0" w:space="0" w:color="auto"/>
            <w:bottom w:val="none" w:sz="0" w:space="0" w:color="auto"/>
            <w:right w:val="none" w:sz="0" w:space="0" w:color="auto"/>
          </w:divBdr>
        </w:div>
        <w:div w:id="1194615193">
          <w:marLeft w:val="1701"/>
          <w:marRight w:val="0"/>
          <w:marTop w:val="0"/>
          <w:marBottom w:val="0"/>
          <w:divBdr>
            <w:top w:val="none" w:sz="0" w:space="0" w:color="auto"/>
            <w:left w:val="none" w:sz="0" w:space="0" w:color="auto"/>
            <w:bottom w:val="none" w:sz="0" w:space="0" w:color="auto"/>
            <w:right w:val="none" w:sz="0" w:space="0" w:color="auto"/>
          </w:divBdr>
        </w:div>
      </w:divsChild>
    </w:div>
    <w:div w:id="1060790682">
      <w:bodyDiv w:val="1"/>
      <w:marLeft w:val="0"/>
      <w:marRight w:val="0"/>
      <w:marTop w:val="0"/>
      <w:marBottom w:val="0"/>
      <w:divBdr>
        <w:top w:val="none" w:sz="0" w:space="0" w:color="auto"/>
        <w:left w:val="none" w:sz="0" w:space="0" w:color="auto"/>
        <w:bottom w:val="none" w:sz="0" w:space="0" w:color="auto"/>
        <w:right w:val="none" w:sz="0" w:space="0" w:color="auto"/>
      </w:divBdr>
      <w:divsChild>
        <w:div w:id="391271226">
          <w:marLeft w:val="0"/>
          <w:marRight w:val="0"/>
          <w:marTop w:val="0"/>
          <w:marBottom w:val="0"/>
          <w:divBdr>
            <w:top w:val="none" w:sz="0" w:space="0" w:color="auto"/>
            <w:left w:val="none" w:sz="0" w:space="0" w:color="auto"/>
            <w:bottom w:val="none" w:sz="0" w:space="0" w:color="auto"/>
            <w:right w:val="none" w:sz="0" w:space="0" w:color="auto"/>
          </w:divBdr>
        </w:div>
        <w:div w:id="1816992939">
          <w:marLeft w:val="0"/>
          <w:marRight w:val="0"/>
          <w:marTop w:val="0"/>
          <w:marBottom w:val="0"/>
          <w:divBdr>
            <w:top w:val="none" w:sz="0" w:space="0" w:color="auto"/>
            <w:left w:val="none" w:sz="0" w:space="0" w:color="auto"/>
            <w:bottom w:val="none" w:sz="0" w:space="0" w:color="auto"/>
            <w:right w:val="none" w:sz="0" w:space="0" w:color="auto"/>
          </w:divBdr>
        </w:div>
        <w:div w:id="1661539488">
          <w:marLeft w:val="0"/>
          <w:marRight w:val="0"/>
          <w:marTop w:val="0"/>
          <w:marBottom w:val="0"/>
          <w:divBdr>
            <w:top w:val="none" w:sz="0" w:space="0" w:color="auto"/>
            <w:left w:val="none" w:sz="0" w:space="0" w:color="auto"/>
            <w:bottom w:val="none" w:sz="0" w:space="0" w:color="auto"/>
            <w:right w:val="none" w:sz="0" w:space="0" w:color="auto"/>
          </w:divBdr>
        </w:div>
        <w:div w:id="1228109250">
          <w:marLeft w:val="0"/>
          <w:marRight w:val="0"/>
          <w:marTop w:val="0"/>
          <w:marBottom w:val="0"/>
          <w:divBdr>
            <w:top w:val="none" w:sz="0" w:space="0" w:color="auto"/>
            <w:left w:val="none" w:sz="0" w:space="0" w:color="auto"/>
            <w:bottom w:val="none" w:sz="0" w:space="0" w:color="auto"/>
            <w:right w:val="none" w:sz="0" w:space="0" w:color="auto"/>
          </w:divBdr>
        </w:div>
        <w:div w:id="1083720848">
          <w:marLeft w:val="0"/>
          <w:marRight w:val="0"/>
          <w:marTop w:val="0"/>
          <w:marBottom w:val="0"/>
          <w:divBdr>
            <w:top w:val="none" w:sz="0" w:space="0" w:color="auto"/>
            <w:left w:val="none" w:sz="0" w:space="0" w:color="auto"/>
            <w:bottom w:val="none" w:sz="0" w:space="0" w:color="auto"/>
            <w:right w:val="none" w:sz="0" w:space="0" w:color="auto"/>
          </w:divBdr>
        </w:div>
        <w:div w:id="1565293650">
          <w:marLeft w:val="0"/>
          <w:marRight w:val="0"/>
          <w:marTop w:val="0"/>
          <w:marBottom w:val="0"/>
          <w:divBdr>
            <w:top w:val="none" w:sz="0" w:space="0" w:color="auto"/>
            <w:left w:val="none" w:sz="0" w:space="0" w:color="auto"/>
            <w:bottom w:val="none" w:sz="0" w:space="0" w:color="auto"/>
            <w:right w:val="none" w:sz="0" w:space="0" w:color="auto"/>
          </w:divBdr>
        </w:div>
        <w:div w:id="2111466994">
          <w:marLeft w:val="0"/>
          <w:marRight w:val="0"/>
          <w:marTop w:val="0"/>
          <w:marBottom w:val="0"/>
          <w:divBdr>
            <w:top w:val="none" w:sz="0" w:space="0" w:color="auto"/>
            <w:left w:val="none" w:sz="0" w:space="0" w:color="auto"/>
            <w:bottom w:val="none" w:sz="0" w:space="0" w:color="auto"/>
            <w:right w:val="none" w:sz="0" w:space="0" w:color="auto"/>
          </w:divBdr>
        </w:div>
        <w:div w:id="1933199330">
          <w:marLeft w:val="0"/>
          <w:marRight w:val="0"/>
          <w:marTop w:val="0"/>
          <w:marBottom w:val="0"/>
          <w:divBdr>
            <w:top w:val="none" w:sz="0" w:space="0" w:color="auto"/>
            <w:left w:val="none" w:sz="0" w:space="0" w:color="auto"/>
            <w:bottom w:val="none" w:sz="0" w:space="0" w:color="auto"/>
            <w:right w:val="none" w:sz="0" w:space="0" w:color="auto"/>
          </w:divBdr>
        </w:div>
      </w:divsChild>
    </w:div>
    <w:div w:id="1100299095">
      <w:bodyDiv w:val="1"/>
      <w:marLeft w:val="0"/>
      <w:marRight w:val="0"/>
      <w:marTop w:val="0"/>
      <w:marBottom w:val="0"/>
      <w:divBdr>
        <w:top w:val="none" w:sz="0" w:space="0" w:color="auto"/>
        <w:left w:val="none" w:sz="0" w:space="0" w:color="auto"/>
        <w:bottom w:val="none" w:sz="0" w:space="0" w:color="auto"/>
        <w:right w:val="none" w:sz="0" w:space="0" w:color="auto"/>
      </w:divBdr>
    </w:div>
    <w:div w:id="1224830200">
      <w:bodyDiv w:val="1"/>
      <w:marLeft w:val="0"/>
      <w:marRight w:val="0"/>
      <w:marTop w:val="0"/>
      <w:marBottom w:val="0"/>
      <w:divBdr>
        <w:top w:val="none" w:sz="0" w:space="0" w:color="auto"/>
        <w:left w:val="none" w:sz="0" w:space="0" w:color="auto"/>
        <w:bottom w:val="none" w:sz="0" w:space="0" w:color="auto"/>
        <w:right w:val="none" w:sz="0" w:space="0" w:color="auto"/>
      </w:divBdr>
    </w:div>
    <w:div w:id="1247303875">
      <w:bodyDiv w:val="1"/>
      <w:marLeft w:val="0"/>
      <w:marRight w:val="0"/>
      <w:marTop w:val="0"/>
      <w:marBottom w:val="0"/>
      <w:divBdr>
        <w:top w:val="none" w:sz="0" w:space="0" w:color="auto"/>
        <w:left w:val="none" w:sz="0" w:space="0" w:color="auto"/>
        <w:bottom w:val="none" w:sz="0" w:space="0" w:color="auto"/>
        <w:right w:val="none" w:sz="0" w:space="0" w:color="auto"/>
      </w:divBdr>
      <w:divsChild>
        <w:div w:id="123471893">
          <w:marLeft w:val="0"/>
          <w:marRight w:val="0"/>
          <w:marTop w:val="0"/>
          <w:marBottom w:val="0"/>
          <w:divBdr>
            <w:top w:val="none" w:sz="0" w:space="0" w:color="auto"/>
            <w:left w:val="none" w:sz="0" w:space="0" w:color="auto"/>
            <w:bottom w:val="none" w:sz="0" w:space="0" w:color="auto"/>
            <w:right w:val="none" w:sz="0" w:space="0" w:color="auto"/>
          </w:divBdr>
        </w:div>
        <w:div w:id="701398337">
          <w:marLeft w:val="0"/>
          <w:marRight w:val="0"/>
          <w:marTop w:val="0"/>
          <w:marBottom w:val="0"/>
          <w:divBdr>
            <w:top w:val="none" w:sz="0" w:space="0" w:color="auto"/>
            <w:left w:val="none" w:sz="0" w:space="0" w:color="auto"/>
            <w:bottom w:val="none" w:sz="0" w:space="0" w:color="auto"/>
            <w:right w:val="none" w:sz="0" w:space="0" w:color="auto"/>
          </w:divBdr>
        </w:div>
        <w:div w:id="1606766236">
          <w:marLeft w:val="0"/>
          <w:marRight w:val="0"/>
          <w:marTop w:val="0"/>
          <w:marBottom w:val="0"/>
          <w:divBdr>
            <w:top w:val="none" w:sz="0" w:space="0" w:color="auto"/>
            <w:left w:val="none" w:sz="0" w:space="0" w:color="auto"/>
            <w:bottom w:val="none" w:sz="0" w:space="0" w:color="auto"/>
            <w:right w:val="none" w:sz="0" w:space="0" w:color="auto"/>
          </w:divBdr>
        </w:div>
      </w:divsChild>
    </w:div>
    <w:div w:id="1288273549">
      <w:bodyDiv w:val="1"/>
      <w:marLeft w:val="0"/>
      <w:marRight w:val="0"/>
      <w:marTop w:val="0"/>
      <w:marBottom w:val="0"/>
      <w:divBdr>
        <w:top w:val="none" w:sz="0" w:space="0" w:color="auto"/>
        <w:left w:val="none" w:sz="0" w:space="0" w:color="auto"/>
        <w:bottom w:val="none" w:sz="0" w:space="0" w:color="auto"/>
        <w:right w:val="none" w:sz="0" w:space="0" w:color="auto"/>
      </w:divBdr>
    </w:div>
    <w:div w:id="1303846542">
      <w:bodyDiv w:val="1"/>
      <w:marLeft w:val="0"/>
      <w:marRight w:val="0"/>
      <w:marTop w:val="0"/>
      <w:marBottom w:val="0"/>
      <w:divBdr>
        <w:top w:val="none" w:sz="0" w:space="0" w:color="auto"/>
        <w:left w:val="none" w:sz="0" w:space="0" w:color="auto"/>
        <w:bottom w:val="none" w:sz="0" w:space="0" w:color="auto"/>
        <w:right w:val="none" w:sz="0" w:space="0" w:color="auto"/>
      </w:divBdr>
      <w:divsChild>
        <w:div w:id="732508260">
          <w:marLeft w:val="0"/>
          <w:marRight w:val="0"/>
          <w:marTop w:val="0"/>
          <w:marBottom w:val="0"/>
          <w:divBdr>
            <w:top w:val="none" w:sz="0" w:space="0" w:color="auto"/>
            <w:left w:val="none" w:sz="0" w:space="0" w:color="auto"/>
            <w:bottom w:val="none" w:sz="0" w:space="0" w:color="auto"/>
            <w:right w:val="none" w:sz="0" w:space="0" w:color="auto"/>
          </w:divBdr>
        </w:div>
        <w:div w:id="10377290">
          <w:marLeft w:val="0"/>
          <w:marRight w:val="0"/>
          <w:marTop w:val="0"/>
          <w:marBottom w:val="0"/>
          <w:divBdr>
            <w:top w:val="none" w:sz="0" w:space="0" w:color="auto"/>
            <w:left w:val="none" w:sz="0" w:space="0" w:color="auto"/>
            <w:bottom w:val="none" w:sz="0" w:space="0" w:color="auto"/>
            <w:right w:val="none" w:sz="0" w:space="0" w:color="auto"/>
          </w:divBdr>
        </w:div>
        <w:div w:id="1007945801">
          <w:marLeft w:val="0"/>
          <w:marRight w:val="0"/>
          <w:marTop w:val="0"/>
          <w:marBottom w:val="0"/>
          <w:divBdr>
            <w:top w:val="none" w:sz="0" w:space="0" w:color="auto"/>
            <w:left w:val="none" w:sz="0" w:space="0" w:color="auto"/>
            <w:bottom w:val="none" w:sz="0" w:space="0" w:color="auto"/>
            <w:right w:val="none" w:sz="0" w:space="0" w:color="auto"/>
          </w:divBdr>
        </w:div>
        <w:div w:id="1621103924">
          <w:marLeft w:val="0"/>
          <w:marRight w:val="0"/>
          <w:marTop w:val="0"/>
          <w:marBottom w:val="0"/>
          <w:divBdr>
            <w:top w:val="none" w:sz="0" w:space="0" w:color="auto"/>
            <w:left w:val="none" w:sz="0" w:space="0" w:color="auto"/>
            <w:bottom w:val="none" w:sz="0" w:space="0" w:color="auto"/>
            <w:right w:val="none" w:sz="0" w:space="0" w:color="auto"/>
          </w:divBdr>
        </w:div>
        <w:div w:id="115951855">
          <w:marLeft w:val="0"/>
          <w:marRight w:val="0"/>
          <w:marTop w:val="0"/>
          <w:marBottom w:val="0"/>
          <w:divBdr>
            <w:top w:val="none" w:sz="0" w:space="0" w:color="auto"/>
            <w:left w:val="none" w:sz="0" w:space="0" w:color="auto"/>
            <w:bottom w:val="none" w:sz="0" w:space="0" w:color="auto"/>
            <w:right w:val="none" w:sz="0" w:space="0" w:color="auto"/>
          </w:divBdr>
        </w:div>
        <w:div w:id="311103252">
          <w:marLeft w:val="0"/>
          <w:marRight w:val="0"/>
          <w:marTop w:val="0"/>
          <w:marBottom w:val="0"/>
          <w:divBdr>
            <w:top w:val="none" w:sz="0" w:space="0" w:color="auto"/>
            <w:left w:val="none" w:sz="0" w:space="0" w:color="auto"/>
            <w:bottom w:val="none" w:sz="0" w:space="0" w:color="auto"/>
            <w:right w:val="none" w:sz="0" w:space="0" w:color="auto"/>
          </w:divBdr>
        </w:div>
        <w:div w:id="2022394405">
          <w:marLeft w:val="0"/>
          <w:marRight w:val="0"/>
          <w:marTop w:val="0"/>
          <w:marBottom w:val="0"/>
          <w:divBdr>
            <w:top w:val="none" w:sz="0" w:space="0" w:color="auto"/>
            <w:left w:val="none" w:sz="0" w:space="0" w:color="auto"/>
            <w:bottom w:val="none" w:sz="0" w:space="0" w:color="auto"/>
            <w:right w:val="none" w:sz="0" w:space="0" w:color="auto"/>
          </w:divBdr>
        </w:div>
        <w:div w:id="438261452">
          <w:marLeft w:val="0"/>
          <w:marRight w:val="0"/>
          <w:marTop w:val="0"/>
          <w:marBottom w:val="0"/>
          <w:divBdr>
            <w:top w:val="none" w:sz="0" w:space="0" w:color="auto"/>
            <w:left w:val="none" w:sz="0" w:space="0" w:color="auto"/>
            <w:bottom w:val="none" w:sz="0" w:space="0" w:color="auto"/>
            <w:right w:val="none" w:sz="0" w:space="0" w:color="auto"/>
          </w:divBdr>
        </w:div>
        <w:div w:id="1832872912">
          <w:marLeft w:val="0"/>
          <w:marRight w:val="0"/>
          <w:marTop w:val="0"/>
          <w:marBottom w:val="0"/>
          <w:divBdr>
            <w:top w:val="none" w:sz="0" w:space="0" w:color="auto"/>
            <w:left w:val="none" w:sz="0" w:space="0" w:color="auto"/>
            <w:bottom w:val="none" w:sz="0" w:space="0" w:color="auto"/>
            <w:right w:val="none" w:sz="0" w:space="0" w:color="auto"/>
          </w:divBdr>
        </w:div>
        <w:div w:id="626281094">
          <w:marLeft w:val="0"/>
          <w:marRight w:val="0"/>
          <w:marTop w:val="0"/>
          <w:marBottom w:val="0"/>
          <w:divBdr>
            <w:top w:val="none" w:sz="0" w:space="0" w:color="auto"/>
            <w:left w:val="none" w:sz="0" w:space="0" w:color="auto"/>
            <w:bottom w:val="none" w:sz="0" w:space="0" w:color="auto"/>
            <w:right w:val="none" w:sz="0" w:space="0" w:color="auto"/>
          </w:divBdr>
        </w:div>
        <w:div w:id="177232424">
          <w:marLeft w:val="0"/>
          <w:marRight w:val="0"/>
          <w:marTop w:val="0"/>
          <w:marBottom w:val="0"/>
          <w:divBdr>
            <w:top w:val="none" w:sz="0" w:space="0" w:color="auto"/>
            <w:left w:val="none" w:sz="0" w:space="0" w:color="auto"/>
            <w:bottom w:val="none" w:sz="0" w:space="0" w:color="auto"/>
            <w:right w:val="none" w:sz="0" w:space="0" w:color="auto"/>
          </w:divBdr>
        </w:div>
        <w:div w:id="1617836181">
          <w:marLeft w:val="0"/>
          <w:marRight w:val="0"/>
          <w:marTop w:val="0"/>
          <w:marBottom w:val="0"/>
          <w:divBdr>
            <w:top w:val="none" w:sz="0" w:space="0" w:color="auto"/>
            <w:left w:val="none" w:sz="0" w:space="0" w:color="auto"/>
            <w:bottom w:val="none" w:sz="0" w:space="0" w:color="auto"/>
            <w:right w:val="none" w:sz="0" w:space="0" w:color="auto"/>
          </w:divBdr>
        </w:div>
        <w:div w:id="1130323359">
          <w:marLeft w:val="0"/>
          <w:marRight w:val="0"/>
          <w:marTop w:val="0"/>
          <w:marBottom w:val="0"/>
          <w:divBdr>
            <w:top w:val="none" w:sz="0" w:space="0" w:color="auto"/>
            <w:left w:val="none" w:sz="0" w:space="0" w:color="auto"/>
            <w:bottom w:val="none" w:sz="0" w:space="0" w:color="auto"/>
            <w:right w:val="none" w:sz="0" w:space="0" w:color="auto"/>
          </w:divBdr>
        </w:div>
        <w:div w:id="914516042">
          <w:marLeft w:val="0"/>
          <w:marRight w:val="0"/>
          <w:marTop w:val="0"/>
          <w:marBottom w:val="0"/>
          <w:divBdr>
            <w:top w:val="none" w:sz="0" w:space="0" w:color="auto"/>
            <w:left w:val="none" w:sz="0" w:space="0" w:color="auto"/>
            <w:bottom w:val="none" w:sz="0" w:space="0" w:color="auto"/>
            <w:right w:val="none" w:sz="0" w:space="0" w:color="auto"/>
          </w:divBdr>
        </w:div>
        <w:div w:id="2129466753">
          <w:marLeft w:val="0"/>
          <w:marRight w:val="0"/>
          <w:marTop w:val="0"/>
          <w:marBottom w:val="0"/>
          <w:divBdr>
            <w:top w:val="none" w:sz="0" w:space="0" w:color="auto"/>
            <w:left w:val="none" w:sz="0" w:space="0" w:color="auto"/>
            <w:bottom w:val="none" w:sz="0" w:space="0" w:color="auto"/>
            <w:right w:val="none" w:sz="0" w:space="0" w:color="auto"/>
          </w:divBdr>
        </w:div>
        <w:div w:id="116679155">
          <w:marLeft w:val="0"/>
          <w:marRight w:val="0"/>
          <w:marTop w:val="0"/>
          <w:marBottom w:val="0"/>
          <w:divBdr>
            <w:top w:val="none" w:sz="0" w:space="0" w:color="auto"/>
            <w:left w:val="none" w:sz="0" w:space="0" w:color="auto"/>
            <w:bottom w:val="none" w:sz="0" w:space="0" w:color="auto"/>
            <w:right w:val="none" w:sz="0" w:space="0" w:color="auto"/>
          </w:divBdr>
        </w:div>
        <w:div w:id="1292588769">
          <w:marLeft w:val="0"/>
          <w:marRight w:val="0"/>
          <w:marTop w:val="0"/>
          <w:marBottom w:val="0"/>
          <w:divBdr>
            <w:top w:val="none" w:sz="0" w:space="0" w:color="auto"/>
            <w:left w:val="none" w:sz="0" w:space="0" w:color="auto"/>
            <w:bottom w:val="none" w:sz="0" w:space="0" w:color="auto"/>
            <w:right w:val="none" w:sz="0" w:space="0" w:color="auto"/>
          </w:divBdr>
        </w:div>
        <w:div w:id="545870947">
          <w:marLeft w:val="0"/>
          <w:marRight w:val="0"/>
          <w:marTop w:val="0"/>
          <w:marBottom w:val="0"/>
          <w:divBdr>
            <w:top w:val="none" w:sz="0" w:space="0" w:color="auto"/>
            <w:left w:val="none" w:sz="0" w:space="0" w:color="auto"/>
            <w:bottom w:val="none" w:sz="0" w:space="0" w:color="auto"/>
            <w:right w:val="none" w:sz="0" w:space="0" w:color="auto"/>
          </w:divBdr>
        </w:div>
        <w:div w:id="192425883">
          <w:marLeft w:val="0"/>
          <w:marRight w:val="0"/>
          <w:marTop w:val="0"/>
          <w:marBottom w:val="0"/>
          <w:divBdr>
            <w:top w:val="none" w:sz="0" w:space="0" w:color="auto"/>
            <w:left w:val="none" w:sz="0" w:space="0" w:color="auto"/>
            <w:bottom w:val="none" w:sz="0" w:space="0" w:color="auto"/>
            <w:right w:val="none" w:sz="0" w:space="0" w:color="auto"/>
          </w:divBdr>
        </w:div>
        <w:div w:id="1380012872">
          <w:marLeft w:val="0"/>
          <w:marRight w:val="0"/>
          <w:marTop w:val="0"/>
          <w:marBottom w:val="0"/>
          <w:divBdr>
            <w:top w:val="none" w:sz="0" w:space="0" w:color="auto"/>
            <w:left w:val="none" w:sz="0" w:space="0" w:color="auto"/>
            <w:bottom w:val="none" w:sz="0" w:space="0" w:color="auto"/>
            <w:right w:val="none" w:sz="0" w:space="0" w:color="auto"/>
          </w:divBdr>
        </w:div>
        <w:div w:id="579952499">
          <w:marLeft w:val="0"/>
          <w:marRight w:val="0"/>
          <w:marTop w:val="0"/>
          <w:marBottom w:val="0"/>
          <w:divBdr>
            <w:top w:val="none" w:sz="0" w:space="0" w:color="auto"/>
            <w:left w:val="none" w:sz="0" w:space="0" w:color="auto"/>
            <w:bottom w:val="none" w:sz="0" w:space="0" w:color="auto"/>
            <w:right w:val="none" w:sz="0" w:space="0" w:color="auto"/>
          </w:divBdr>
        </w:div>
        <w:div w:id="1744183668">
          <w:marLeft w:val="0"/>
          <w:marRight w:val="0"/>
          <w:marTop w:val="0"/>
          <w:marBottom w:val="0"/>
          <w:divBdr>
            <w:top w:val="none" w:sz="0" w:space="0" w:color="auto"/>
            <w:left w:val="none" w:sz="0" w:space="0" w:color="auto"/>
            <w:bottom w:val="none" w:sz="0" w:space="0" w:color="auto"/>
            <w:right w:val="none" w:sz="0" w:space="0" w:color="auto"/>
          </w:divBdr>
        </w:div>
        <w:div w:id="1677264685">
          <w:marLeft w:val="0"/>
          <w:marRight w:val="0"/>
          <w:marTop w:val="0"/>
          <w:marBottom w:val="0"/>
          <w:divBdr>
            <w:top w:val="none" w:sz="0" w:space="0" w:color="auto"/>
            <w:left w:val="none" w:sz="0" w:space="0" w:color="auto"/>
            <w:bottom w:val="none" w:sz="0" w:space="0" w:color="auto"/>
            <w:right w:val="none" w:sz="0" w:space="0" w:color="auto"/>
          </w:divBdr>
        </w:div>
        <w:div w:id="1314024757">
          <w:marLeft w:val="0"/>
          <w:marRight w:val="0"/>
          <w:marTop w:val="0"/>
          <w:marBottom w:val="0"/>
          <w:divBdr>
            <w:top w:val="none" w:sz="0" w:space="0" w:color="auto"/>
            <w:left w:val="none" w:sz="0" w:space="0" w:color="auto"/>
            <w:bottom w:val="none" w:sz="0" w:space="0" w:color="auto"/>
            <w:right w:val="none" w:sz="0" w:space="0" w:color="auto"/>
          </w:divBdr>
        </w:div>
        <w:div w:id="897596283">
          <w:marLeft w:val="0"/>
          <w:marRight w:val="0"/>
          <w:marTop w:val="0"/>
          <w:marBottom w:val="0"/>
          <w:divBdr>
            <w:top w:val="none" w:sz="0" w:space="0" w:color="auto"/>
            <w:left w:val="none" w:sz="0" w:space="0" w:color="auto"/>
            <w:bottom w:val="none" w:sz="0" w:space="0" w:color="auto"/>
            <w:right w:val="none" w:sz="0" w:space="0" w:color="auto"/>
          </w:divBdr>
        </w:div>
        <w:div w:id="1983777984">
          <w:marLeft w:val="0"/>
          <w:marRight w:val="0"/>
          <w:marTop w:val="0"/>
          <w:marBottom w:val="0"/>
          <w:divBdr>
            <w:top w:val="none" w:sz="0" w:space="0" w:color="auto"/>
            <w:left w:val="none" w:sz="0" w:space="0" w:color="auto"/>
            <w:bottom w:val="none" w:sz="0" w:space="0" w:color="auto"/>
            <w:right w:val="none" w:sz="0" w:space="0" w:color="auto"/>
          </w:divBdr>
        </w:div>
        <w:div w:id="460614302">
          <w:marLeft w:val="0"/>
          <w:marRight w:val="0"/>
          <w:marTop w:val="0"/>
          <w:marBottom w:val="0"/>
          <w:divBdr>
            <w:top w:val="none" w:sz="0" w:space="0" w:color="auto"/>
            <w:left w:val="none" w:sz="0" w:space="0" w:color="auto"/>
            <w:bottom w:val="none" w:sz="0" w:space="0" w:color="auto"/>
            <w:right w:val="none" w:sz="0" w:space="0" w:color="auto"/>
          </w:divBdr>
        </w:div>
        <w:div w:id="1452359788">
          <w:marLeft w:val="0"/>
          <w:marRight w:val="0"/>
          <w:marTop w:val="0"/>
          <w:marBottom w:val="0"/>
          <w:divBdr>
            <w:top w:val="none" w:sz="0" w:space="0" w:color="auto"/>
            <w:left w:val="none" w:sz="0" w:space="0" w:color="auto"/>
            <w:bottom w:val="none" w:sz="0" w:space="0" w:color="auto"/>
            <w:right w:val="none" w:sz="0" w:space="0" w:color="auto"/>
          </w:divBdr>
        </w:div>
        <w:div w:id="2039769592">
          <w:marLeft w:val="0"/>
          <w:marRight w:val="0"/>
          <w:marTop w:val="0"/>
          <w:marBottom w:val="0"/>
          <w:divBdr>
            <w:top w:val="none" w:sz="0" w:space="0" w:color="auto"/>
            <w:left w:val="none" w:sz="0" w:space="0" w:color="auto"/>
            <w:bottom w:val="none" w:sz="0" w:space="0" w:color="auto"/>
            <w:right w:val="none" w:sz="0" w:space="0" w:color="auto"/>
          </w:divBdr>
        </w:div>
        <w:div w:id="2075735052">
          <w:marLeft w:val="0"/>
          <w:marRight w:val="0"/>
          <w:marTop w:val="0"/>
          <w:marBottom w:val="0"/>
          <w:divBdr>
            <w:top w:val="none" w:sz="0" w:space="0" w:color="auto"/>
            <w:left w:val="none" w:sz="0" w:space="0" w:color="auto"/>
            <w:bottom w:val="none" w:sz="0" w:space="0" w:color="auto"/>
            <w:right w:val="none" w:sz="0" w:space="0" w:color="auto"/>
          </w:divBdr>
        </w:div>
        <w:div w:id="1225798261">
          <w:marLeft w:val="0"/>
          <w:marRight w:val="0"/>
          <w:marTop w:val="0"/>
          <w:marBottom w:val="0"/>
          <w:divBdr>
            <w:top w:val="none" w:sz="0" w:space="0" w:color="auto"/>
            <w:left w:val="none" w:sz="0" w:space="0" w:color="auto"/>
            <w:bottom w:val="none" w:sz="0" w:space="0" w:color="auto"/>
            <w:right w:val="none" w:sz="0" w:space="0" w:color="auto"/>
          </w:divBdr>
        </w:div>
        <w:div w:id="1255867440">
          <w:marLeft w:val="0"/>
          <w:marRight w:val="0"/>
          <w:marTop w:val="0"/>
          <w:marBottom w:val="0"/>
          <w:divBdr>
            <w:top w:val="none" w:sz="0" w:space="0" w:color="auto"/>
            <w:left w:val="none" w:sz="0" w:space="0" w:color="auto"/>
            <w:bottom w:val="none" w:sz="0" w:space="0" w:color="auto"/>
            <w:right w:val="none" w:sz="0" w:space="0" w:color="auto"/>
          </w:divBdr>
        </w:div>
        <w:div w:id="834225100">
          <w:marLeft w:val="0"/>
          <w:marRight w:val="0"/>
          <w:marTop w:val="0"/>
          <w:marBottom w:val="0"/>
          <w:divBdr>
            <w:top w:val="none" w:sz="0" w:space="0" w:color="auto"/>
            <w:left w:val="none" w:sz="0" w:space="0" w:color="auto"/>
            <w:bottom w:val="none" w:sz="0" w:space="0" w:color="auto"/>
            <w:right w:val="none" w:sz="0" w:space="0" w:color="auto"/>
          </w:divBdr>
        </w:div>
        <w:div w:id="2102144141">
          <w:marLeft w:val="0"/>
          <w:marRight w:val="0"/>
          <w:marTop w:val="0"/>
          <w:marBottom w:val="0"/>
          <w:divBdr>
            <w:top w:val="none" w:sz="0" w:space="0" w:color="auto"/>
            <w:left w:val="none" w:sz="0" w:space="0" w:color="auto"/>
            <w:bottom w:val="none" w:sz="0" w:space="0" w:color="auto"/>
            <w:right w:val="none" w:sz="0" w:space="0" w:color="auto"/>
          </w:divBdr>
        </w:div>
        <w:div w:id="1161045759">
          <w:marLeft w:val="0"/>
          <w:marRight w:val="0"/>
          <w:marTop w:val="0"/>
          <w:marBottom w:val="0"/>
          <w:divBdr>
            <w:top w:val="none" w:sz="0" w:space="0" w:color="auto"/>
            <w:left w:val="none" w:sz="0" w:space="0" w:color="auto"/>
            <w:bottom w:val="none" w:sz="0" w:space="0" w:color="auto"/>
            <w:right w:val="none" w:sz="0" w:space="0" w:color="auto"/>
          </w:divBdr>
        </w:div>
        <w:div w:id="149568775">
          <w:marLeft w:val="0"/>
          <w:marRight w:val="0"/>
          <w:marTop w:val="0"/>
          <w:marBottom w:val="0"/>
          <w:divBdr>
            <w:top w:val="none" w:sz="0" w:space="0" w:color="auto"/>
            <w:left w:val="none" w:sz="0" w:space="0" w:color="auto"/>
            <w:bottom w:val="none" w:sz="0" w:space="0" w:color="auto"/>
            <w:right w:val="none" w:sz="0" w:space="0" w:color="auto"/>
          </w:divBdr>
        </w:div>
        <w:div w:id="1398632484">
          <w:marLeft w:val="0"/>
          <w:marRight w:val="0"/>
          <w:marTop w:val="0"/>
          <w:marBottom w:val="0"/>
          <w:divBdr>
            <w:top w:val="none" w:sz="0" w:space="0" w:color="auto"/>
            <w:left w:val="none" w:sz="0" w:space="0" w:color="auto"/>
            <w:bottom w:val="none" w:sz="0" w:space="0" w:color="auto"/>
            <w:right w:val="none" w:sz="0" w:space="0" w:color="auto"/>
          </w:divBdr>
        </w:div>
        <w:div w:id="1180047105">
          <w:marLeft w:val="0"/>
          <w:marRight w:val="0"/>
          <w:marTop w:val="0"/>
          <w:marBottom w:val="0"/>
          <w:divBdr>
            <w:top w:val="none" w:sz="0" w:space="0" w:color="auto"/>
            <w:left w:val="none" w:sz="0" w:space="0" w:color="auto"/>
            <w:bottom w:val="none" w:sz="0" w:space="0" w:color="auto"/>
            <w:right w:val="none" w:sz="0" w:space="0" w:color="auto"/>
          </w:divBdr>
        </w:div>
        <w:div w:id="256719697">
          <w:marLeft w:val="0"/>
          <w:marRight w:val="0"/>
          <w:marTop w:val="0"/>
          <w:marBottom w:val="0"/>
          <w:divBdr>
            <w:top w:val="none" w:sz="0" w:space="0" w:color="auto"/>
            <w:left w:val="none" w:sz="0" w:space="0" w:color="auto"/>
            <w:bottom w:val="none" w:sz="0" w:space="0" w:color="auto"/>
            <w:right w:val="none" w:sz="0" w:space="0" w:color="auto"/>
          </w:divBdr>
        </w:div>
        <w:div w:id="483856920">
          <w:marLeft w:val="0"/>
          <w:marRight w:val="0"/>
          <w:marTop w:val="0"/>
          <w:marBottom w:val="0"/>
          <w:divBdr>
            <w:top w:val="none" w:sz="0" w:space="0" w:color="auto"/>
            <w:left w:val="none" w:sz="0" w:space="0" w:color="auto"/>
            <w:bottom w:val="none" w:sz="0" w:space="0" w:color="auto"/>
            <w:right w:val="none" w:sz="0" w:space="0" w:color="auto"/>
          </w:divBdr>
        </w:div>
        <w:div w:id="971835969">
          <w:marLeft w:val="0"/>
          <w:marRight w:val="0"/>
          <w:marTop w:val="0"/>
          <w:marBottom w:val="0"/>
          <w:divBdr>
            <w:top w:val="none" w:sz="0" w:space="0" w:color="auto"/>
            <w:left w:val="none" w:sz="0" w:space="0" w:color="auto"/>
            <w:bottom w:val="none" w:sz="0" w:space="0" w:color="auto"/>
            <w:right w:val="none" w:sz="0" w:space="0" w:color="auto"/>
          </w:divBdr>
        </w:div>
        <w:div w:id="1693065192">
          <w:marLeft w:val="0"/>
          <w:marRight w:val="0"/>
          <w:marTop w:val="0"/>
          <w:marBottom w:val="0"/>
          <w:divBdr>
            <w:top w:val="none" w:sz="0" w:space="0" w:color="auto"/>
            <w:left w:val="none" w:sz="0" w:space="0" w:color="auto"/>
            <w:bottom w:val="none" w:sz="0" w:space="0" w:color="auto"/>
            <w:right w:val="none" w:sz="0" w:space="0" w:color="auto"/>
          </w:divBdr>
        </w:div>
        <w:div w:id="670528207">
          <w:marLeft w:val="0"/>
          <w:marRight w:val="0"/>
          <w:marTop w:val="0"/>
          <w:marBottom w:val="0"/>
          <w:divBdr>
            <w:top w:val="none" w:sz="0" w:space="0" w:color="auto"/>
            <w:left w:val="none" w:sz="0" w:space="0" w:color="auto"/>
            <w:bottom w:val="none" w:sz="0" w:space="0" w:color="auto"/>
            <w:right w:val="none" w:sz="0" w:space="0" w:color="auto"/>
          </w:divBdr>
        </w:div>
        <w:div w:id="337195747">
          <w:marLeft w:val="0"/>
          <w:marRight w:val="0"/>
          <w:marTop w:val="0"/>
          <w:marBottom w:val="0"/>
          <w:divBdr>
            <w:top w:val="none" w:sz="0" w:space="0" w:color="auto"/>
            <w:left w:val="none" w:sz="0" w:space="0" w:color="auto"/>
            <w:bottom w:val="none" w:sz="0" w:space="0" w:color="auto"/>
            <w:right w:val="none" w:sz="0" w:space="0" w:color="auto"/>
          </w:divBdr>
        </w:div>
        <w:div w:id="956988275">
          <w:marLeft w:val="0"/>
          <w:marRight w:val="0"/>
          <w:marTop w:val="0"/>
          <w:marBottom w:val="0"/>
          <w:divBdr>
            <w:top w:val="none" w:sz="0" w:space="0" w:color="auto"/>
            <w:left w:val="none" w:sz="0" w:space="0" w:color="auto"/>
            <w:bottom w:val="none" w:sz="0" w:space="0" w:color="auto"/>
            <w:right w:val="none" w:sz="0" w:space="0" w:color="auto"/>
          </w:divBdr>
        </w:div>
        <w:div w:id="430510982">
          <w:marLeft w:val="0"/>
          <w:marRight w:val="0"/>
          <w:marTop w:val="0"/>
          <w:marBottom w:val="0"/>
          <w:divBdr>
            <w:top w:val="none" w:sz="0" w:space="0" w:color="auto"/>
            <w:left w:val="none" w:sz="0" w:space="0" w:color="auto"/>
            <w:bottom w:val="none" w:sz="0" w:space="0" w:color="auto"/>
            <w:right w:val="none" w:sz="0" w:space="0" w:color="auto"/>
          </w:divBdr>
        </w:div>
        <w:div w:id="2133791975">
          <w:marLeft w:val="0"/>
          <w:marRight w:val="0"/>
          <w:marTop w:val="0"/>
          <w:marBottom w:val="0"/>
          <w:divBdr>
            <w:top w:val="none" w:sz="0" w:space="0" w:color="auto"/>
            <w:left w:val="none" w:sz="0" w:space="0" w:color="auto"/>
            <w:bottom w:val="none" w:sz="0" w:space="0" w:color="auto"/>
            <w:right w:val="none" w:sz="0" w:space="0" w:color="auto"/>
          </w:divBdr>
        </w:div>
        <w:div w:id="1857452675">
          <w:marLeft w:val="0"/>
          <w:marRight w:val="0"/>
          <w:marTop w:val="0"/>
          <w:marBottom w:val="0"/>
          <w:divBdr>
            <w:top w:val="none" w:sz="0" w:space="0" w:color="auto"/>
            <w:left w:val="none" w:sz="0" w:space="0" w:color="auto"/>
            <w:bottom w:val="none" w:sz="0" w:space="0" w:color="auto"/>
            <w:right w:val="none" w:sz="0" w:space="0" w:color="auto"/>
          </w:divBdr>
        </w:div>
        <w:div w:id="667487586">
          <w:marLeft w:val="0"/>
          <w:marRight w:val="0"/>
          <w:marTop w:val="0"/>
          <w:marBottom w:val="0"/>
          <w:divBdr>
            <w:top w:val="none" w:sz="0" w:space="0" w:color="auto"/>
            <w:left w:val="none" w:sz="0" w:space="0" w:color="auto"/>
            <w:bottom w:val="none" w:sz="0" w:space="0" w:color="auto"/>
            <w:right w:val="none" w:sz="0" w:space="0" w:color="auto"/>
          </w:divBdr>
        </w:div>
        <w:div w:id="104809101">
          <w:marLeft w:val="0"/>
          <w:marRight w:val="0"/>
          <w:marTop w:val="0"/>
          <w:marBottom w:val="0"/>
          <w:divBdr>
            <w:top w:val="none" w:sz="0" w:space="0" w:color="auto"/>
            <w:left w:val="none" w:sz="0" w:space="0" w:color="auto"/>
            <w:bottom w:val="none" w:sz="0" w:space="0" w:color="auto"/>
            <w:right w:val="none" w:sz="0" w:space="0" w:color="auto"/>
          </w:divBdr>
        </w:div>
        <w:div w:id="775057917">
          <w:marLeft w:val="0"/>
          <w:marRight w:val="0"/>
          <w:marTop w:val="0"/>
          <w:marBottom w:val="0"/>
          <w:divBdr>
            <w:top w:val="none" w:sz="0" w:space="0" w:color="auto"/>
            <w:left w:val="none" w:sz="0" w:space="0" w:color="auto"/>
            <w:bottom w:val="none" w:sz="0" w:space="0" w:color="auto"/>
            <w:right w:val="none" w:sz="0" w:space="0" w:color="auto"/>
          </w:divBdr>
        </w:div>
        <w:div w:id="804352047">
          <w:marLeft w:val="0"/>
          <w:marRight w:val="0"/>
          <w:marTop w:val="0"/>
          <w:marBottom w:val="0"/>
          <w:divBdr>
            <w:top w:val="none" w:sz="0" w:space="0" w:color="auto"/>
            <w:left w:val="none" w:sz="0" w:space="0" w:color="auto"/>
            <w:bottom w:val="none" w:sz="0" w:space="0" w:color="auto"/>
            <w:right w:val="none" w:sz="0" w:space="0" w:color="auto"/>
          </w:divBdr>
        </w:div>
        <w:div w:id="1495417637">
          <w:marLeft w:val="0"/>
          <w:marRight w:val="0"/>
          <w:marTop w:val="0"/>
          <w:marBottom w:val="0"/>
          <w:divBdr>
            <w:top w:val="none" w:sz="0" w:space="0" w:color="auto"/>
            <w:left w:val="none" w:sz="0" w:space="0" w:color="auto"/>
            <w:bottom w:val="none" w:sz="0" w:space="0" w:color="auto"/>
            <w:right w:val="none" w:sz="0" w:space="0" w:color="auto"/>
          </w:divBdr>
        </w:div>
        <w:div w:id="1834564884">
          <w:marLeft w:val="0"/>
          <w:marRight w:val="0"/>
          <w:marTop w:val="0"/>
          <w:marBottom w:val="0"/>
          <w:divBdr>
            <w:top w:val="none" w:sz="0" w:space="0" w:color="auto"/>
            <w:left w:val="none" w:sz="0" w:space="0" w:color="auto"/>
            <w:bottom w:val="none" w:sz="0" w:space="0" w:color="auto"/>
            <w:right w:val="none" w:sz="0" w:space="0" w:color="auto"/>
          </w:divBdr>
        </w:div>
        <w:div w:id="1126581891">
          <w:marLeft w:val="0"/>
          <w:marRight w:val="0"/>
          <w:marTop w:val="0"/>
          <w:marBottom w:val="0"/>
          <w:divBdr>
            <w:top w:val="none" w:sz="0" w:space="0" w:color="auto"/>
            <w:left w:val="none" w:sz="0" w:space="0" w:color="auto"/>
            <w:bottom w:val="none" w:sz="0" w:space="0" w:color="auto"/>
            <w:right w:val="none" w:sz="0" w:space="0" w:color="auto"/>
          </w:divBdr>
        </w:div>
        <w:div w:id="729156666">
          <w:marLeft w:val="0"/>
          <w:marRight w:val="0"/>
          <w:marTop w:val="0"/>
          <w:marBottom w:val="0"/>
          <w:divBdr>
            <w:top w:val="none" w:sz="0" w:space="0" w:color="auto"/>
            <w:left w:val="none" w:sz="0" w:space="0" w:color="auto"/>
            <w:bottom w:val="none" w:sz="0" w:space="0" w:color="auto"/>
            <w:right w:val="none" w:sz="0" w:space="0" w:color="auto"/>
          </w:divBdr>
        </w:div>
        <w:div w:id="715154621">
          <w:marLeft w:val="0"/>
          <w:marRight w:val="0"/>
          <w:marTop w:val="0"/>
          <w:marBottom w:val="0"/>
          <w:divBdr>
            <w:top w:val="none" w:sz="0" w:space="0" w:color="auto"/>
            <w:left w:val="none" w:sz="0" w:space="0" w:color="auto"/>
            <w:bottom w:val="none" w:sz="0" w:space="0" w:color="auto"/>
            <w:right w:val="none" w:sz="0" w:space="0" w:color="auto"/>
          </w:divBdr>
        </w:div>
        <w:div w:id="1031418777">
          <w:marLeft w:val="0"/>
          <w:marRight w:val="0"/>
          <w:marTop w:val="0"/>
          <w:marBottom w:val="0"/>
          <w:divBdr>
            <w:top w:val="none" w:sz="0" w:space="0" w:color="auto"/>
            <w:left w:val="none" w:sz="0" w:space="0" w:color="auto"/>
            <w:bottom w:val="none" w:sz="0" w:space="0" w:color="auto"/>
            <w:right w:val="none" w:sz="0" w:space="0" w:color="auto"/>
          </w:divBdr>
        </w:div>
        <w:div w:id="150945075">
          <w:marLeft w:val="0"/>
          <w:marRight w:val="0"/>
          <w:marTop w:val="0"/>
          <w:marBottom w:val="0"/>
          <w:divBdr>
            <w:top w:val="none" w:sz="0" w:space="0" w:color="auto"/>
            <w:left w:val="none" w:sz="0" w:space="0" w:color="auto"/>
            <w:bottom w:val="none" w:sz="0" w:space="0" w:color="auto"/>
            <w:right w:val="none" w:sz="0" w:space="0" w:color="auto"/>
          </w:divBdr>
        </w:div>
        <w:div w:id="1542741166">
          <w:marLeft w:val="0"/>
          <w:marRight w:val="0"/>
          <w:marTop w:val="0"/>
          <w:marBottom w:val="0"/>
          <w:divBdr>
            <w:top w:val="none" w:sz="0" w:space="0" w:color="auto"/>
            <w:left w:val="none" w:sz="0" w:space="0" w:color="auto"/>
            <w:bottom w:val="none" w:sz="0" w:space="0" w:color="auto"/>
            <w:right w:val="none" w:sz="0" w:space="0" w:color="auto"/>
          </w:divBdr>
        </w:div>
        <w:div w:id="440956896">
          <w:marLeft w:val="0"/>
          <w:marRight w:val="0"/>
          <w:marTop w:val="0"/>
          <w:marBottom w:val="0"/>
          <w:divBdr>
            <w:top w:val="none" w:sz="0" w:space="0" w:color="auto"/>
            <w:left w:val="none" w:sz="0" w:space="0" w:color="auto"/>
            <w:bottom w:val="none" w:sz="0" w:space="0" w:color="auto"/>
            <w:right w:val="none" w:sz="0" w:space="0" w:color="auto"/>
          </w:divBdr>
        </w:div>
        <w:div w:id="78796159">
          <w:marLeft w:val="0"/>
          <w:marRight w:val="0"/>
          <w:marTop w:val="0"/>
          <w:marBottom w:val="0"/>
          <w:divBdr>
            <w:top w:val="none" w:sz="0" w:space="0" w:color="auto"/>
            <w:left w:val="none" w:sz="0" w:space="0" w:color="auto"/>
            <w:bottom w:val="none" w:sz="0" w:space="0" w:color="auto"/>
            <w:right w:val="none" w:sz="0" w:space="0" w:color="auto"/>
          </w:divBdr>
        </w:div>
        <w:div w:id="437258325">
          <w:marLeft w:val="0"/>
          <w:marRight w:val="0"/>
          <w:marTop w:val="0"/>
          <w:marBottom w:val="0"/>
          <w:divBdr>
            <w:top w:val="none" w:sz="0" w:space="0" w:color="auto"/>
            <w:left w:val="none" w:sz="0" w:space="0" w:color="auto"/>
            <w:bottom w:val="none" w:sz="0" w:space="0" w:color="auto"/>
            <w:right w:val="none" w:sz="0" w:space="0" w:color="auto"/>
          </w:divBdr>
        </w:div>
        <w:div w:id="556555561">
          <w:marLeft w:val="0"/>
          <w:marRight w:val="0"/>
          <w:marTop w:val="0"/>
          <w:marBottom w:val="0"/>
          <w:divBdr>
            <w:top w:val="none" w:sz="0" w:space="0" w:color="auto"/>
            <w:left w:val="none" w:sz="0" w:space="0" w:color="auto"/>
            <w:bottom w:val="none" w:sz="0" w:space="0" w:color="auto"/>
            <w:right w:val="none" w:sz="0" w:space="0" w:color="auto"/>
          </w:divBdr>
        </w:div>
        <w:div w:id="114495094">
          <w:marLeft w:val="0"/>
          <w:marRight w:val="0"/>
          <w:marTop w:val="0"/>
          <w:marBottom w:val="0"/>
          <w:divBdr>
            <w:top w:val="none" w:sz="0" w:space="0" w:color="auto"/>
            <w:left w:val="none" w:sz="0" w:space="0" w:color="auto"/>
            <w:bottom w:val="none" w:sz="0" w:space="0" w:color="auto"/>
            <w:right w:val="none" w:sz="0" w:space="0" w:color="auto"/>
          </w:divBdr>
        </w:div>
        <w:div w:id="1422263809">
          <w:marLeft w:val="0"/>
          <w:marRight w:val="0"/>
          <w:marTop w:val="0"/>
          <w:marBottom w:val="0"/>
          <w:divBdr>
            <w:top w:val="none" w:sz="0" w:space="0" w:color="auto"/>
            <w:left w:val="none" w:sz="0" w:space="0" w:color="auto"/>
            <w:bottom w:val="none" w:sz="0" w:space="0" w:color="auto"/>
            <w:right w:val="none" w:sz="0" w:space="0" w:color="auto"/>
          </w:divBdr>
        </w:div>
        <w:div w:id="1609848265">
          <w:marLeft w:val="0"/>
          <w:marRight w:val="0"/>
          <w:marTop w:val="0"/>
          <w:marBottom w:val="0"/>
          <w:divBdr>
            <w:top w:val="none" w:sz="0" w:space="0" w:color="auto"/>
            <w:left w:val="none" w:sz="0" w:space="0" w:color="auto"/>
            <w:bottom w:val="none" w:sz="0" w:space="0" w:color="auto"/>
            <w:right w:val="none" w:sz="0" w:space="0" w:color="auto"/>
          </w:divBdr>
        </w:div>
        <w:div w:id="755597039">
          <w:marLeft w:val="0"/>
          <w:marRight w:val="0"/>
          <w:marTop w:val="0"/>
          <w:marBottom w:val="0"/>
          <w:divBdr>
            <w:top w:val="none" w:sz="0" w:space="0" w:color="auto"/>
            <w:left w:val="none" w:sz="0" w:space="0" w:color="auto"/>
            <w:bottom w:val="none" w:sz="0" w:space="0" w:color="auto"/>
            <w:right w:val="none" w:sz="0" w:space="0" w:color="auto"/>
          </w:divBdr>
        </w:div>
        <w:div w:id="1096247796">
          <w:marLeft w:val="0"/>
          <w:marRight w:val="0"/>
          <w:marTop w:val="0"/>
          <w:marBottom w:val="0"/>
          <w:divBdr>
            <w:top w:val="none" w:sz="0" w:space="0" w:color="auto"/>
            <w:left w:val="none" w:sz="0" w:space="0" w:color="auto"/>
            <w:bottom w:val="none" w:sz="0" w:space="0" w:color="auto"/>
            <w:right w:val="none" w:sz="0" w:space="0" w:color="auto"/>
          </w:divBdr>
        </w:div>
        <w:div w:id="1488863519">
          <w:marLeft w:val="0"/>
          <w:marRight w:val="0"/>
          <w:marTop w:val="0"/>
          <w:marBottom w:val="0"/>
          <w:divBdr>
            <w:top w:val="none" w:sz="0" w:space="0" w:color="auto"/>
            <w:left w:val="none" w:sz="0" w:space="0" w:color="auto"/>
            <w:bottom w:val="none" w:sz="0" w:space="0" w:color="auto"/>
            <w:right w:val="none" w:sz="0" w:space="0" w:color="auto"/>
          </w:divBdr>
        </w:div>
        <w:div w:id="1613636004">
          <w:marLeft w:val="0"/>
          <w:marRight w:val="0"/>
          <w:marTop w:val="0"/>
          <w:marBottom w:val="0"/>
          <w:divBdr>
            <w:top w:val="none" w:sz="0" w:space="0" w:color="auto"/>
            <w:left w:val="none" w:sz="0" w:space="0" w:color="auto"/>
            <w:bottom w:val="none" w:sz="0" w:space="0" w:color="auto"/>
            <w:right w:val="none" w:sz="0" w:space="0" w:color="auto"/>
          </w:divBdr>
        </w:div>
        <w:div w:id="502471296">
          <w:marLeft w:val="0"/>
          <w:marRight w:val="0"/>
          <w:marTop w:val="0"/>
          <w:marBottom w:val="0"/>
          <w:divBdr>
            <w:top w:val="none" w:sz="0" w:space="0" w:color="auto"/>
            <w:left w:val="none" w:sz="0" w:space="0" w:color="auto"/>
            <w:bottom w:val="none" w:sz="0" w:space="0" w:color="auto"/>
            <w:right w:val="none" w:sz="0" w:space="0" w:color="auto"/>
          </w:divBdr>
        </w:div>
        <w:div w:id="1080058406">
          <w:marLeft w:val="0"/>
          <w:marRight w:val="0"/>
          <w:marTop w:val="0"/>
          <w:marBottom w:val="0"/>
          <w:divBdr>
            <w:top w:val="none" w:sz="0" w:space="0" w:color="auto"/>
            <w:left w:val="none" w:sz="0" w:space="0" w:color="auto"/>
            <w:bottom w:val="none" w:sz="0" w:space="0" w:color="auto"/>
            <w:right w:val="none" w:sz="0" w:space="0" w:color="auto"/>
          </w:divBdr>
        </w:div>
        <w:div w:id="63338289">
          <w:marLeft w:val="0"/>
          <w:marRight w:val="0"/>
          <w:marTop w:val="0"/>
          <w:marBottom w:val="0"/>
          <w:divBdr>
            <w:top w:val="none" w:sz="0" w:space="0" w:color="auto"/>
            <w:left w:val="none" w:sz="0" w:space="0" w:color="auto"/>
            <w:bottom w:val="none" w:sz="0" w:space="0" w:color="auto"/>
            <w:right w:val="none" w:sz="0" w:space="0" w:color="auto"/>
          </w:divBdr>
        </w:div>
        <w:div w:id="808017256">
          <w:marLeft w:val="0"/>
          <w:marRight w:val="0"/>
          <w:marTop w:val="0"/>
          <w:marBottom w:val="0"/>
          <w:divBdr>
            <w:top w:val="none" w:sz="0" w:space="0" w:color="auto"/>
            <w:left w:val="none" w:sz="0" w:space="0" w:color="auto"/>
            <w:bottom w:val="none" w:sz="0" w:space="0" w:color="auto"/>
            <w:right w:val="none" w:sz="0" w:space="0" w:color="auto"/>
          </w:divBdr>
        </w:div>
        <w:div w:id="140585966">
          <w:marLeft w:val="0"/>
          <w:marRight w:val="0"/>
          <w:marTop w:val="0"/>
          <w:marBottom w:val="0"/>
          <w:divBdr>
            <w:top w:val="none" w:sz="0" w:space="0" w:color="auto"/>
            <w:left w:val="none" w:sz="0" w:space="0" w:color="auto"/>
            <w:bottom w:val="none" w:sz="0" w:space="0" w:color="auto"/>
            <w:right w:val="none" w:sz="0" w:space="0" w:color="auto"/>
          </w:divBdr>
        </w:div>
        <w:div w:id="1819956915">
          <w:marLeft w:val="0"/>
          <w:marRight w:val="0"/>
          <w:marTop w:val="0"/>
          <w:marBottom w:val="0"/>
          <w:divBdr>
            <w:top w:val="none" w:sz="0" w:space="0" w:color="auto"/>
            <w:left w:val="none" w:sz="0" w:space="0" w:color="auto"/>
            <w:bottom w:val="none" w:sz="0" w:space="0" w:color="auto"/>
            <w:right w:val="none" w:sz="0" w:space="0" w:color="auto"/>
          </w:divBdr>
        </w:div>
        <w:div w:id="864441515">
          <w:marLeft w:val="0"/>
          <w:marRight w:val="0"/>
          <w:marTop w:val="0"/>
          <w:marBottom w:val="0"/>
          <w:divBdr>
            <w:top w:val="none" w:sz="0" w:space="0" w:color="auto"/>
            <w:left w:val="none" w:sz="0" w:space="0" w:color="auto"/>
            <w:bottom w:val="none" w:sz="0" w:space="0" w:color="auto"/>
            <w:right w:val="none" w:sz="0" w:space="0" w:color="auto"/>
          </w:divBdr>
        </w:div>
        <w:div w:id="1393698563">
          <w:marLeft w:val="0"/>
          <w:marRight w:val="0"/>
          <w:marTop w:val="0"/>
          <w:marBottom w:val="0"/>
          <w:divBdr>
            <w:top w:val="none" w:sz="0" w:space="0" w:color="auto"/>
            <w:left w:val="none" w:sz="0" w:space="0" w:color="auto"/>
            <w:bottom w:val="none" w:sz="0" w:space="0" w:color="auto"/>
            <w:right w:val="none" w:sz="0" w:space="0" w:color="auto"/>
          </w:divBdr>
        </w:div>
        <w:div w:id="877667502">
          <w:marLeft w:val="0"/>
          <w:marRight w:val="0"/>
          <w:marTop w:val="0"/>
          <w:marBottom w:val="0"/>
          <w:divBdr>
            <w:top w:val="none" w:sz="0" w:space="0" w:color="auto"/>
            <w:left w:val="none" w:sz="0" w:space="0" w:color="auto"/>
            <w:bottom w:val="none" w:sz="0" w:space="0" w:color="auto"/>
            <w:right w:val="none" w:sz="0" w:space="0" w:color="auto"/>
          </w:divBdr>
        </w:div>
        <w:div w:id="865796163">
          <w:marLeft w:val="0"/>
          <w:marRight w:val="0"/>
          <w:marTop w:val="0"/>
          <w:marBottom w:val="0"/>
          <w:divBdr>
            <w:top w:val="none" w:sz="0" w:space="0" w:color="auto"/>
            <w:left w:val="none" w:sz="0" w:space="0" w:color="auto"/>
            <w:bottom w:val="none" w:sz="0" w:space="0" w:color="auto"/>
            <w:right w:val="none" w:sz="0" w:space="0" w:color="auto"/>
          </w:divBdr>
        </w:div>
        <w:div w:id="100953372">
          <w:marLeft w:val="0"/>
          <w:marRight w:val="0"/>
          <w:marTop w:val="0"/>
          <w:marBottom w:val="0"/>
          <w:divBdr>
            <w:top w:val="none" w:sz="0" w:space="0" w:color="auto"/>
            <w:left w:val="none" w:sz="0" w:space="0" w:color="auto"/>
            <w:bottom w:val="none" w:sz="0" w:space="0" w:color="auto"/>
            <w:right w:val="none" w:sz="0" w:space="0" w:color="auto"/>
          </w:divBdr>
        </w:div>
        <w:div w:id="1927379961">
          <w:marLeft w:val="0"/>
          <w:marRight w:val="0"/>
          <w:marTop w:val="0"/>
          <w:marBottom w:val="0"/>
          <w:divBdr>
            <w:top w:val="none" w:sz="0" w:space="0" w:color="auto"/>
            <w:left w:val="none" w:sz="0" w:space="0" w:color="auto"/>
            <w:bottom w:val="none" w:sz="0" w:space="0" w:color="auto"/>
            <w:right w:val="none" w:sz="0" w:space="0" w:color="auto"/>
          </w:divBdr>
        </w:div>
        <w:div w:id="931472472">
          <w:marLeft w:val="0"/>
          <w:marRight w:val="0"/>
          <w:marTop w:val="0"/>
          <w:marBottom w:val="0"/>
          <w:divBdr>
            <w:top w:val="none" w:sz="0" w:space="0" w:color="auto"/>
            <w:left w:val="none" w:sz="0" w:space="0" w:color="auto"/>
            <w:bottom w:val="none" w:sz="0" w:space="0" w:color="auto"/>
            <w:right w:val="none" w:sz="0" w:space="0" w:color="auto"/>
          </w:divBdr>
        </w:div>
        <w:div w:id="1727492148">
          <w:marLeft w:val="0"/>
          <w:marRight w:val="0"/>
          <w:marTop w:val="0"/>
          <w:marBottom w:val="0"/>
          <w:divBdr>
            <w:top w:val="none" w:sz="0" w:space="0" w:color="auto"/>
            <w:left w:val="none" w:sz="0" w:space="0" w:color="auto"/>
            <w:bottom w:val="none" w:sz="0" w:space="0" w:color="auto"/>
            <w:right w:val="none" w:sz="0" w:space="0" w:color="auto"/>
          </w:divBdr>
        </w:div>
        <w:div w:id="387388372">
          <w:marLeft w:val="0"/>
          <w:marRight w:val="0"/>
          <w:marTop w:val="0"/>
          <w:marBottom w:val="0"/>
          <w:divBdr>
            <w:top w:val="none" w:sz="0" w:space="0" w:color="auto"/>
            <w:left w:val="none" w:sz="0" w:space="0" w:color="auto"/>
            <w:bottom w:val="none" w:sz="0" w:space="0" w:color="auto"/>
            <w:right w:val="none" w:sz="0" w:space="0" w:color="auto"/>
          </w:divBdr>
        </w:div>
        <w:div w:id="1251236949">
          <w:marLeft w:val="0"/>
          <w:marRight w:val="0"/>
          <w:marTop w:val="0"/>
          <w:marBottom w:val="0"/>
          <w:divBdr>
            <w:top w:val="none" w:sz="0" w:space="0" w:color="auto"/>
            <w:left w:val="none" w:sz="0" w:space="0" w:color="auto"/>
            <w:bottom w:val="none" w:sz="0" w:space="0" w:color="auto"/>
            <w:right w:val="none" w:sz="0" w:space="0" w:color="auto"/>
          </w:divBdr>
        </w:div>
        <w:div w:id="1358655707">
          <w:marLeft w:val="0"/>
          <w:marRight w:val="0"/>
          <w:marTop w:val="0"/>
          <w:marBottom w:val="0"/>
          <w:divBdr>
            <w:top w:val="none" w:sz="0" w:space="0" w:color="auto"/>
            <w:left w:val="none" w:sz="0" w:space="0" w:color="auto"/>
            <w:bottom w:val="none" w:sz="0" w:space="0" w:color="auto"/>
            <w:right w:val="none" w:sz="0" w:space="0" w:color="auto"/>
          </w:divBdr>
        </w:div>
        <w:div w:id="872494618">
          <w:marLeft w:val="0"/>
          <w:marRight w:val="0"/>
          <w:marTop w:val="0"/>
          <w:marBottom w:val="0"/>
          <w:divBdr>
            <w:top w:val="none" w:sz="0" w:space="0" w:color="auto"/>
            <w:left w:val="none" w:sz="0" w:space="0" w:color="auto"/>
            <w:bottom w:val="none" w:sz="0" w:space="0" w:color="auto"/>
            <w:right w:val="none" w:sz="0" w:space="0" w:color="auto"/>
          </w:divBdr>
        </w:div>
        <w:div w:id="512695148">
          <w:marLeft w:val="0"/>
          <w:marRight w:val="0"/>
          <w:marTop w:val="0"/>
          <w:marBottom w:val="0"/>
          <w:divBdr>
            <w:top w:val="none" w:sz="0" w:space="0" w:color="auto"/>
            <w:left w:val="none" w:sz="0" w:space="0" w:color="auto"/>
            <w:bottom w:val="none" w:sz="0" w:space="0" w:color="auto"/>
            <w:right w:val="none" w:sz="0" w:space="0" w:color="auto"/>
          </w:divBdr>
        </w:div>
        <w:div w:id="181826797">
          <w:marLeft w:val="0"/>
          <w:marRight w:val="0"/>
          <w:marTop w:val="0"/>
          <w:marBottom w:val="0"/>
          <w:divBdr>
            <w:top w:val="none" w:sz="0" w:space="0" w:color="auto"/>
            <w:left w:val="none" w:sz="0" w:space="0" w:color="auto"/>
            <w:bottom w:val="none" w:sz="0" w:space="0" w:color="auto"/>
            <w:right w:val="none" w:sz="0" w:space="0" w:color="auto"/>
          </w:divBdr>
        </w:div>
        <w:div w:id="1595556936">
          <w:marLeft w:val="0"/>
          <w:marRight w:val="0"/>
          <w:marTop w:val="0"/>
          <w:marBottom w:val="0"/>
          <w:divBdr>
            <w:top w:val="none" w:sz="0" w:space="0" w:color="auto"/>
            <w:left w:val="none" w:sz="0" w:space="0" w:color="auto"/>
            <w:bottom w:val="none" w:sz="0" w:space="0" w:color="auto"/>
            <w:right w:val="none" w:sz="0" w:space="0" w:color="auto"/>
          </w:divBdr>
        </w:div>
        <w:div w:id="166290521">
          <w:marLeft w:val="0"/>
          <w:marRight w:val="0"/>
          <w:marTop w:val="0"/>
          <w:marBottom w:val="0"/>
          <w:divBdr>
            <w:top w:val="none" w:sz="0" w:space="0" w:color="auto"/>
            <w:left w:val="none" w:sz="0" w:space="0" w:color="auto"/>
            <w:bottom w:val="none" w:sz="0" w:space="0" w:color="auto"/>
            <w:right w:val="none" w:sz="0" w:space="0" w:color="auto"/>
          </w:divBdr>
        </w:div>
        <w:div w:id="1216425820">
          <w:marLeft w:val="0"/>
          <w:marRight w:val="0"/>
          <w:marTop w:val="0"/>
          <w:marBottom w:val="0"/>
          <w:divBdr>
            <w:top w:val="none" w:sz="0" w:space="0" w:color="auto"/>
            <w:left w:val="none" w:sz="0" w:space="0" w:color="auto"/>
            <w:bottom w:val="none" w:sz="0" w:space="0" w:color="auto"/>
            <w:right w:val="none" w:sz="0" w:space="0" w:color="auto"/>
          </w:divBdr>
        </w:div>
        <w:div w:id="1916082642">
          <w:marLeft w:val="0"/>
          <w:marRight w:val="0"/>
          <w:marTop w:val="0"/>
          <w:marBottom w:val="0"/>
          <w:divBdr>
            <w:top w:val="none" w:sz="0" w:space="0" w:color="auto"/>
            <w:left w:val="none" w:sz="0" w:space="0" w:color="auto"/>
            <w:bottom w:val="none" w:sz="0" w:space="0" w:color="auto"/>
            <w:right w:val="none" w:sz="0" w:space="0" w:color="auto"/>
          </w:divBdr>
        </w:div>
        <w:div w:id="536310937">
          <w:marLeft w:val="0"/>
          <w:marRight w:val="0"/>
          <w:marTop w:val="0"/>
          <w:marBottom w:val="0"/>
          <w:divBdr>
            <w:top w:val="none" w:sz="0" w:space="0" w:color="auto"/>
            <w:left w:val="none" w:sz="0" w:space="0" w:color="auto"/>
            <w:bottom w:val="none" w:sz="0" w:space="0" w:color="auto"/>
            <w:right w:val="none" w:sz="0" w:space="0" w:color="auto"/>
          </w:divBdr>
        </w:div>
        <w:div w:id="781147389">
          <w:marLeft w:val="0"/>
          <w:marRight w:val="0"/>
          <w:marTop w:val="0"/>
          <w:marBottom w:val="0"/>
          <w:divBdr>
            <w:top w:val="none" w:sz="0" w:space="0" w:color="auto"/>
            <w:left w:val="none" w:sz="0" w:space="0" w:color="auto"/>
            <w:bottom w:val="none" w:sz="0" w:space="0" w:color="auto"/>
            <w:right w:val="none" w:sz="0" w:space="0" w:color="auto"/>
          </w:divBdr>
        </w:div>
        <w:div w:id="1797484238">
          <w:marLeft w:val="0"/>
          <w:marRight w:val="0"/>
          <w:marTop w:val="0"/>
          <w:marBottom w:val="0"/>
          <w:divBdr>
            <w:top w:val="none" w:sz="0" w:space="0" w:color="auto"/>
            <w:left w:val="none" w:sz="0" w:space="0" w:color="auto"/>
            <w:bottom w:val="none" w:sz="0" w:space="0" w:color="auto"/>
            <w:right w:val="none" w:sz="0" w:space="0" w:color="auto"/>
          </w:divBdr>
        </w:div>
        <w:div w:id="2048022676">
          <w:marLeft w:val="0"/>
          <w:marRight w:val="0"/>
          <w:marTop w:val="0"/>
          <w:marBottom w:val="0"/>
          <w:divBdr>
            <w:top w:val="none" w:sz="0" w:space="0" w:color="auto"/>
            <w:left w:val="none" w:sz="0" w:space="0" w:color="auto"/>
            <w:bottom w:val="none" w:sz="0" w:space="0" w:color="auto"/>
            <w:right w:val="none" w:sz="0" w:space="0" w:color="auto"/>
          </w:divBdr>
        </w:div>
        <w:div w:id="1492477468">
          <w:marLeft w:val="0"/>
          <w:marRight w:val="0"/>
          <w:marTop w:val="0"/>
          <w:marBottom w:val="0"/>
          <w:divBdr>
            <w:top w:val="none" w:sz="0" w:space="0" w:color="auto"/>
            <w:left w:val="none" w:sz="0" w:space="0" w:color="auto"/>
            <w:bottom w:val="none" w:sz="0" w:space="0" w:color="auto"/>
            <w:right w:val="none" w:sz="0" w:space="0" w:color="auto"/>
          </w:divBdr>
        </w:div>
        <w:div w:id="1497962806">
          <w:marLeft w:val="0"/>
          <w:marRight w:val="0"/>
          <w:marTop w:val="0"/>
          <w:marBottom w:val="0"/>
          <w:divBdr>
            <w:top w:val="none" w:sz="0" w:space="0" w:color="auto"/>
            <w:left w:val="none" w:sz="0" w:space="0" w:color="auto"/>
            <w:bottom w:val="none" w:sz="0" w:space="0" w:color="auto"/>
            <w:right w:val="none" w:sz="0" w:space="0" w:color="auto"/>
          </w:divBdr>
        </w:div>
        <w:div w:id="1304193015">
          <w:marLeft w:val="0"/>
          <w:marRight w:val="0"/>
          <w:marTop w:val="0"/>
          <w:marBottom w:val="0"/>
          <w:divBdr>
            <w:top w:val="none" w:sz="0" w:space="0" w:color="auto"/>
            <w:left w:val="none" w:sz="0" w:space="0" w:color="auto"/>
            <w:bottom w:val="none" w:sz="0" w:space="0" w:color="auto"/>
            <w:right w:val="none" w:sz="0" w:space="0" w:color="auto"/>
          </w:divBdr>
        </w:div>
        <w:div w:id="234707683">
          <w:marLeft w:val="0"/>
          <w:marRight w:val="0"/>
          <w:marTop w:val="0"/>
          <w:marBottom w:val="0"/>
          <w:divBdr>
            <w:top w:val="none" w:sz="0" w:space="0" w:color="auto"/>
            <w:left w:val="none" w:sz="0" w:space="0" w:color="auto"/>
            <w:bottom w:val="none" w:sz="0" w:space="0" w:color="auto"/>
            <w:right w:val="none" w:sz="0" w:space="0" w:color="auto"/>
          </w:divBdr>
        </w:div>
        <w:div w:id="1312559359">
          <w:marLeft w:val="0"/>
          <w:marRight w:val="0"/>
          <w:marTop w:val="0"/>
          <w:marBottom w:val="0"/>
          <w:divBdr>
            <w:top w:val="none" w:sz="0" w:space="0" w:color="auto"/>
            <w:left w:val="none" w:sz="0" w:space="0" w:color="auto"/>
            <w:bottom w:val="none" w:sz="0" w:space="0" w:color="auto"/>
            <w:right w:val="none" w:sz="0" w:space="0" w:color="auto"/>
          </w:divBdr>
        </w:div>
        <w:div w:id="26295691">
          <w:marLeft w:val="0"/>
          <w:marRight w:val="0"/>
          <w:marTop w:val="0"/>
          <w:marBottom w:val="0"/>
          <w:divBdr>
            <w:top w:val="none" w:sz="0" w:space="0" w:color="auto"/>
            <w:left w:val="none" w:sz="0" w:space="0" w:color="auto"/>
            <w:bottom w:val="none" w:sz="0" w:space="0" w:color="auto"/>
            <w:right w:val="none" w:sz="0" w:space="0" w:color="auto"/>
          </w:divBdr>
        </w:div>
        <w:div w:id="402608727">
          <w:marLeft w:val="0"/>
          <w:marRight w:val="0"/>
          <w:marTop w:val="0"/>
          <w:marBottom w:val="0"/>
          <w:divBdr>
            <w:top w:val="none" w:sz="0" w:space="0" w:color="auto"/>
            <w:left w:val="none" w:sz="0" w:space="0" w:color="auto"/>
            <w:bottom w:val="none" w:sz="0" w:space="0" w:color="auto"/>
            <w:right w:val="none" w:sz="0" w:space="0" w:color="auto"/>
          </w:divBdr>
        </w:div>
        <w:div w:id="1907229320">
          <w:marLeft w:val="0"/>
          <w:marRight w:val="0"/>
          <w:marTop w:val="0"/>
          <w:marBottom w:val="0"/>
          <w:divBdr>
            <w:top w:val="none" w:sz="0" w:space="0" w:color="auto"/>
            <w:left w:val="none" w:sz="0" w:space="0" w:color="auto"/>
            <w:bottom w:val="none" w:sz="0" w:space="0" w:color="auto"/>
            <w:right w:val="none" w:sz="0" w:space="0" w:color="auto"/>
          </w:divBdr>
        </w:div>
        <w:div w:id="502401970">
          <w:marLeft w:val="0"/>
          <w:marRight w:val="0"/>
          <w:marTop w:val="0"/>
          <w:marBottom w:val="0"/>
          <w:divBdr>
            <w:top w:val="none" w:sz="0" w:space="0" w:color="auto"/>
            <w:left w:val="none" w:sz="0" w:space="0" w:color="auto"/>
            <w:bottom w:val="none" w:sz="0" w:space="0" w:color="auto"/>
            <w:right w:val="none" w:sz="0" w:space="0" w:color="auto"/>
          </w:divBdr>
        </w:div>
        <w:div w:id="623924912">
          <w:marLeft w:val="0"/>
          <w:marRight w:val="0"/>
          <w:marTop w:val="0"/>
          <w:marBottom w:val="0"/>
          <w:divBdr>
            <w:top w:val="none" w:sz="0" w:space="0" w:color="auto"/>
            <w:left w:val="none" w:sz="0" w:space="0" w:color="auto"/>
            <w:bottom w:val="none" w:sz="0" w:space="0" w:color="auto"/>
            <w:right w:val="none" w:sz="0" w:space="0" w:color="auto"/>
          </w:divBdr>
        </w:div>
        <w:div w:id="1324121593">
          <w:marLeft w:val="0"/>
          <w:marRight w:val="0"/>
          <w:marTop w:val="0"/>
          <w:marBottom w:val="0"/>
          <w:divBdr>
            <w:top w:val="none" w:sz="0" w:space="0" w:color="auto"/>
            <w:left w:val="none" w:sz="0" w:space="0" w:color="auto"/>
            <w:bottom w:val="none" w:sz="0" w:space="0" w:color="auto"/>
            <w:right w:val="none" w:sz="0" w:space="0" w:color="auto"/>
          </w:divBdr>
        </w:div>
        <w:div w:id="1836798303">
          <w:marLeft w:val="0"/>
          <w:marRight w:val="0"/>
          <w:marTop w:val="0"/>
          <w:marBottom w:val="0"/>
          <w:divBdr>
            <w:top w:val="none" w:sz="0" w:space="0" w:color="auto"/>
            <w:left w:val="none" w:sz="0" w:space="0" w:color="auto"/>
            <w:bottom w:val="none" w:sz="0" w:space="0" w:color="auto"/>
            <w:right w:val="none" w:sz="0" w:space="0" w:color="auto"/>
          </w:divBdr>
        </w:div>
        <w:div w:id="1537353539">
          <w:marLeft w:val="0"/>
          <w:marRight w:val="0"/>
          <w:marTop w:val="0"/>
          <w:marBottom w:val="0"/>
          <w:divBdr>
            <w:top w:val="none" w:sz="0" w:space="0" w:color="auto"/>
            <w:left w:val="none" w:sz="0" w:space="0" w:color="auto"/>
            <w:bottom w:val="none" w:sz="0" w:space="0" w:color="auto"/>
            <w:right w:val="none" w:sz="0" w:space="0" w:color="auto"/>
          </w:divBdr>
        </w:div>
        <w:div w:id="987593599">
          <w:marLeft w:val="0"/>
          <w:marRight w:val="0"/>
          <w:marTop w:val="0"/>
          <w:marBottom w:val="0"/>
          <w:divBdr>
            <w:top w:val="none" w:sz="0" w:space="0" w:color="auto"/>
            <w:left w:val="none" w:sz="0" w:space="0" w:color="auto"/>
            <w:bottom w:val="none" w:sz="0" w:space="0" w:color="auto"/>
            <w:right w:val="none" w:sz="0" w:space="0" w:color="auto"/>
          </w:divBdr>
        </w:div>
        <w:div w:id="1479416609">
          <w:marLeft w:val="0"/>
          <w:marRight w:val="0"/>
          <w:marTop w:val="0"/>
          <w:marBottom w:val="0"/>
          <w:divBdr>
            <w:top w:val="none" w:sz="0" w:space="0" w:color="auto"/>
            <w:left w:val="none" w:sz="0" w:space="0" w:color="auto"/>
            <w:bottom w:val="none" w:sz="0" w:space="0" w:color="auto"/>
            <w:right w:val="none" w:sz="0" w:space="0" w:color="auto"/>
          </w:divBdr>
        </w:div>
        <w:div w:id="1444492210">
          <w:marLeft w:val="0"/>
          <w:marRight w:val="0"/>
          <w:marTop w:val="0"/>
          <w:marBottom w:val="0"/>
          <w:divBdr>
            <w:top w:val="none" w:sz="0" w:space="0" w:color="auto"/>
            <w:left w:val="none" w:sz="0" w:space="0" w:color="auto"/>
            <w:bottom w:val="none" w:sz="0" w:space="0" w:color="auto"/>
            <w:right w:val="none" w:sz="0" w:space="0" w:color="auto"/>
          </w:divBdr>
        </w:div>
        <w:div w:id="1472867971">
          <w:marLeft w:val="0"/>
          <w:marRight w:val="0"/>
          <w:marTop w:val="0"/>
          <w:marBottom w:val="0"/>
          <w:divBdr>
            <w:top w:val="none" w:sz="0" w:space="0" w:color="auto"/>
            <w:left w:val="none" w:sz="0" w:space="0" w:color="auto"/>
            <w:bottom w:val="none" w:sz="0" w:space="0" w:color="auto"/>
            <w:right w:val="none" w:sz="0" w:space="0" w:color="auto"/>
          </w:divBdr>
        </w:div>
        <w:div w:id="2053728366">
          <w:marLeft w:val="0"/>
          <w:marRight w:val="0"/>
          <w:marTop w:val="0"/>
          <w:marBottom w:val="0"/>
          <w:divBdr>
            <w:top w:val="none" w:sz="0" w:space="0" w:color="auto"/>
            <w:left w:val="none" w:sz="0" w:space="0" w:color="auto"/>
            <w:bottom w:val="none" w:sz="0" w:space="0" w:color="auto"/>
            <w:right w:val="none" w:sz="0" w:space="0" w:color="auto"/>
          </w:divBdr>
        </w:div>
        <w:div w:id="1522015990">
          <w:marLeft w:val="0"/>
          <w:marRight w:val="0"/>
          <w:marTop w:val="0"/>
          <w:marBottom w:val="0"/>
          <w:divBdr>
            <w:top w:val="none" w:sz="0" w:space="0" w:color="auto"/>
            <w:left w:val="none" w:sz="0" w:space="0" w:color="auto"/>
            <w:bottom w:val="none" w:sz="0" w:space="0" w:color="auto"/>
            <w:right w:val="none" w:sz="0" w:space="0" w:color="auto"/>
          </w:divBdr>
        </w:div>
        <w:div w:id="1194266957">
          <w:marLeft w:val="0"/>
          <w:marRight w:val="0"/>
          <w:marTop w:val="0"/>
          <w:marBottom w:val="0"/>
          <w:divBdr>
            <w:top w:val="none" w:sz="0" w:space="0" w:color="auto"/>
            <w:left w:val="none" w:sz="0" w:space="0" w:color="auto"/>
            <w:bottom w:val="none" w:sz="0" w:space="0" w:color="auto"/>
            <w:right w:val="none" w:sz="0" w:space="0" w:color="auto"/>
          </w:divBdr>
        </w:div>
        <w:div w:id="1302343980">
          <w:marLeft w:val="0"/>
          <w:marRight w:val="0"/>
          <w:marTop w:val="0"/>
          <w:marBottom w:val="0"/>
          <w:divBdr>
            <w:top w:val="none" w:sz="0" w:space="0" w:color="auto"/>
            <w:left w:val="none" w:sz="0" w:space="0" w:color="auto"/>
            <w:bottom w:val="none" w:sz="0" w:space="0" w:color="auto"/>
            <w:right w:val="none" w:sz="0" w:space="0" w:color="auto"/>
          </w:divBdr>
        </w:div>
        <w:div w:id="1992949785">
          <w:marLeft w:val="0"/>
          <w:marRight w:val="0"/>
          <w:marTop w:val="0"/>
          <w:marBottom w:val="0"/>
          <w:divBdr>
            <w:top w:val="none" w:sz="0" w:space="0" w:color="auto"/>
            <w:left w:val="none" w:sz="0" w:space="0" w:color="auto"/>
            <w:bottom w:val="none" w:sz="0" w:space="0" w:color="auto"/>
            <w:right w:val="none" w:sz="0" w:space="0" w:color="auto"/>
          </w:divBdr>
        </w:div>
        <w:div w:id="926230294">
          <w:marLeft w:val="0"/>
          <w:marRight w:val="0"/>
          <w:marTop w:val="0"/>
          <w:marBottom w:val="0"/>
          <w:divBdr>
            <w:top w:val="none" w:sz="0" w:space="0" w:color="auto"/>
            <w:left w:val="none" w:sz="0" w:space="0" w:color="auto"/>
            <w:bottom w:val="none" w:sz="0" w:space="0" w:color="auto"/>
            <w:right w:val="none" w:sz="0" w:space="0" w:color="auto"/>
          </w:divBdr>
        </w:div>
        <w:div w:id="178587479">
          <w:marLeft w:val="0"/>
          <w:marRight w:val="0"/>
          <w:marTop w:val="0"/>
          <w:marBottom w:val="0"/>
          <w:divBdr>
            <w:top w:val="none" w:sz="0" w:space="0" w:color="auto"/>
            <w:left w:val="none" w:sz="0" w:space="0" w:color="auto"/>
            <w:bottom w:val="none" w:sz="0" w:space="0" w:color="auto"/>
            <w:right w:val="none" w:sz="0" w:space="0" w:color="auto"/>
          </w:divBdr>
        </w:div>
        <w:div w:id="421488386">
          <w:marLeft w:val="0"/>
          <w:marRight w:val="0"/>
          <w:marTop w:val="0"/>
          <w:marBottom w:val="0"/>
          <w:divBdr>
            <w:top w:val="none" w:sz="0" w:space="0" w:color="auto"/>
            <w:left w:val="none" w:sz="0" w:space="0" w:color="auto"/>
            <w:bottom w:val="none" w:sz="0" w:space="0" w:color="auto"/>
            <w:right w:val="none" w:sz="0" w:space="0" w:color="auto"/>
          </w:divBdr>
        </w:div>
        <w:div w:id="1603490225">
          <w:marLeft w:val="0"/>
          <w:marRight w:val="0"/>
          <w:marTop w:val="0"/>
          <w:marBottom w:val="0"/>
          <w:divBdr>
            <w:top w:val="none" w:sz="0" w:space="0" w:color="auto"/>
            <w:left w:val="none" w:sz="0" w:space="0" w:color="auto"/>
            <w:bottom w:val="none" w:sz="0" w:space="0" w:color="auto"/>
            <w:right w:val="none" w:sz="0" w:space="0" w:color="auto"/>
          </w:divBdr>
        </w:div>
        <w:div w:id="409278425">
          <w:marLeft w:val="0"/>
          <w:marRight w:val="0"/>
          <w:marTop w:val="0"/>
          <w:marBottom w:val="0"/>
          <w:divBdr>
            <w:top w:val="none" w:sz="0" w:space="0" w:color="auto"/>
            <w:left w:val="none" w:sz="0" w:space="0" w:color="auto"/>
            <w:bottom w:val="none" w:sz="0" w:space="0" w:color="auto"/>
            <w:right w:val="none" w:sz="0" w:space="0" w:color="auto"/>
          </w:divBdr>
        </w:div>
        <w:div w:id="1607543569">
          <w:marLeft w:val="0"/>
          <w:marRight w:val="0"/>
          <w:marTop w:val="0"/>
          <w:marBottom w:val="0"/>
          <w:divBdr>
            <w:top w:val="none" w:sz="0" w:space="0" w:color="auto"/>
            <w:left w:val="none" w:sz="0" w:space="0" w:color="auto"/>
            <w:bottom w:val="none" w:sz="0" w:space="0" w:color="auto"/>
            <w:right w:val="none" w:sz="0" w:space="0" w:color="auto"/>
          </w:divBdr>
        </w:div>
        <w:div w:id="1098329286">
          <w:marLeft w:val="0"/>
          <w:marRight w:val="0"/>
          <w:marTop w:val="0"/>
          <w:marBottom w:val="0"/>
          <w:divBdr>
            <w:top w:val="none" w:sz="0" w:space="0" w:color="auto"/>
            <w:left w:val="none" w:sz="0" w:space="0" w:color="auto"/>
            <w:bottom w:val="none" w:sz="0" w:space="0" w:color="auto"/>
            <w:right w:val="none" w:sz="0" w:space="0" w:color="auto"/>
          </w:divBdr>
        </w:div>
        <w:div w:id="759714048">
          <w:marLeft w:val="0"/>
          <w:marRight w:val="0"/>
          <w:marTop w:val="0"/>
          <w:marBottom w:val="0"/>
          <w:divBdr>
            <w:top w:val="none" w:sz="0" w:space="0" w:color="auto"/>
            <w:left w:val="none" w:sz="0" w:space="0" w:color="auto"/>
            <w:bottom w:val="none" w:sz="0" w:space="0" w:color="auto"/>
            <w:right w:val="none" w:sz="0" w:space="0" w:color="auto"/>
          </w:divBdr>
        </w:div>
        <w:div w:id="2071027983">
          <w:marLeft w:val="0"/>
          <w:marRight w:val="0"/>
          <w:marTop w:val="0"/>
          <w:marBottom w:val="0"/>
          <w:divBdr>
            <w:top w:val="none" w:sz="0" w:space="0" w:color="auto"/>
            <w:left w:val="none" w:sz="0" w:space="0" w:color="auto"/>
            <w:bottom w:val="none" w:sz="0" w:space="0" w:color="auto"/>
            <w:right w:val="none" w:sz="0" w:space="0" w:color="auto"/>
          </w:divBdr>
        </w:div>
        <w:div w:id="444467110">
          <w:marLeft w:val="0"/>
          <w:marRight w:val="0"/>
          <w:marTop w:val="0"/>
          <w:marBottom w:val="0"/>
          <w:divBdr>
            <w:top w:val="none" w:sz="0" w:space="0" w:color="auto"/>
            <w:left w:val="none" w:sz="0" w:space="0" w:color="auto"/>
            <w:bottom w:val="none" w:sz="0" w:space="0" w:color="auto"/>
            <w:right w:val="none" w:sz="0" w:space="0" w:color="auto"/>
          </w:divBdr>
        </w:div>
        <w:div w:id="31730695">
          <w:marLeft w:val="0"/>
          <w:marRight w:val="0"/>
          <w:marTop w:val="0"/>
          <w:marBottom w:val="0"/>
          <w:divBdr>
            <w:top w:val="none" w:sz="0" w:space="0" w:color="auto"/>
            <w:left w:val="none" w:sz="0" w:space="0" w:color="auto"/>
            <w:bottom w:val="none" w:sz="0" w:space="0" w:color="auto"/>
            <w:right w:val="none" w:sz="0" w:space="0" w:color="auto"/>
          </w:divBdr>
        </w:div>
        <w:div w:id="766999899">
          <w:marLeft w:val="0"/>
          <w:marRight w:val="0"/>
          <w:marTop w:val="0"/>
          <w:marBottom w:val="0"/>
          <w:divBdr>
            <w:top w:val="none" w:sz="0" w:space="0" w:color="auto"/>
            <w:left w:val="none" w:sz="0" w:space="0" w:color="auto"/>
            <w:bottom w:val="none" w:sz="0" w:space="0" w:color="auto"/>
            <w:right w:val="none" w:sz="0" w:space="0" w:color="auto"/>
          </w:divBdr>
        </w:div>
        <w:div w:id="882641741">
          <w:marLeft w:val="0"/>
          <w:marRight w:val="0"/>
          <w:marTop w:val="0"/>
          <w:marBottom w:val="0"/>
          <w:divBdr>
            <w:top w:val="none" w:sz="0" w:space="0" w:color="auto"/>
            <w:left w:val="none" w:sz="0" w:space="0" w:color="auto"/>
            <w:bottom w:val="none" w:sz="0" w:space="0" w:color="auto"/>
            <w:right w:val="none" w:sz="0" w:space="0" w:color="auto"/>
          </w:divBdr>
        </w:div>
        <w:div w:id="274556441">
          <w:marLeft w:val="0"/>
          <w:marRight w:val="0"/>
          <w:marTop w:val="0"/>
          <w:marBottom w:val="0"/>
          <w:divBdr>
            <w:top w:val="none" w:sz="0" w:space="0" w:color="auto"/>
            <w:left w:val="none" w:sz="0" w:space="0" w:color="auto"/>
            <w:bottom w:val="none" w:sz="0" w:space="0" w:color="auto"/>
            <w:right w:val="none" w:sz="0" w:space="0" w:color="auto"/>
          </w:divBdr>
        </w:div>
        <w:div w:id="27949137">
          <w:marLeft w:val="0"/>
          <w:marRight w:val="0"/>
          <w:marTop w:val="0"/>
          <w:marBottom w:val="0"/>
          <w:divBdr>
            <w:top w:val="none" w:sz="0" w:space="0" w:color="auto"/>
            <w:left w:val="none" w:sz="0" w:space="0" w:color="auto"/>
            <w:bottom w:val="none" w:sz="0" w:space="0" w:color="auto"/>
            <w:right w:val="none" w:sz="0" w:space="0" w:color="auto"/>
          </w:divBdr>
        </w:div>
        <w:div w:id="1830249290">
          <w:marLeft w:val="0"/>
          <w:marRight w:val="0"/>
          <w:marTop w:val="0"/>
          <w:marBottom w:val="0"/>
          <w:divBdr>
            <w:top w:val="none" w:sz="0" w:space="0" w:color="auto"/>
            <w:left w:val="none" w:sz="0" w:space="0" w:color="auto"/>
            <w:bottom w:val="none" w:sz="0" w:space="0" w:color="auto"/>
            <w:right w:val="none" w:sz="0" w:space="0" w:color="auto"/>
          </w:divBdr>
        </w:div>
        <w:div w:id="852034310">
          <w:marLeft w:val="0"/>
          <w:marRight w:val="0"/>
          <w:marTop w:val="0"/>
          <w:marBottom w:val="0"/>
          <w:divBdr>
            <w:top w:val="none" w:sz="0" w:space="0" w:color="auto"/>
            <w:left w:val="none" w:sz="0" w:space="0" w:color="auto"/>
            <w:bottom w:val="none" w:sz="0" w:space="0" w:color="auto"/>
            <w:right w:val="none" w:sz="0" w:space="0" w:color="auto"/>
          </w:divBdr>
        </w:div>
        <w:div w:id="252127385">
          <w:marLeft w:val="0"/>
          <w:marRight w:val="0"/>
          <w:marTop w:val="0"/>
          <w:marBottom w:val="0"/>
          <w:divBdr>
            <w:top w:val="none" w:sz="0" w:space="0" w:color="auto"/>
            <w:left w:val="none" w:sz="0" w:space="0" w:color="auto"/>
            <w:bottom w:val="none" w:sz="0" w:space="0" w:color="auto"/>
            <w:right w:val="none" w:sz="0" w:space="0" w:color="auto"/>
          </w:divBdr>
        </w:div>
        <w:div w:id="71703906">
          <w:marLeft w:val="0"/>
          <w:marRight w:val="0"/>
          <w:marTop w:val="0"/>
          <w:marBottom w:val="0"/>
          <w:divBdr>
            <w:top w:val="none" w:sz="0" w:space="0" w:color="auto"/>
            <w:left w:val="none" w:sz="0" w:space="0" w:color="auto"/>
            <w:bottom w:val="none" w:sz="0" w:space="0" w:color="auto"/>
            <w:right w:val="none" w:sz="0" w:space="0" w:color="auto"/>
          </w:divBdr>
        </w:div>
        <w:div w:id="1098791025">
          <w:marLeft w:val="0"/>
          <w:marRight w:val="0"/>
          <w:marTop w:val="0"/>
          <w:marBottom w:val="0"/>
          <w:divBdr>
            <w:top w:val="none" w:sz="0" w:space="0" w:color="auto"/>
            <w:left w:val="none" w:sz="0" w:space="0" w:color="auto"/>
            <w:bottom w:val="none" w:sz="0" w:space="0" w:color="auto"/>
            <w:right w:val="none" w:sz="0" w:space="0" w:color="auto"/>
          </w:divBdr>
        </w:div>
        <w:div w:id="1493061698">
          <w:marLeft w:val="0"/>
          <w:marRight w:val="0"/>
          <w:marTop w:val="0"/>
          <w:marBottom w:val="0"/>
          <w:divBdr>
            <w:top w:val="none" w:sz="0" w:space="0" w:color="auto"/>
            <w:left w:val="none" w:sz="0" w:space="0" w:color="auto"/>
            <w:bottom w:val="none" w:sz="0" w:space="0" w:color="auto"/>
            <w:right w:val="none" w:sz="0" w:space="0" w:color="auto"/>
          </w:divBdr>
        </w:div>
        <w:div w:id="83109647">
          <w:marLeft w:val="0"/>
          <w:marRight w:val="0"/>
          <w:marTop w:val="0"/>
          <w:marBottom w:val="0"/>
          <w:divBdr>
            <w:top w:val="none" w:sz="0" w:space="0" w:color="auto"/>
            <w:left w:val="none" w:sz="0" w:space="0" w:color="auto"/>
            <w:bottom w:val="none" w:sz="0" w:space="0" w:color="auto"/>
            <w:right w:val="none" w:sz="0" w:space="0" w:color="auto"/>
          </w:divBdr>
        </w:div>
        <w:div w:id="1916891820">
          <w:marLeft w:val="0"/>
          <w:marRight w:val="0"/>
          <w:marTop w:val="0"/>
          <w:marBottom w:val="0"/>
          <w:divBdr>
            <w:top w:val="none" w:sz="0" w:space="0" w:color="auto"/>
            <w:left w:val="none" w:sz="0" w:space="0" w:color="auto"/>
            <w:bottom w:val="none" w:sz="0" w:space="0" w:color="auto"/>
            <w:right w:val="none" w:sz="0" w:space="0" w:color="auto"/>
          </w:divBdr>
        </w:div>
      </w:divsChild>
    </w:div>
    <w:div w:id="1356005879">
      <w:bodyDiv w:val="1"/>
      <w:marLeft w:val="0"/>
      <w:marRight w:val="0"/>
      <w:marTop w:val="0"/>
      <w:marBottom w:val="0"/>
      <w:divBdr>
        <w:top w:val="none" w:sz="0" w:space="0" w:color="auto"/>
        <w:left w:val="none" w:sz="0" w:space="0" w:color="auto"/>
        <w:bottom w:val="none" w:sz="0" w:space="0" w:color="auto"/>
        <w:right w:val="none" w:sz="0" w:space="0" w:color="auto"/>
      </w:divBdr>
    </w:div>
    <w:div w:id="1367945754">
      <w:bodyDiv w:val="1"/>
      <w:marLeft w:val="0"/>
      <w:marRight w:val="0"/>
      <w:marTop w:val="0"/>
      <w:marBottom w:val="0"/>
      <w:divBdr>
        <w:top w:val="none" w:sz="0" w:space="0" w:color="auto"/>
        <w:left w:val="none" w:sz="0" w:space="0" w:color="auto"/>
        <w:bottom w:val="none" w:sz="0" w:space="0" w:color="auto"/>
        <w:right w:val="none" w:sz="0" w:space="0" w:color="auto"/>
      </w:divBdr>
    </w:div>
    <w:div w:id="1375620014">
      <w:bodyDiv w:val="1"/>
      <w:marLeft w:val="0"/>
      <w:marRight w:val="0"/>
      <w:marTop w:val="0"/>
      <w:marBottom w:val="0"/>
      <w:divBdr>
        <w:top w:val="none" w:sz="0" w:space="0" w:color="auto"/>
        <w:left w:val="none" w:sz="0" w:space="0" w:color="auto"/>
        <w:bottom w:val="none" w:sz="0" w:space="0" w:color="auto"/>
        <w:right w:val="none" w:sz="0" w:space="0" w:color="auto"/>
      </w:divBdr>
    </w:div>
    <w:div w:id="1394886979">
      <w:bodyDiv w:val="1"/>
      <w:marLeft w:val="0"/>
      <w:marRight w:val="0"/>
      <w:marTop w:val="0"/>
      <w:marBottom w:val="0"/>
      <w:divBdr>
        <w:top w:val="none" w:sz="0" w:space="0" w:color="auto"/>
        <w:left w:val="none" w:sz="0" w:space="0" w:color="auto"/>
        <w:bottom w:val="none" w:sz="0" w:space="0" w:color="auto"/>
        <w:right w:val="none" w:sz="0" w:space="0" w:color="auto"/>
      </w:divBdr>
    </w:div>
    <w:div w:id="1396128381">
      <w:bodyDiv w:val="1"/>
      <w:marLeft w:val="0"/>
      <w:marRight w:val="0"/>
      <w:marTop w:val="0"/>
      <w:marBottom w:val="0"/>
      <w:divBdr>
        <w:top w:val="none" w:sz="0" w:space="0" w:color="auto"/>
        <w:left w:val="none" w:sz="0" w:space="0" w:color="auto"/>
        <w:bottom w:val="none" w:sz="0" w:space="0" w:color="auto"/>
        <w:right w:val="none" w:sz="0" w:space="0" w:color="auto"/>
      </w:divBdr>
    </w:div>
    <w:div w:id="1398280164">
      <w:bodyDiv w:val="1"/>
      <w:marLeft w:val="0"/>
      <w:marRight w:val="0"/>
      <w:marTop w:val="0"/>
      <w:marBottom w:val="0"/>
      <w:divBdr>
        <w:top w:val="none" w:sz="0" w:space="0" w:color="auto"/>
        <w:left w:val="none" w:sz="0" w:space="0" w:color="auto"/>
        <w:bottom w:val="none" w:sz="0" w:space="0" w:color="auto"/>
        <w:right w:val="none" w:sz="0" w:space="0" w:color="auto"/>
      </w:divBdr>
    </w:div>
    <w:div w:id="1398891928">
      <w:bodyDiv w:val="1"/>
      <w:marLeft w:val="0"/>
      <w:marRight w:val="0"/>
      <w:marTop w:val="0"/>
      <w:marBottom w:val="0"/>
      <w:divBdr>
        <w:top w:val="none" w:sz="0" w:space="0" w:color="auto"/>
        <w:left w:val="none" w:sz="0" w:space="0" w:color="auto"/>
        <w:bottom w:val="none" w:sz="0" w:space="0" w:color="auto"/>
        <w:right w:val="none" w:sz="0" w:space="0" w:color="auto"/>
      </w:divBdr>
    </w:div>
    <w:div w:id="1418017330">
      <w:bodyDiv w:val="1"/>
      <w:marLeft w:val="0"/>
      <w:marRight w:val="0"/>
      <w:marTop w:val="0"/>
      <w:marBottom w:val="0"/>
      <w:divBdr>
        <w:top w:val="none" w:sz="0" w:space="0" w:color="auto"/>
        <w:left w:val="none" w:sz="0" w:space="0" w:color="auto"/>
        <w:bottom w:val="none" w:sz="0" w:space="0" w:color="auto"/>
        <w:right w:val="none" w:sz="0" w:space="0" w:color="auto"/>
      </w:divBdr>
    </w:div>
    <w:div w:id="1448086939">
      <w:bodyDiv w:val="1"/>
      <w:marLeft w:val="0"/>
      <w:marRight w:val="0"/>
      <w:marTop w:val="0"/>
      <w:marBottom w:val="0"/>
      <w:divBdr>
        <w:top w:val="none" w:sz="0" w:space="0" w:color="auto"/>
        <w:left w:val="none" w:sz="0" w:space="0" w:color="auto"/>
        <w:bottom w:val="none" w:sz="0" w:space="0" w:color="auto"/>
        <w:right w:val="none" w:sz="0" w:space="0" w:color="auto"/>
      </w:divBdr>
      <w:divsChild>
        <w:div w:id="1021393136">
          <w:marLeft w:val="0"/>
          <w:marRight w:val="0"/>
          <w:marTop w:val="0"/>
          <w:marBottom w:val="0"/>
          <w:divBdr>
            <w:top w:val="none" w:sz="0" w:space="0" w:color="auto"/>
            <w:left w:val="none" w:sz="0" w:space="0" w:color="auto"/>
            <w:bottom w:val="none" w:sz="0" w:space="0" w:color="auto"/>
            <w:right w:val="none" w:sz="0" w:space="0" w:color="auto"/>
          </w:divBdr>
          <w:divsChild>
            <w:div w:id="1777942168">
              <w:marLeft w:val="0"/>
              <w:marRight w:val="0"/>
              <w:marTop w:val="0"/>
              <w:marBottom w:val="0"/>
              <w:divBdr>
                <w:top w:val="none" w:sz="0" w:space="0" w:color="auto"/>
                <w:left w:val="none" w:sz="0" w:space="0" w:color="auto"/>
                <w:bottom w:val="none" w:sz="0" w:space="0" w:color="auto"/>
                <w:right w:val="none" w:sz="0" w:space="0" w:color="auto"/>
              </w:divBdr>
            </w:div>
            <w:div w:id="1835367357">
              <w:marLeft w:val="0"/>
              <w:marRight w:val="0"/>
              <w:marTop w:val="0"/>
              <w:marBottom w:val="0"/>
              <w:divBdr>
                <w:top w:val="none" w:sz="0" w:space="0" w:color="auto"/>
                <w:left w:val="none" w:sz="0" w:space="0" w:color="auto"/>
                <w:bottom w:val="none" w:sz="0" w:space="0" w:color="auto"/>
                <w:right w:val="none" w:sz="0" w:space="0" w:color="auto"/>
              </w:divBdr>
            </w:div>
            <w:div w:id="766460829">
              <w:marLeft w:val="0"/>
              <w:marRight w:val="0"/>
              <w:marTop w:val="0"/>
              <w:marBottom w:val="0"/>
              <w:divBdr>
                <w:top w:val="none" w:sz="0" w:space="0" w:color="auto"/>
                <w:left w:val="none" w:sz="0" w:space="0" w:color="auto"/>
                <w:bottom w:val="none" w:sz="0" w:space="0" w:color="auto"/>
                <w:right w:val="none" w:sz="0" w:space="0" w:color="auto"/>
              </w:divBdr>
            </w:div>
            <w:div w:id="1821773032">
              <w:marLeft w:val="0"/>
              <w:marRight w:val="0"/>
              <w:marTop w:val="0"/>
              <w:marBottom w:val="0"/>
              <w:divBdr>
                <w:top w:val="none" w:sz="0" w:space="0" w:color="auto"/>
                <w:left w:val="none" w:sz="0" w:space="0" w:color="auto"/>
                <w:bottom w:val="none" w:sz="0" w:space="0" w:color="auto"/>
                <w:right w:val="none" w:sz="0" w:space="0" w:color="auto"/>
              </w:divBdr>
            </w:div>
            <w:div w:id="835846291">
              <w:marLeft w:val="0"/>
              <w:marRight w:val="0"/>
              <w:marTop w:val="0"/>
              <w:marBottom w:val="0"/>
              <w:divBdr>
                <w:top w:val="none" w:sz="0" w:space="0" w:color="auto"/>
                <w:left w:val="none" w:sz="0" w:space="0" w:color="auto"/>
                <w:bottom w:val="none" w:sz="0" w:space="0" w:color="auto"/>
                <w:right w:val="none" w:sz="0" w:space="0" w:color="auto"/>
              </w:divBdr>
            </w:div>
            <w:div w:id="70398237">
              <w:marLeft w:val="0"/>
              <w:marRight w:val="0"/>
              <w:marTop w:val="0"/>
              <w:marBottom w:val="0"/>
              <w:divBdr>
                <w:top w:val="none" w:sz="0" w:space="0" w:color="auto"/>
                <w:left w:val="none" w:sz="0" w:space="0" w:color="auto"/>
                <w:bottom w:val="none" w:sz="0" w:space="0" w:color="auto"/>
                <w:right w:val="none" w:sz="0" w:space="0" w:color="auto"/>
              </w:divBdr>
            </w:div>
            <w:div w:id="798767826">
              <w:marLeft w:val="0"/>
              <w:marRight w:val="0"/>
              <w:marTop w:val="0"/>
              <w:marBottom w:val="0"/>
              <w:divBdr>
                <w:top w:val="none" w:sz="0" w:space="0" w:color="auto"/>
                <w:left w:val="none" w:sz="0" w:space="0" w:color="auto"/>
                <w:bottom w:val="none" w:sz="0" w:space="0" w:color="auto"/>
                <w:right w:val="none" w:sz="0" w:space="0" w:color="auto"/>
              </w:divBdr>
            </w:div>
            <w:div w:id="425227834">
              <w:marLeft w:val="0"/>
              <w:marRight w:val="0"/>
              <w:marTop w:val="0"/>
              <w:marBottom w:val="0"/>
              <w:divBdr>
                <w:top w:val="none" w:sz="0" w:space="0" w:color="auto"/>
                <w:left w:val="none" w:sz="0" w:space="0" w:color="auto"/>
                <w:bottom w:val="none" w:sz="0" w:space="0" w:color="auto"/>
                <w:right w:val="none" w:sz="0" w:space="0" w:color="auto"/>
              </w:divBdr>
            </w:div>
            <w:div w:id="840508562">
              <w:marLeft w:val="0"/>
              <w:marRight w:val="0"/>
              <w:marTop w:val="0"/>
              <w:marBottom w:val="0"/>
              <w:divBdr>
                <w:top w:val="none" w:sz="0" w:space="0" w:color="auto"/>
                <w:left w:val="none" w:sz="0" w:space="0" w:color="auto"/>
                <w:bottom w:val="none" w:sz="0" w:space="0" w:color="auto"/>
                <w:right w:val="none" w:sz="0" w:space="0" w:color="auto"/>
              </w:divBdr>
            </w:div>
            <w:div w:id="58410923">
              <w:marLeft w:val="0"/>
              <w:marRight w:val="0"/>
              <w:marTop w:val="0"/>
              <w:marBottom w:val="0"/>
              <w:divBdr>
                <w:top w:val="none" w:sz="0" w:space="0" w:color="auto"/>
                <w:left w:val="none" w:sz="0" w:space="0" w:color="auto"/>
                <w:bottom w:val="none" w:sz="0" w:space="0" w:color="auto"/>
                <w:right w:val="none" w:sz="0" w:space="0" w:color="auto"/>
              </w:divBdr>
            </w:div>
            <w:div w:id="42469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5703">
      <w:bodyDiv w:val="1"/>
      <w:marLeft w:val="0"/>
      <w:marRight w:val="0"/>
      <w:marTop w:val="0"/>
      <w:marBottom w:val="0"/>
      <w:divBdr>
        <w:top w:val="none" w:sz="0" w:space="0" w:color="auto"/>
        <w:left w:val="none" w:sz="0" w:space="0" w:color="auto"/>
        <w:bottom w:val="none" w:sz="0" w:space="0" w:color="auto"/>
        <w:right w:val="none" w:sz="0" w:space="0" w:color="auto"/>
      </w:divBdr>
      <w:divsChild>
        <w:div w:id="806244813">
          <w:marLeft w:val="0"/>
          <w:marRight w:val="0"/>
          <w:marTop w:val="0"/>
          <w:marBottom w:val="0"/>
          <w:divBdr>
            <w:top w:val="none" w:sz="0" w:space="0" w:color="auto"/>
            <w:left w:val="none" w:sz="0" w:space="0" w:color="auto"/>
            <w:bottom w:val="none" w:sz="0" w:space="0" w:color="auto"/>
            <w:right w:val="none" w:sz="0" w:space="0" w:color="auto"/>
          </w:divBdr>
        </w:div>
        <w:div w:id="1212157756">
          <w:marLeft w:val="0"/>
          <w:marRight w:val="0"/>
          <w:marTop w:val="0"/>
          <w:marBottom w:val="0"/>
          <w:divBdr>
            <w:top w:val="none" w:sz="0" w:space="0" w:color="auto"/>
            <w:left w:val="none" w:sz="0" w:space="0" w:color="auto"/>
            <w:bottom w:val="none" w:sz="0" w:space="0" w:color="auto"/>
            <w:right w:val="none" w:sz="0" w:space="0" w:color="auto"/>
          </w:divBdr>
        </w:div>
        <w:div w:id="94253967">
          <w:marLeft w:val="0"/>
          <w:marRight w:val="0"/>
          <w:marTop w:val="0"/>
          <w:marBottom w:val="0"/>
          <w:divBdr>
            <w:top w:val="none" w:sz="0" w:space="0" w:color="auto"/>
            <w:left w:val="none" w:sz="0" w:space="0" w:color="auto"/>
            <w:bottom w:val="none" w:sz="0" w:space="0" w:color="auto"/>
            <w:right w:val="none" w:sz="0" w:space="0" w:color="auto"/>
          </w:divBdr>
        </w:div>
        <w:div w:id="124087572">
          <w:marLeft w:val="0"/>
          <w:marRight w:val="0"/>
          <w:marTop w:val="0"/>
          <w:marBottom w:val="0"/>
          <w:divBdr>
            <w:top w:val="none" w:sz="0" w:space="0" w:color="auto"/>
            <w:left w:val="none" w:sz="0" w:space="0" w:color="auto"/>
            <w:bottom w:val="none" w:sz="0" w:space="0" w:color="auto"/>
            <w:right w:val="none" w:sz="0" w:space="0" w:color="auto"/>
          </w:divBdr>
        </w:div>
        <w:div w:id="1163856094">
          <w:marLeft w:val="0"/>
          <w:marRight w:val="0"/>
          <w:marTop w:val="0"/>
          <w:marBottom w:val="0"/>
          <w:divBdr>
            <w:top w:val="none" w:sz="0" w:space="0" w:color="auto"/>
            <w:left w:val="none" w:sz="0" w:space="0" w:color="auto"/>
            <w:bottom w:val="none" w:sz="0" w:space="0" w:color="auto"/>
            <w:right w:val="none" w:sz="0" w:space="0" w:color="auto"/>
          </w:divBdr>
        </w:div>
        <w:div w:id="870916279">
          <w:marLeft w:val="0"/>
          <w:marRight w:val="0"/>
          <w:marTop w:val="0"/>
          <w:marBottom w:val="0"/>
          <w:divBdr>
            <w:top w:val="none" w:sz="0" w:space="0" w:color="auto"/>
            <w:left w:val="none" w:sz="0" w:space="0" w:color="auto"/>
            <w:bottom w:val="none" w:sz="0" w:space="0" w:color="auto"/>
            <w:right w:val="none" w:sz="0" w:space="0" w:color="auto"/>
          </w:divBdr>
        </w:div>
        <w:div w:id="810832172">
          <w:marLeft w:val="0"/>
          <w:marRight w:val="0"/>
          <w:marTop w:val="0"/>
          <w:marBottom w:val="0"/>
          <w:divBdr>
            <w:top w:val="none" w:sz="0" w:space="0" w:color="auto"/>
            <w:left w:val="none" w:sz="0" w:space="0" w:color="auto"/>
            <w:bottom w:val="none" w:sz="0" w:space="0" w:color="auto"/>
            <w:right w:val="none" w:sz="0" w:space="0" w:color="auto"/>
          </w:divBdr>
        </w:div>
        <w:div w:id="476069860">
          <w:marLeft w:val="0"/>
          <w:marRight w:val="0"/>
          <w:marTop w:val="0"/>
          <w:marBottom w:val="0"/>
          <w:divBdr>
            <w:top w:val="none" w:sz="0" w:space="0" w:color="auto"/>
            <w:left w:val="none" w:sz="0" w:space="0" w:color="auto"/>
            <w:bottom w:val="none" w:sz="0" w:space="0" w:color="auto"/>
            <w:right w:val="none" w:sz="0" w:space="0" w:color="auto"/>
          </w:divBdr>
        </w:div>
        <w:div w:id="690492616">
          <w:marLeft w:val="0"/>
          <w:marRight w:val="0"/>
          <w:marTop w:val="0"/>
          <w:marBottom w:val="0"/>
          <w:divBdr>
            <w:top w:val="none" w:sz="0" w:space="0" w:color="auto"/>
            <w:left w:val="none" w:sz="0" w:space="0" w:color="auto"/>
            <w:bottom w:val="none" w:sz="0" w:space="0" w:color="auto"/>
            <w:right w:val="none" w:sz="0" w:space="0" w:color="auto"/>
          </w:divBdr>
        </w:div>
        <w:div w:id="1435051404">
          <w:marLeft w:val="0"/>
          <w:marRight w:val="0"/>
          <w:marTop w:val="0"/>
          <w:marBottom w:val="0"/>
          <w:divBdr>
            <w:top w:val="none" w:sz="0" w:space="0" w:color="auto"/>
            <w:left w:val="none" w:sz="0" w:space="0" w:color="auto"/>
            <w:bottom w:val="none" w:sz="0" w:space="0" w:color="auto"/>
            <w:right w:val="none" w:sz="0" w:space="0" w:color="auto"/>
          </w:divBdr>
        </w:div>
        <w:div w:id="1860463080">
          <w:marLeft w:val="0"/>
          <w:marRight w:val="0"/>
          <w:marTop w:val="0"/>
          <w:marBottom w:val="0"/>
          <w:divBdr>
            <w:top w:val="none" w:sz="0" w:space="0" w:color="auto"/>
            <w:left w:val="none" w:sz="0" w:space="0" w:color="auto"/>
            <w:bottom w:val="none" w:sz="0" w:space="0" w:color="auto"/>
            <w:right w:val="none" w:sz="0" w:space="0" w:color="auto"/>
          </w:divBdr>
        </w:div>
        <w:div w:id="112751366">
          <w:marLeft w:val="0"/>
          <w:marRight w:val="0"/>
          <w:marTop w:val="0"/>
          <w:marBottom w:val="0"/>
          <w:divBdr>
            <w:top w:val="none" w:sz="0" w:space="0" w:color="auto"/>
            <w:left w:val="none" w:sz="0" w:space="0" w:color="auto"/>
            <w:bottom w:val="none" w:sz="0" w:space="0" w:color="auto"/>
            <w:right w:val="none" w:sz="0" w:space="0" w:color="auto"/>
          </w:divBdr>
        </w:div>
        <w:div w:id="1204824602">
          <w:marLeft w:val="0"/>
          <w:marRight w:val="0"/>
          <w:marTop w:val="0"/>
          <w:marBottom w:val="0"/>
          <w:divBdr>
            <w:top w:val="none" w:sz="0" w:space="0" w:color="auto"/>
            <w:left w:val="none" w:sz="0" w:space="0" w:color="auto"/>
            <w:bottom w:val="none" w:sz="0" w:space="0" w:color="auto"/>
            <w:right w:val="none" w:sz="0" w:space="0" w:color="auto"/>
          </w:divBdr>
        </w:div>
        <w:div w:id="1078863390">
          <w:marLeft w:val="0"/>
          <w:marRight w:val="0"/>
          <w:marTop w:val="0"/>
          <w:marBottom w:val="0"/>
          <w:divBdr>
            <w:top w:val="none" w:sz="0" w:space="0" w:color="auto"/>
            <w:left w:val="none" w:sz="0" w:space="0" w:color="auto"/>
            <w:bottom w:val="none" w:sz="0" w:space="0" w:color="auto"/>
            <w:right w:val="none" w:sz="0" w:space="0" w:color="auto"/>
          </w:divBdr>
        </w:div>
      </w:divsChild>
    </w:div>
    <w:div w:id="1569419178">
      <w:bodyDiv w:val="1"/>
      <w:marLeft w:val="0"/>
      <w:marRight w:val="0"/>
      <w:marTop w:val="0"/>
      <w:marBottom w:val="0"/>
      <w:divBdr>
        <w:top w:val="none" w:sz="0" w:space="0" w:color="auto"/>
        <w:left w:val="none" w:sz="0" w:space="0" w:color="auto"/>
        <w:bottom w:val="none" w:sz="0" w:space="0" w:color="auto"/>
        <w:right w:val="none" w:sz="0" w:space="0" w:color="auto"/>
      </w:divBdr>
      <w:divsChild>
        <w:div w:id="826166183">
          <w:marLeft w:val="0"/>
          <w:marRight w:val="0"/>
          <w:marTop w:val="0"/>
          <w:marBottom w:val="0"/>
          <w:divBdr>
            <w:top w:val="none" w:sz="0" w:space="0" w:color="auto"/>
            <w:left w:val="none" w:sz="0" w:space="0" w:color="auto"/>
            <w:bottom w:val="none" w:sz="0" w:space="0" w:color="auto"/>
            <w:right w:val="none" w:sz="0" w:space="0" w:color="auto"/>
          </w:divBdr>
        </w:div>
        <w:div w:id="1609696212">
          <w:marLeft w:val="0"/>
          <w:marRight w:val="0"/>
          <w:marTop w:val="0"/>
          <w:marBottom w:val="0"/>
          <w:divBdr>
            <w:top w:val="none" w:sz="0" w:space="0" w:color="auto"/>
            <w:left w:val="none" w:sz="0" w:space="0" w:color="auto"/>
            <w:bottom w:val="none" w:sz="0" w:space="0" w:color="auto"/>
            <w:right w:val="none" w:sz="0" w:space="0" w:color="auto"/>
          </w:divBdr>
        </w:div>
        <w:div w:id="1409619200">
          <w:marLeft w:val="0"/>
          <w:marRight w:val="0"/>
          <w:marTop w:val="0"/>
          <w:marBottom w:val="0"/>
          <w:divBdr>
            <w:top w:val="none" w:sz="0" w:space="0" w:color="auto"/>
            <w:left w:val="none" w:sz="0" w:space="0" w:color="auto"/>
            <w:bottom w:val="none" w:sz="0" w:space="0" w:color="auto"/>
            <w:right w:val="none" w:sz="0" w:space="0" w:color="auto"/>
          </w:divBdr>
        </w:div>
        <w:div w:id="883519063">
          <w:marLeft w:val="0"/>
          <w:marRight w:val="0"/>
          <w:marTop w:val="0"/>
          <w:marBottom w:val="0"/>
          <w:divBdr>
            <w:top w:val="none" w:sz="0" w:space="0" w:color="auto"/>
            <w:left w:val="none" w:sz="0" w:space="0" w:color="auto"/>
            <w:bottom w:val="none" w:sz="0" w:space="0" w:color="auto"/>
            <w:right w:val="none" w:sz="0" w:space="0" w:color="auto"/>
          </w:divBdr>
        </w:div>
        <w:div w:id="891884212">
          <w:marLeft w:val="0"/>
          <w:marRight w:val="0"/>
          <w:marTop w:val="0"/>
          <w:marBottom w:val="0"/>
          <w:divBdr>
            <w:top w:val="none" w:sz="0" w:space="0" w:color="auto"/>
            <w:left w:val="none" w:sz="0" w:space="0" w:color="auto"/>
            <w:bottom w:val="none" w:sz="0" w:space="0" w:color="auto"/>
            <w:right w:val="none" w:sz="0" w:space="0" w:color="auto"/>
          </w:divBdr>
        </w:div>
        <w:div w:id="147787869">
          <w:marLeft w:val="0"/>
          <w:marRight w:val="0"/>
          <w:marTop w:val="0"/>
          <w:marBottom w:val="0"/>
          <w:divBdr>
            <w:top w:val="none" w:sz="0" w:space="0" w:color="auto"/>
            <w:left w:val="none" w:sz="0" w:space="0" w:color="auto"/>
            <w:bottom w:val="none" w:sz="0" w:space="0" w:color="auto"/>
            <w:right w:val="none" w:sz="0" w:space="0" w:color="auto"/>
          </w:divBdr>
        </w:div>
        <w:div w:id="1160274444">
          <w:marLeft w:val="0"/>
          <w:marRight w:val="0"/>
          <w:marTop w:val="0"/>
          <w:marBottom w:val="0"/>
          <w:divBdr>
            <w:top w:val="none" w:sz="0" w:space="0" w:color="auto"/>
            <w:left w:val="none" w:sz="0" w:space="0" w:color="auto"/>
            <w:bottom w:val="none" w:sz="0" w:space="0" w:color="auto"/>
            <w:right w:val="none" w:sz="0" w:space="0" w:color="auto"/>
          </w:divBdr>
        </w:div>
        <w:div w:id="2020809050">
          <w:marLeft w:val="0"/>
          <w:marRight w:val="0"/>
          <w:marTop w:val="0"/>
          <w:marBottom w:val="0"/>
          <w:divBdr>
            <w:top w:val="none" w:sz="0" w:space="0" w:color="auto"/>
            <w:left w:val="none" w:sz="0" w:space="0" w:color="auto"/>
            <w:bottom w:val="none" w:sz="0" w:space="0" w:color="auto"/>
            <w:right w:val="none" w:sz="0" w:space="0" w:color="auto"/>
          </w:divBdr>
        </w:div>
        <w:div w:id="273177084">
          <w:marLeft w:val="0"/>
          <w:marRight w:val="0"/>
          <w:marTop w:val="0"/>
          <w:marBottom w:val="0"/>
          <w:divBdr>
            <w:top w:val="none" w:sz="0" w:space="0" w:color="auto"/>
            <w:left w:val="none" w:sz="0" w:space="0" w:color="auto"/>
            <w:bottom w:val="none" w:sz="0" w:space="0" w:color="auto"/>
            <w:right w:val="none" w:sz="0" w:space="0" w:color="auto"/>
          </w:divBdr>
        </w:div>
        <w:div w:id="888878671">
          <w:marLeft w:val="0"/>
          <w:marRight w:val="0"/>
          <w:marTop w:val="0"/>
          <w:marBottom w:val="0"/>
          <w:divBdr>
            <w:top w:val="none" w:sz="0" w:space="0" w:color="auto"/>
            <w:left w:val="none" w:sz="0" w:space="0" w:color="auto"/>
            <w:bottom w:val="none" w:sz="0" w:space="0" w:color="auto"/>
            <w:right w:val="none" w:sz="0" w:space="0" w:color="auto"/>
          </w:divBdr>
        </w:div>
        <w:div w:id="223955485">
          <w:marLeft w:val="0"/>
          <w:marRight w:val="0"/>
          <w:marTop w:val="0"/>
          <w:marBottom w:val="0"/>
          <w:divBdr>
            <w:top w:val="none" w:sz="0" w:space="0" w:color="auto"/>
            <w:left w:val="none" w:sz="0" w:space="0" w:color="auto"/>
            <w:bottom w:val="none" w:sz="0" w:space="0" w:color="auto"/>
            <w:right w:val="none" w:sz="0" w:space="0" w:color="auto"/>
          </w:divBdr>
        </w:div>
        <w:div w:id="1385911194">
          <w:marLeft w:val="0"/>
          <w:marRight w:val="0"/>
          <w:marTop w:val="0"/>
          <w:marBottom w:val="0"/>
          <w:divBdr>
            <w:top w:val="none" w:sz="0" w:space="0" w:color="auto"/>
            <w:left w:val="none" w:sz="0" w:space="0" w:color="auto"/>
            <w:bottom w:val="none" w:sz="0" w:space="0" w:color="auto"/>
            <w:right w:val="none" w:sz="0" w:space="0" w:color="auto"/>
          </w:divBdr>
        </w:div>
      </w:divsChild>
    </w:div>
    <w:div w:id="1616982736">
      <w:bodyDiv w:val="1"/>
      <w:marLeft w:val="0"/>
      <w:marRight w:val="0"/>
      <w:marTop w:val="0"/>
      <w:marBottom w:val="0"/>
      <w:divBdr>
        <w:top w:val="none" w:sz="0" w:space="0" w:color="auto"/>
        <w:left w:val="none" w:sz="0" w:space="0" w:color="auto"/>
        <w:bottom w:val="none" w:sz="0" w:space="0" w:color="auto"/>
        <w:right w:val="none" w:sz="0" w:space="0" w:color="auto"/>
      </w:divBdr>
      <w:divsChild>
        <w:div w:id="581568818">
          <w:marLeft w:val="0"/>
          <w:marRight w:val="0"/>
          <w:marTop w:val="0"/>
          <w:marBottom w:val="0"/>
          <w:divBdr>
            <w:top w:val="none" w:sz="0" w:space="0" w:color="auto"/>
            <w:left w:val="none" w:sz="0" w:space="0" w:color="auto"/>
            <w:bottom w:val="none" w:sz="0" w:space="0" w:color="auto"/>
            <w:right w:val="none" w:sz="0" w:space="0" w:color="auto"/>
          </w:divBdr>
        </w:div>
        <w:div w:id="1619676182">
          <w:marLeft w:val="0"/>
          <w:marRight w:val="0"/>
          <w:marTop w:val="0"/>
          <w:marBottom w:val="0"/>
          <w:divBdr>
            <w:top w:val="none" w:sz="0" w:space="0" w:color="auto"/>
            <w:left w:val="none" w:sz="0" w:space="0" w:color="auto"/>
            <w:bottom w:val="none" w:sz="0" w:space="0" w:color="auto"/>
            <w:right w:val="none" w:sz="0" w:space="0" w:color="auto"/>
          </w:divBdr>
        </w:div>
        <w:div w:id="179976538">
          <w:marLeft w:val="0"/>
          <w:marRight w:val="0"/>
          <w:marTop w:val="0"/>
          <w:marBottom w:val="0"/>
          <w:divBdr>
            <w:top w:val="none" w:sz="0" w:space="0" w:color="auto"/>
            <w:left w:val="none" w:sz="0" w:space="0" w:color="auto"/>
            <w:bottom w:val="none" w:sz="0" w:space="0" w:color="auto"/>
            <w:right w:val="none" w:sz="0" w:space="0" w:color="auto"/>
          </w:divBdr>
        </w:div>
        <w:div w:id="1392079950">
          <w:marLeft w:val="0"/>
          <w:marRight w:val="0"/>
          <w:marTop w:val="0"/>
          <w:marBottom w:val="0"/>
          <w:divBdr>
            <w:top w:val="none" w:sz="0" w:space="0" w:color="auto"/>
            <w:left w:val="none" w:sz="0" w:space="0" w:color="auto"/>
            <w:bottom w:val="none" w:sz="0" w:space="0" w:color="auto"/>
            <w:right w:val="none" w:sz="0" w:space="0" w:color="auto"/>
          </w:divBdr>
        </w:div>
        <w:div w:id="1982028936">
          <w:marLeft w:val="0"/>
          <w:marRight w:val="0"/>
          <w:marTop w:val="0"/>
          <w:marBottom w:val="0"/>
          <w:divBdr>
            <w:top w:val="none" w:sz="0" w:space="0" w:color="auto"/>
            <w:left w:val="none" w:sz="0" w:space="0" w:color="auto"/>
            <w:bottom w:val="none" w:sz="0" w:space="0" w:color="auto"/>
            <w:right w:val="none" w:sz="0" w:space="0" w:color="auto"/>
          </w:divBdr>
        </w:div>
        <w:div w:id="1632635274">
          <w:marLeft w:val="0"/>
          <w:marRight w:val="0"/>
          <w:marTop w:val="0"/>
          <w:marBottom w:val="0"/>
          <w:divBdr>
            <w:top w:val="none" w:sz="0" w:space="0" w:color="auto"/>
            <w:left w:val="none" w:sz="0" w:space="0" w:color="auto"/>
            <w:bottom w:val="none" w:sz="0" w:space="0" w:color="auto"/>
            <w:right w:val="none" w:sz="0" w:space="0" w:color="auto"/>
          </w:divBdr>
        </w:div>
        <w:div w:id="1806000730">
          <w:marLeft w:val="0"/>
          <w:marRight w:val="0"/>
          <w:marTop w:val="0"/>
          <w:marBottom w:val="0"/>
          <w:divBdr>
            <w:top w:val="none" w:sz="0" w:space="0" w:color="auto"/>
            <w:left w:val="none" w:sz="0" w:space="0" w:color="auto"/>
            <w:bottom w:val="none" w:sz="0" w:space="0" w:color="auto"/>
            <w:right w:val="none" w:sz="0" w:space="0" w:color="auto"/>
          </w:divBdr>
        </w:div>
        <w:div w:id="1174148252">
          <w:marLeft w:val="0"/>
          <w:marRight w:val="0"/>
          <w:marTop w:val="0"/>
          <w:marBottom w:val="0"/>
          <w:divBdr>
            <w:top w:val="none" w:sz="0" w:space="0" w:color="auto"/>
            <w:left w:val="none" w:sz="0" w:space="0" w:color="auto"/>
            <w:bottom w:val="none" w:sz="0" w:space="0" w:color="auto"/>
            <w:right w:val="none" w:sz="0" w:space="0" w:color="auto"/>
          </w:divBdr>
        </w:div>
        <w:div w:id="1111509939">
          <w:marLeft w:val="0"/>
          <w:marRight w:val="0"/>
          <w:marTop w:val="0"/>
          <w:marBottom w:val="0"/>
          <w:divBdr>
            <w:top w:val="none" w:sz="0" w:space="0" w:color="auto"/>
            <w:left w:val="none" w:sz="0" w:space="0" w:color="auto"/>
            <w:bottom w:val="none" w:sz="0" w:space="0" w:color="auto"/>
            <w:right w:val="none" w:sz="0" w:space="0" w:color="auto"/>
          </w:divBdr>
        </w:div>
        <w:div w:id="583338499">
          <w:marLeft w:val="0"/>
          <w:marRight w:val="0"/>
          <w:marTop w:val="0"/>
          <w:marBottom w:val="0"/>
          <w:divBdr>
            <w:top w:val="none" w:sz="0" w:space="0" w:color="auto"/>
            <w:left w:val="none" w:sz="0" w:space="0" w:color="auto"/>
            <w:bottom w:val="none" w:sz="0" w:space="0" w:color="auto"/>
            <w:right w:val="none" w:sz="0" w:space="0" w:color="auto"/>
          </w:divBdr>
        </w:div>
        <w:div w:id="693069313">
          <w:marLeft w:val="0"/>
          <w:marRight w:val="0"/>
          <w:marTop w:val="0"/>
          <w:marBottom w:val="0"/>
          <w:divBdr>
            <w:top w:val="none" w:sz="0" w:space="0" w:color="auto"/>
            <w:left w:val="none" w:sz="0" w:space="0" w:color="auto"/>
            <w:bottom w:val="none" w:sz="0" w:space="0" w:color="auto"/>
            <w:right w:val="none" w:sz="0" w:space="0" w:color="auto"/>
          </w:divBdr>
        </w:div>
      </w:divsChild>
    </w:div>
    <w:div w:id="1673069072">
      <w:bodyDiv w:val="1"/>
      <w:marLeft w:val="0"/>
      <w:marRight w:val="0"/>
      <w:marTop w:val="0"/>
      <w:marBottom w:val="0"/>
      <w:divBdr>
        <w:top w:val="none" w:sz="0" w:space="0" w:color="auto"/>
        <w:left w:val="none" w:sz="0" w:space="0" w:color="auto"/>
        <w:bottom w:val="none" w:sz="0" w:space="0" w:color="auto"/>
        <w:right w:val="none" w:sz="0" w:space="0" w:color="auto"/>
      </w:divBdr>
      <w:divsChild>
        <w:div w:id="741954342">
          <w:marLeft w:val="0"/>
          <w:marRight w:val="0"/>
          <w:marTop w:val="0"/>
          <w:marBottom w:val="0"/>
          <w:divBdr>
            <w:top w:val="none" w:sz="0" w:space="0" w:color="auto"/>
            <w:left w:val="none" w:sz="0" w:space="0" w:color="auto"/>
            <w:bottom w:val="none" w:sz="0" w:space="0" w:color="auto"/>
            <w:right w:val="none" w:sz="0" w:space="0" w:color="auto"/>
          </w:divBdr>
        </w:div>
        <w:div w:id="134564695">
          <w:marLeft w:val="0"/>
          <w:marRight w:val="0"/>
          <w:marTop w:val="0"/>
          <w:marBottom w:val="0"/>
          <w:divBdr>
            <w:top w:val="none" w:sz="0" w:space="0" w:color="auto"/>
            <w:left w:val="none" w:sz="0" w:space="0" w:color="auto"/>
            <w:bottom w:val="none" w:sz="0" w:space="0" w:color="auto"/>
            <w:right w:val="none" w:sz="0" w:space="0" w:color="auto"/>
          </w:divBdr>
        </w:div>
        <w:div w:id="1844930149">
          <w:marLeft w:val="0"/>
          <w:marRight w:val="0"/>
          <w:marTop w:val="0"/>
          <w:marBottom w:val="0"/>
          <w:divBdr>
            <w:top w:val="none" w:sz="0" w:space="0" w:color="auto"/>
            <w:left w:val="none" w:sz="0" w:space="0" w:color="auto"/>
            <w:bottom w:val="none" w:sz="0" w:space="0" w:color="auto"/>
            <w:right w:val="none" w:sz="0" w:space="0" w:color="auto"/>
          </w:divBdr>
        </w:div>
        <w:div w:id="1263682478">
          <w:marLeft w:val="0"/>
          <w:marRight w:val="0"/>
          <w:marTop w:val="0"/>
          <w:marBottom w:val="0"/>
          <w:divBdr>
            <w:top w:val="none" w:sz="0" w:space="0" w:color="auto"/>
            <w:left w:val="none" w:sz="0" w:space="0" w:color="auto"/>
            <w:bottom w:val="none" w:sz="0" w:space="0" w:color="auto"/>
            <w:right w:val="none" w:sz="0" w:space="0" w:color="auto"/>
          </w:divBdr>
        </w:div>
        <w:div w:id="1970473997">
          <w:marLeft w:val="0"/>
          <w:marRight w:val="0"/>
          <w:marTop w:val="0"/>
          <w:marBottom w:val="0"/>
          <w:divBdr>
            <w:top w:val="none" w:sz="0" w:space="0" w:color="auto"/>
            <w:left w:val="none" w:sz="0" w:space="0" w:color="auto"/>
            <w:bottom w:val="none" w:sz="0" w:space="0" w:color="auto"/>
            <w:right w:val="none" w:sz="0" w:space="0" w:color="auto"/>
          </w:divBdr>
        </w:div>
      </w:divsChild>
    </w:div>
    <w:div w:id="1703942212">
      <w:bodyDiv w:val="1"/>
      <w:marLeft w:val="0"/>
      <w:marRight w:val="0"/>
      <w:marTop w:val="0"/>
      <w:marBottom w:val="0"/>
      <w:divBdr>
        <w:top w:val="none" w:sz="0" w:space="0" w:color="auto"/>
        <w:left w:val="none" w:sz="0" w:space="0" w:color="auto"/>
        <w:bottom w:val="none" w:sz="0" w:space="0" w:color="auto"/>
        <w:right w:val="none" w:sz="0" w:space="0" w:color="auto"/>
      </w:divBdr>
      <w:divsChild>
        <w:div w:id="1419643625">
          <w:marLeft w:val="0"/>
          <w:marRight w:val="0"/>
          <w:marTop w:val="0"/>
          <w:marBottom w:val="0"/>
          <w:divBdr>
            <w:top w:val="none" w:sz="0" w:space="0" w:color="auto"/>
            <w:left w:val="none" w:sz="0" w:space="0" w:color="auto"/>
            <w:bottom w:val="none" w:sz="0" w:space="0" w:color="auto"/>
            <w:right w:val="none" w:sz="0" w:space="0" w:color="auto"/>
          </w:divBdr>
        </w:div>
        <w:div w:id="241180890">
          <w:marLeft w:val="0"/>
          <w:marRight w:val="0"/>
          <w:marTop w:val="0"/>
          <w:marBottom w:val="0"/>
          <w:divBdr>
            <w:top w:val="none" w:sz="0" w:space="0" w:color="auto"/>
            <w:left w:val="none" w:sz="0" w:space="0" w:color="auto"/>
            <w:bottom w:val="none" w:sz="0" w:space="0" w:color="auto"/>
            <w:right w:val="none" w:sz="0" w:space="0" w:color="auto"/>
          </w:divBdr>
        </w:div>
        <w:div w:id="1591742668">
          <w:marLeft w:val="0"/>
          <w:marRight w:val="0"/>
          <w:marTop w:val="0"/>
          <w:marBottom w:val="0"/>
          <w:divBdr>
            <w:top w:val="none" w:sz="0" w:space="0" w:color="auto"/>
            <w:left w:val="none" w:sz="0" w:space="0" w:color="auto"/>
            <w:bottom w:val="none" w:sz="0" w:space="0" w:color="auto"/>
            <w:right w:val="none" w:sz="0" w:space="0" w:color="auto"/>
          </w:divBdr>
        </w:div>
      </w:divsChild>
    </w:div>
    <w:div w:id="1738014919">
      <w:bodyDiv w:val="1"/>
      <w:marLeft w:val="0"/>
      <w:marRight w:val="0"/>
      <w:marTop w:val="0"/>
      <w:marBottom w:val="0"/>
      <w:divBdr>
        <w:top w:val="none" w:sz="0" w:space="0" w:color="auto"/>
        <w:left w:val="none" w:sz="0" w:space="0" w:color="auto"/>
        <w:bottom w:val="none" w:sz="0" w:space="0" w:color="auto"/>
        <w:right w:val="none" w:sz="0" w:space="0" w:color="auto"/>
      </w:divBdr>
    </w:div>
    <w:div w:id="1787310805">
      <w:bodyDiv w:val="1"/>
      <w:marLeft w:val="0"/>
      <w:marRight w:val="0"/>
      <w:marTop w:val="0"/>
      <w:marBottom w:val="0"/>
      <w:divBdr>
        <w:top w:val="none" w:sz="0" w:space="0" w:color="auto"/>
        <w:left w:val="none" w:sz="0" w:space="0" w:color="auto"/>
        <w:bottom w:val="none" w:sz="0" w:space="0" w:color="auto"/>
        <w:right w:val="none" w:sz="0" w:space="0" w:color="auto"/>
      </w:divBdr>
      <w:divsChild>
        <w:div w:id="1730031886">
          <w:marLeft w:val="0"/>
          <w:marRight w:val="0"/>
          <w:marTop w:val="0"/>
          <w:marBottom w:val="0"/>
          <w:divBdr>
            <w:top w:val="none" w:sz="0" w:space="0" w:color="auto"/>
            <w:left w:val="none" w:sz="0" w:space="0" w:color="auto"/>
            <w:bottom w:val="none" w:sz="0" w:space="0" w:color="auto"/>
            <w:right w:val="none" w:sz="0" w:space="0" w:color="auto"/>
          </w:divBdr>
        </w:div>
        <w:div w:id="108937037">
          <w:marLeft w:val="0"/>
          <w:marRight w:val="0"/>
          <w:marTop w:val="0"/>
          <w:marBottom w:val="0"/>
          <w:divBdr>
            <w:top w:val="none" w:sz="0" w:space="0" w:color="auto"/>
            <w:left w:val="none" w:sz="0" w:space="0" w:color="auto"/>
            <w:bottom w:val="none" w:sz="0" w:space="0" w:color="auto"/>
            <w:right w:val="none" w:sz="0" w:space="0" w:color="auto"/>
          </w:divBdr>
        </w:div>
        <w:div w:id="39401441">
          <w:marLeft w:val="0"/>
          <w:marRight w:val="0"/>
          <w:marTop w:val="0"/>
          <w:marBottom w:val="0"/>
          <w:divBdr>
            <w:top w:val="none" w:sz="0" w:space="0" w:color="auto"/>
            <w:left w:val="none" w:sz="0" w:space="0" w:color="auto"/>
            <w:bottom w:val="none" w:sz="0" w:space="0" w:color="auto"/>
            <w:right w:val="none" w:sz="0" w:space="0" w:color="auto"/>
          </w:divBdr>
        </w:div>
        <w:div w:id="1415660642">
          <w:marLeft w:val="0"/>
          <w:marRight w:val="0"/>
          <w:marTop w:val="0"/>
          <w:marBottom w:val="0"/>
          <w:divBdr>
            <w:top w:val="none" w:sz="0" w:space="0" w:color="auto"/>
            <w:left w:val="none" w:sz="0" w:space="0" w:color="auto"/>
            <w:bottom w:val="none" w:sz="0" w:space="0" w:color="auto"/>
            <w:right w:val="none" w:sz="0" w:space="0" w:color="auto"/>
          </w:divBdr>
        </w:div>
        <w:div w:id="1921938654">
          <w:marLeft w:val="0"/>
          <w:marRight w:val="0"/>
          <w:marTop w:val="0"/>
          <w:marBottom w:val="0"/>
          <w:divBdr>
            <w:top w:val="none" w:sz="0" w:space="0" w:color="auto"/>
            <w:left w:val="none" w:sz="0" w:space="0" w:color="auto"/>
            <w:bottom w:val="none" w:sz="0" w:space="0" w:color="auto"/>
            <w:right w:val="none" w:sz="0" w:space="0" w:color="auto"/>
          </w:divBdr>
        </w:div>
        <w:div w:id="116992612">
          <w:marLeft w:val="0"/>
          <w:marRight w:val="0"/>
          <w:marTop w:val="0"/>
          <w:marBottom w:val="0"/>
          <w:divBdr>
            <w:top w:val="none" w:sz="0" w:space="0" w:color="auto"/>
            <w:left w:val="none" w:sz="0" w:space="0" w:color="auto"/>
            <w:bottom w:val="none" w:sz="0" w:space="0" w:color="auto"/>
            <w:right w:val="none" w:sz="0" w:space="0" w:color="auto"/>
          </w:divBdr>
        </w:div>
        <w:div w:id="1479878492">
          <w:marLeft w:val="0"/>
          <w:marRight w:val="0"/>
          <w:marTop w:val="0"/>
          <w:marBottom w:val="0"/>
          <w:divBdr>
            <w:top w:val="none" w:sz="0" w:space="0" w:color="auto"/>
            <w:left w:val="none" w:sz="0" w:space="0" w:color="auto"/>
            <w:bottom w:val="none" w:sz="0" w:space="0" w:color="auto"/>
            <w:right w:val="none" w:sz="0" w:space="0" w:color="auto"/>
          </w:divBdr>
        </w:div>
        <w:div w:id="2059084174">
          <w:marLeft w:val="0"/>
          <w:marRight w:val="0"/>
          <w:marTop w:val="0"/>
          <w:marBottom w:val="0"/>
          <w:divBdr>
            <w:top w:val="none" w:sz="0" w:space="0" w:color="auto"/>
            <w:left w:val="none" w:sz="0" w:space="0" w:color="auto"/>
            <w:bottom w:val="none" w:sz="0" w:space="0" w:color="auto"/>
            <w:right w:val="none" w:sz="0" w:space="0" w:color="auto"/>
          </w:divBdr>
        </w:div>
        <w:div w:id="1558005937">
          <w:marLeft w:val="0"/>
          <w:marRight w:val="0"/>
          <w:marTop w:val="0"/>
          <w:marBottom w:val="0"/>
          <w:divBdr>
            <w:top w:val="none" w:sz="0" w:space="0" w:color="auto"/>
            <w:left w:val="none" w:sz="0" w:space="0" w:color="auto"/>
            <w:bottom w:val="none" w:sz="0" w:space="0" w:color="auto"/>
            <w:right w:val="none" w:sz="0" w:space="0" w:color="auto"/>
          </w:divBdr>
        </w:div>
        <w:div w:id="1538739535">
          <w:marLeft w:val="0"/>
          <w:marRight w:val="0"/>
          <w:marTop w:val="0"/>
          <w:marBottom w:val="0"/>
          <w:divBdr>
            <w:top w:val="none" w:sz="0" w:space="0" w:color="auto"/>
            <w:left w:val="none" w:sz="0" w:space="0" w:color="auto"/>
            <w:bottom w:val="none" w:sz="0" w:space="0" w:color="auto"/>
            <w:right w:val="none" w:sz="0" w:space="0" w:color="auto"/>
          </w:divBdr>
        </w:div>
      </w:divsChild>
    </w:div>
    <w:div w:id="1978367465">
      <w:bodyDiv w:val="1"/>
      <w:marLeft w:val="0"/>
      <w:marRight w:val="0"/>
      <w:marTop w:val="0"/>
      <w:marBottom w:val="0"/>
      <w:divBdr>
        <w:top w:val="none" w:sz="0" w:space="0" w:color="auto"/>
        <w:left w:val="none" w:sz="0" w:space="0" w:color="auto"/>
        <w:bottom w:val="none" w:sz="0" w:space="0" w:color="auto"/>
        <w:right w:val="none" w:sz="0" w:space="0" w:color="auto"/>
      </w:divBdr>
      <w:divsChild>
        <w:div w:id="1421171867">
          <w:marLeft w:val="0"/>
          <w:marRight w:val="0"/>
          <w:marTop w:val="0"/>
          <w:marBottom w:val="0"/>
          <w:divBdr>
            <w:top w:val="none" w:sz="0" w:space="0" w:color="auto"/>
            <w:left w:val="none" w:sz="0" w:space="0" w:color="auto"/>
            <w:bottom w:val="none" w:sz="0" w:space="0" w:color="auto"/>
            <w:right w:val="none" w:sz="0" w:space="0" w:color="auto"/>
          </w:divBdr>
        </w:div>
        <w:div w:id="1110006251">
          <w:marLeft w:val="0"/>
          <w:marRight w:val="0"/>
          <w:marTop w:val="0"/>
          <w:marBottom w:val="0"/>
          <w:divBdr>
            <w:top w:val="none" w:sz="0" w:space="0" w:color="auto"/>
            <w:left w:val="none" w:sz="0" w:space="0" w:color="auto"/>
            <w:bottom w:val="none" w:sz="0" w:space="0" w:color="auto"/>
            <w:right w:val="none" w:sz="0" w:space="0" w:color="auto"/>
          </w:divBdr>
        </w:div>
        <w:div w:id="883567968">
          <w:marLeft w:val="0"/>
          <w:marRight w:val="0"/>
          <w:marTop w:val="0"/>
          <w:marBottom w:val="0"/>
          <w:divBdr>
            <w:top w:val="none" w:sz="0" w:space="0" w:color="auto"/>
            <w:left w:val="none" w:sz="0" w:space="0" w:color="auto"/>
            <w:bottom w:val="none" w:sz="0" w:space="0" w:color="auto"/>
            <w:right w:val="none" w:sz="0" w:space="0" w:color="auto"/>
          </w:divBdr>
        </w:div>
        <w:div w:id="1377049947">
          <w:marLeft w:val="0"/>
          <w:marRight w:val="0"/>
          <w:marTop w:val="0"/>
          <w:marBottom w:val="0"/>
          <w:divBdr>
            <w:top w:val="none" w:sz="0" w:space="0" w:color="auto"/>
            <w:left w:val="none" w:sz="0" w:space="0" w:color="auto"/>
            <w:bottom w:val="none" w:sz="0" w:space="0" w:color="auto"/>
            <w:right w:val="none" w:sz="0" w:space="0" w:color="auto"/>
          </w:divBdr>
        </w:div>
        <w:div w:id="875654674">
          <w:marLeft w:val="0"/>
          <w:marRight w:val="0"/>
          <w:marTop w:val="0"/>
          <w:marBottom w:val="0"/>
          <w:divBdr>
            <w:top w:val="none" w:sz="0" w:space="0" w:color="auto"/>
            <w:left w:val="none" w:sz="0" w:space="0" w:color="auto"/>
            <w:bottom w:val="none" w:sz="0" w:space="0" w:color="auto"/>
            <w:right w:val="none" w:sz="0" w:space="0" w:color="auto"/>
          </w:divBdr>
        </w:div>
        <w:div w:id="1657421376">
          <w:marLeft w:val="0"/>
          <w:marRight w:val="0"/>
          <w:marTop w:val="0"/>
          <w:marBottom w:val="0"/>
          <w:divBdr>
            <w:top w:val="none" w:sz="0" w:space="0" w:color="auto"/>
            <w:left w:val="none" w:sz="0" w:space="0" w:color="auto"/>
            <w:bottom w:val="none" w:sz="0" w:space="0" w:color="auto"/>
            <w:right w:val="none" w:sz="0" w:space="0" w:color="auto"/>
          </w:divBdr>
        </w:div>
        <w:div w:id="968631394">
          <w:marLeft w:val="0"/>
          <w:marRight w:val="0"/>
          <w:marTop w:val="0"/>
          <w:marBottom w:val="0"/>
          <w:divBdr>
            <w:top w:val="none" w:sz="0" w:space="0" w:color="auto"/>
            <w:left w:val="none" w:sz="0" w:space="0" w:color="auto"/>
            <w:bottom w:val="none" w:sz="0" w:space="0" w:color="auto"/>
            <w:right w:val="none" w:sz="0" w:space="0" w:color="auto"/>
          </w:divBdr>
        </w:div>
        <w:div w:id="1263877510">
          <w:marLeft w:val="0"/>
          <w:marRight w:val="0"/>
          <w:marTop w:val="0"/>
          <w:marBottom w:val="0"/>
          <w:divBdr>
            <w:top w:val="none" w:sz="0" w:space="0" w:color="auto"/>
            <w:left w:val="none" w:sz="0" w:space="0" w:color="auto"/>
            <w:bottom w:val="none" w:sz="0" w:space="0" w:color="auto"/>
            <w:right w:val="none" w:sz="0" w:space="0" w:color="auto"/>
          </w:divBdr>
        </w:div>
        <w:div w:id="1182545181">
          <w:marLeft w:val="0"/>
          <w:marRight w:val="0"/>
          <w:marTop w:val="0"/>
          <w:marBottom w:val="0"/>
          <w:divBdr>
            <w:top w:val="none" w:sz="0" w:space="0" w:color="auto"/>
            <w:left w:val="none" w:sz="0" w:space="0" w:color="auto"/>
            <w:bottom w:val="none" w:sz="0" w:space="0" w:color="auto"/>
            <w:right w:val="none" w:sz="0" w:space="0" w:color="auto"/>
          </w:divBdr>
        </w:div>
        <w:div w:id="1092318013">
          <w:marLeft w:val="0"/>
          <w:marRight w:val="0"/>
          <w:marTop w:val="0"/>
          <w:marBottom w:val="0"/>
          <w:divBdr>
            <w:top w:val="none" w:sz="0" w:space="0" w:color="auto"/>
            <w:left w:val="none" w:sz="0" w:space="0" w:color="auto"/>
            <w:bottom w:val="none" w:sz="0" w:space="0" w:color="auto"/>
            <w:right w:val="none" w:sz="0" w:space="0" w:color="auto"/>
          </w:divBdr>
        </w:div>
        <w:div w:id="130753241">
          <w:marLeft w:val="0"/>
          <w:marRight w:val="0"/>
          <w:marTop w:val="0"/>
          <w:marBottom w:val="0"/>
          <w:divBdr>
            <w:top w:val="none" w:sz="0" w:space="0" w:color="auto"/>
            <w:left w:val="none" w:sz="0" w:space="0" w:color="auto"/>
            <w:bottom w:val="none" w:sz="0" w:space="0" w:color="auto"/>
            <w:right w:val="none" w:sz="0" w:space="0" w:color="auto"/>
          </w:divBdr>
        </w:div>
        <w:div w:id="2008247265">
          <w:marLeft w:val="0"/>
          <w:marRight w:val="0"/>
          <w:marTop w:val="0"/>
          <w:marBottom w:val="0"/>
          <w:divBdr>
            <w:top w:val="none" w:sz="0" w:space="0" w:color="auto"/>
            <w:left w:val="none" w:sz="0" w:space="0" w:color="auto"/>
            <w:bottom w:val="none" w:sz="0" w:space="0" w:color="auto"/>
            <w:right w:val="none" w:sz="0" w:space="0" w:color="auto"/>
          </w:divBdr>
        </w:div>
        <w:div w:id="876356476">
          <w:marLeft w:val="0"/>
          <w:marRight w:val="0"/>
          <w:marTop w:val="0"/>
          <w:marBottom w:val="0"/>
          <w:divBdr>
            <w:top w:val="none" w:sz="0" w:space="0" w:color="auto"/>
            <w:left w:val="none" w:sz="0" w:space="0" w:color="auto"/>
            <w:bottom w:val="none" w:sz="0" w:space="0" w:color="auto"/>
            <w:right w:val="none" w:sz="0" w:space="0" w:color="auto"/>
          </w:divBdr>
        </w:div>
        <w:div w:id="1505586842">
          <w:marLeft w:val="0"/>
          <w:marRight w:val="0"/>
          <w:marTop w:val="0"/>
          <w:marBottom w:val="0"/>
          <w:divBdr>
            <w:top w:val="none" w:sz="0" w:space="0" w:color="auto"/>
            <w:left w:val="none" w:sz="0" w:space="0" w:color="auto"/>
            <w:bottom w:val="none" w:sz="0" w:space="0" w:color="auto"/>
            <w:right w:val="none" w:sz="0" w:space="0" w:color="auto"/>
          </w:divBdr>
        </w:div>
        <w:div w:id="567349064">
          <w:marLeft w:val="0"/>
          <w:marRight w:val="0"/>
          <w:marTop w:val="0"/>
          <w:marBottom w:val="0"/>
          <w:divBdr>
            <w:top w:val="none" w:sz="0" w:space="0" w:color="auto"/>
            <w:left w:val="none" w:sz="0" w:space="0" w:color="auto"/>
            <w:bottom w:val="none" w:sz="0" w:space="0" w:color="auto"/>
            <w:right w:val="none" w:sz="0" w:space="0" w:color="auto"/>
          </w:divBdr>
        </w:div>
        <w:div w:id="1492869881">
          <w:marLeft w:val="0"/>
          <w:marRight w:val="0"/>
          <w:marTop w:val="0"/>
          <w:marBottom w:val="0"/>
          <w:divBdr>
            <w:top w:val="none" w:sz="0" w:space="0" w:color="auto"/>
            <w:left w:val="none" w:sz="0" w:space="0" w:color="auto"/>
            <w:bottom w:val="none" w:sz="0" w:space="0" w:color="auto"/>
            <w:right w:val="none" w:sz="0" w:space="0" w:color="auto"/>
          </w:divBdr>
        </w:div>
        <w:div w:id="226234728">
          <w:marLeft w:val="0"/>
          <w:marRight w:val="0"/>
          <w:marTop w:val="0"/>
          <w:marBottom w:val="0"/>
          <w:divBdr>
            <w:top w:val="none" w:sz="0" w:space="0" w:color="auto"/>
            <w:left w:val="none" w:sz="0" w:space="0" w:color="auto"/>
            <w:bottom w:val="none" w:sz="0" w:space="0" w:color="auto"/>
            <w:right w:val="none" w:sz="0" w:space="0" w:color="auto"/>
          </w:divBdr>
        </w:div>
        <w:div w:id="1375928908">
          <w:marLeft w:val="0"/>
          <w:marRight w:val="0"/>
          <w:marTop w:val="0"/>
          <w:marBottom w:val="0"/>
          <w:divBdr>
            <w:top w:val="none" w:sz="0" w:space="0" w:color="auto"/>
            <w:left w:val="none" w:sz="0" w:space="0" w:color="auto"/>
            <w:bottom w:val="none" w:sz="0" w:space="0" w:color="auto"/>
            <w:right w:val="none" w:sz="0" w:space="0" w:color="auto"/>
          </w:divBdr>
        </w:div>
        <w:div w:id="759520195">
          <w:marLeft w:val="0"/>
          <w:marRight w:val="0"/>
          <w:marTop w:val="0"/>
          <w:marBottom w:val="0"/>
          <w:divBdr>
            <w:top w:val="none" w:sz="0" w:space="0" w:color="auto"/>
            <w:left w:val="none" w:sz="0" w:space="0" w:color="auto"/>
            <w:bottom w:val="none" w:sz="0" w:space="0" w:color="auto"/>
            <w:right w:val="none" w:sz="0" w:space="0" w:color="auto"/>
          </w:divBdr>
        </w:div>
        <w:div w:id="1492604761">
          <w:marLeft w:val="0"/>
          <w:marRight w:val="0"/>
          <w:marTop w:val="0"/>
          <w:marBottom w:val="0"/>
          <w:divBdr>
            <w:top w:val="none" w:sz="0" w:space="0" w:color="auto"/>
            <w:left w:val="none" w:sz="0" w:space="0" w:color="auto"/>
            <w:bottom w:val="none" w:sz="0" w:space="0" w:color="auto"/>
            <w:right w:val="none" w:sz="0" w:space="0" w:color="auto"/>
          </w:divBdr>
        </w:div>
        <w:div w:id="22413816">
          <w:marLeft w:val="0"/>
          <w:marRight w:val="0"/>
          <w:marTop w:val="0"/>
          <w:marBottom w:val="0"/>
          <w:divBdr>
            <w:top w:val="none" w:sz="0" w:space="0" w:color="auto"/>
            <w:left w:val="none" w:sz="0" w:space="0" w:color="auto"/>
            <w:bottom w:val="none" w:sz="0" w:space="0" w:color="auto"/>
            <w:right w:val="none" w:sz="0" w:space="0" w:color="auto"/>
          </w:divBdr>
        </w:div>
        <w:div w:id="564805393">
          <w:marLeft w:val="0"/>
          <w:marRight w:val="0"/>
          <w:marTop w:val="0"/>
          <w:marBottom w:val="0"/>
          <w:divBdr>
            <w:top w:val="none" w:sz="0" w:space="0" w:color="auto"/>
            <w:left w:val="none" w:sz="0" w:space="0" w:color="auto"/>
            <w:bottom w:val="none" w:sz="0" w:space="0" w:color="auto"/>
            <w:right w:val="none" w:sz="0" w:space="0" w:color="auto"/>
          </w:divBdr>
        </w:div>
        <w:div w:id="2106029260">
          <w:marLeft w:val="0"/>
          <w:marRight w:val="0"/>
          <w:marTop w:val="0"/>
          <w:marBottom w:val="0"/>
          <w:divBdr>
            <w:top w:val="none" w:sz="0" w:space="0" w:color="auto"/>
            <w:left w:val="none" w:sz="0" w:space="0" w:color="auto"/>
            <w:bottom w:val="none" w:sz="0" w:space="0" w:color="auto"/>
            <w:right w:val="none" w:sz="0" w:space="0" w:color="auto"/>
          </w:divBdr>
        </w:div>
        <w:div w:id="1583490742">
          <w:marLeft w:val="0"/>
          <w:marRight w:val="0"/>
          <w:marTop w:val="0"/>
          <w:marBottom w:val="0"/>
          <w:divBdr>
            <w:top w:val="none" w:sz="0" w:space="0" w:color="auto"/>
            <w:left w:val="none" w:sz="0" w:space="0" w:color="auto"/>
            <w:bottom w:val="none" w:sz="0" w:space="0" w:color="auto"/>
            <w:right w:val="none" w:sz="0" w:space="0" w:color="auto"/>
          </w:divBdr>
        </w:div>
        <w:div w:id="911549836">
          <w:marLeft w:val="0"/>
          <w:marRight w:val="0"/>
          <w:marTop w:val="0"/>
          <w:marBottom w:val="0"/>
          <w:divBdr>
            <w:top w:val="none" w:sz="0" w:space="0" w:color="auto"/>
            <w:left w:val="none" w:sz="0" w:space="0" w:color="auto"/>
            <w:bottom w:val="none" w:sz="0" w:space="0" w:color="auto"/>
            <w:right w:val="none" w:sz="0" w:space="0" w:color="auto"/>
          </w:divBdr>
        </w:div>
        <w:div w:id="2018918875">
          <w:marLeft w:val="0"/>
          <w:marRight w:val="0"/>
          <w:marTop w:val="0"/>
          <w:marBottom w:val="0"/>
          <w:divBdr>
            <w:top w:val="none" w:sz="0" w:space="0" w:color="auto"/>
            <w:left w:val="none" w:sz="0" w:space="0" w:color="auto"/>
            <w:bottom w:val="none" w:sz="0" w:space="0" w:color="auto"/>
            <w:right w:val="none" w:sz="0" w:space="0" w:color="auto"/>
          </w:divBdr>
        </w:div>
        <w:div w:id="2126190838">
          <w:marLeft w:val="0"/>
          <w:marRight w:val="0"/>
          <w:marTop w:val="0"/>
          <w:marBottom w:val="0"/>
          <w:divBdr>
            <w:top w:val="none" w:sz="0" w:space="0" w:color="auto"/>
            <w:left w:val="none" w:sz="0" w:space="0" w:color="auto"/>
            <w:bottom w:val="none" w:sz="0" w:space="0" w:color="auto"/>
            <w:right w:val="none" w:sz="0" w:space="0" w:color="auto"/>
          </w:divBdr>
        </w:div>
        <w:div w:id="336932863">
          <w:marLeft w:val="0"/>
          <w:marRight w:val="0"/>
          <w:marTop w:val="0"/>
          <w:marBottom w:val="0"/>
          <w:divBdr>
            <w:top w:val="none" w:sz="0" w:space="0" w:color="auto"/>
            <w:left w:val="none" w:sz="0" w:space="0" w:color="auto"/>
            <w:bottom w:val="none" w:sz="0" w:space="0" w:color="auto"/>
            <w:right w:val="none" w:sz="0" w:space="0" w:color="auto"/>
          </w:divBdr>
        </w:div>
        <w:div w:id="1389377076">
          <w:marLeft w:val="0"/>
          <w:marRight w:val="0"/>
          <w:marTop w:val="0"/>
          <w:marBottom w:val="0"/>
          <w:divBdr>
            <w:top w:val="none" w:sz="0" w:space="0" w:color="auto"/>
            <w:left w:val="none" w:sz="0" w:space="0" w:color="auto"/>
            <w:bottom w:val="none" w:sz="0" w:space="0" w:color="auto"/>
            <w:right w:val="none" w:sz="0" w:space="0" w:color="auto"/>
          </w:divBdr>
        </w:div>
        <w:div w:id="276063992">
          <w:marLeft w:val="0"/>
          <w:marRight w:val="0"/>
          <w:marTop w:val="0"/>
          <w:marBottom w:val="0"/>
          <w:divBdr>
            <w:top w:val="none" w:sz="0" w:space="0" w:color="auto"/>
            <w:left w:val="none" w:sz="0" w:space="0" w:color="auto"/>
            <w:bottom w:val="none" w:sz="0" w:space="0" w:color="auto"/>
            <w:right w:val="none" w:sz="0" w:space="0" w:color="auto"/>
          </w:divBdr>
        </w:div>
        <w:div w:id="1452897836">
          <w:marLeft w:val="0"/>
          <w:marRight w:val="0"/>
          <w:marTop w:val="0"/>
          <w:marBottom w:val="0"/>
          <w:divBdr>
            <w:top w:val="none" w:sz="0" w:space="0" w:color="auto"/>
            <w:left w:val="none" w:sz="0" w:space="0" w:color="auto"/>
            <w:bottom w:val="none" w:sz="0" w:space="0" w:color="auto"/>
            <w:right w:val="none" w:sz="0" w:space="0" w:color="auto"/>
          </w:divBdr>
        </w:div>
        <w:div w:id="571623556">
          <w:marLeft w:val="0"/>
          <w:marRight w:val="0"/>
          <w:marTop w:val="0"/>
          <w:marBottom w:val="0"/>
          <w:divBdr>
            <w:top w:val="none" w:sz="0" w:space="0" w:color="auto"/>
            <w:left w:val="none" w:sz="0" w:space="0" w:color="auto"/>
            <w:bottom w:val="none" w:sz="0" w:space="0" w:color="auto"/>
            <w:right w:val="none" w:sz="0" w:space="0" w:color="auto"/>
          </w:divBdr>
        </w:div>
        <w:div w:id="548961470">
          <w:marLeft w:val="0"/>
          <w:marRight w:val="0"/>
          <w:marTop w:val="0"/>
          <w:marBottom w:val="0"/>
          <w:divBdr>
            <w:top w:val="none" w:sz="0" w:space="0" w:color="auto"/>
            <w:left w:val="none" w:sz="0" w:space="0" w:color="auto"/>
            <w:bottom w:val="none" w:sz="0" w:space="0" w:color="auto"/>
            <w:right w:val="none" w:sz="0" w:space="0" w:color="auto"/>
          </w:divBdr>
        </w:div>
        <w:div w:id="745420612">
          <w:marLeft w:val="0"/>
          <w:marRight w:val="0"/>
          <w:marTop w:val="0"/>
          <w:marBottom w:val="0"/>
          <w:divBdr>
            <w:top w:val="none" w:sz="0" w:space="0" w:color="auto"/>
            <w:left w:val="none" w:sz="0" w:space="0" w:color="auto"/>
            <w:bottom w:val="none" w:sz="0" w:space="0" w:color="auto"/>
            <w:right w:val="none" w:sz="0" w:space="0" w:color="auto"/>
          </w:divBdr>
        </w:div>
        <w:div w:id="1208642711">
          <w:marLeft w:val="0"/>
          <w:marRight w:val="0"/>
          <w:marTop w:val="0"/>
          <w:marBottom w:val="0"/>
          <w:divBdr>
            <w:top w:val="none" w:sz="0" w:space="0" w:color="auto"/>
            <w:left w:val="none" w:sz="0" w:space="0" w:color="auto"/>
            <w:bottom w:val="none" w:sz="0" w:space="0" w:color="auto"/>
            <w:right w:val="none" w:sz="0" w:space="0" w:color="auto"/>
          </w:divBdr>
        </w:div>
        <w:div w:id="2011638043">
          <w:marLeft w:val="0"/>
          <w:marRight w:val="0"/>
          <w:marTop w:val="0"/>
          <w:marBottom w:val="0"/>
          <w:divBdr>
            <w:top w:val="none" w:sz="0" w:space="0" w:color="auto"/>
            <w:left w:val="none" w:sz="0" w:space="0" w:color="auto"/>
            <w:bottom w:val="none" w:sz="0" w:space="0" w:color="auto"/>
            <w:right w:val="none" w:sz="0" w:space="0" w:color="auto"/>
          </w:divBdr>
        </w:div>
        <w:div w:id="85226276">
          <w:marLeft w:val="0"/>
          <w:marRight w:val="0"/>
          <w:marTop w:val="0"/>
          <w:marBottom w:val="0"/>
          <w:divBdr>
            <w:top w:val="none" w:sz="0" w:space="0" w:color="auto"/>
            <w:left w:val="none" w:sz="0" w:space="0" w:color="auto"/>
            <w:bottom w:val="none" w:sz="0" w:space="0" w:color="auto"/>
            <w:right w:val="none" w:sz="0" w:space="0" w:color="auto"/>
          </w:divBdr>
        </w:div>
        <w:div w:id="1250389611">
          <w:marLeft w:val="0"/>
          <w:marRight w:val="0"/>
          <w:marTop w:val="0"/>
          <w:marBottom w:val="0"/>
          <w:divBdr>
            <w:top w:val="none" w:sz="0" w:space="0" w:color="auto"/>
            <w:left w:val="none" w:sz="0" w:space="0" w:color="auto"/>
            <w:bottom w:val="none" w:sz="0" w:space="0" w:color="auto"/>
            <w:right w:val="none" w:sz="0" w:space="0" w:color="auto"/>
          </w:divBdr>
        </w:div>
        <w:div w:id="951740443">
          <w:marLeft w:val="0"/>
          <w:marRight w:val="0"/>
          <w:marTop w:val="0"/>
          <w:marBottom w:val="0"/>
          <w:divBdr>
            <w:top w:val="none" w:sz="0" w:space="0" w:color="auto"/>
            <w:left w:val="none" w:sz="0" w:space="0" w:color="auto"/>
            <w:bottom w:val="none" w:sz="0" w:space="0" w:color="auto"/>
            <w:right w:val="none" w:sz="0" w:space="0" w:color="auto"/>
          </w:divBdr>
        </w:div>
        <w:div w:id="1745449925">
          <w:marLeft w:val="0"/>
          <w:marRight w:val="0"/>
          <w:marTop w:val="0"/>
          <w:marBottom w:val="0"/>
          <w:divBdr>
            <w:top w:val="none" w:sz="0" w:space="0" w:color="auto"/>
            <w:left w:val="none" w:sz="0" w:space="0" w:color="auto"/>
            <w:bottom w:val="none" w:sz="0" w:space="0" w:color="auto"/>
            <w:right w:val="none" w:sz="0" w:space="0" w:color="auto"/>
          </w:divBdr>
        </w:div>
        <w:div w:id="2096780162">
          <w:marLeft w:val="0"/>
          <w:marRight w:val="0"/>
          <w:marTop w:val="0"/>
          <w:marBottom w:val="0"/>
          <w:divBdr>
            <w:top w:val="none" w:sz="0" w:space="0" w:color="auto"/>
            <w:left w:val="none" w:sz="0" w:space="0" w:color="auto"/>
            <w:bottom w:val="none" w:sz="0" w:space="0" w:color="auto"/>
            <w:right w:val="none" w:sz="0" w:space="0" w:color="auto"/>
          </w:divBdr>
        </w:div>
        <w:div w:id="1241870975">
          <w:marLeft w:val="0"/>
          <w:marRight w:val="0"/>
          <w:marTop w:val="0"/>
          <w:marBottom w:val="0"/>
          <w:divBdr>
            <w:top w:val="none" w:sz="0" w:space="0" w:color="auto"/>
            <w:left w:val="none" w:sz="0" w:space="0" w:color="auto"/>
            <w:bottom w:val="none" w:sz="0" w:space="0" w:color="auto"/>
            <w:right w:val="none" w:sz="0" w:space="0" w:color="auto"/>
          </w:divBdr>
        </w:div>
        <w:div w:id="545142501">
          <w:marLeft w:val="0"/>
          <w:marRight w:val="0"/>
          <w:marTop w:val="0"/>
          <w:marBottom w:val="0"/>
          <w:divBdr>
            <w:top w:val="none" w:sz="0" w:space="0" w:color="auto"/>
            <w:left w:val="none" w:sz="0" w:space="0" w:color="auto"/>
            <w:bottom w:val="none" w:sz="0" w:space="0" w:color="auto"/>
            <w:right w:val="none" w:sz="0" w:space="0" w:color="auto"/>
          </w:divBdr>
        </w:div>
        <w:div w:id="56900837">
          <w:marLeft w:val="0"/>
          <w:marRight w:val="0"/>
          <w:marTop w:val="0"/>
          <w:marBottom w:val="0"/>
          <w:divBdr>
            <w:top w:val="none" w:sz="0" w:space="0" w:color="auto"/>
            <w:left w:val="none" w:sz="0" w:space="0" w:color="auto"/>
            <w:bottom w:val="none" w:sz="0" w:space="0" w:color="auto"/>
            <w:right w:val="none" w:sz="0" w:space="0" w:color="auto"/>
          </w:divBdr>
        </w:div>
        <w:div w:id="770201145">
          <w:marLeft w:val="0"/>
          <w:marRight w:val="0"/>
          <w:marTop w:val="0"/>
          <w:marBottom w:val="0"/>
          <w:divBdr>
            <w:top w:val="none" w:sz="0" w:space="0" w:color="auto"/>
            <w:left w:val="none" w:sz="0" w:space="0" w:color="auto"/>
            <w:bottom w:val="none" w:sz="0" w:space="0" w:color="auto"/>
            <w:right w:val="none" w:sz="0" w:space="0" w:color="auto"/>
          </w:divBdr>
        </w:div>
        <w:div w:id="1916039767">
          <w:marLeft w:val="0"/>
          <w:marRight w:val="0"/>
          <w:marTop w:val="0"/>
          <w:marBottom w:val="0"/>
          <w:divBdr>
            <w:top w:val="none" w:sz="0" w:space="0" w:color="auto"/>
            <w:left w:val="none" w:sz="0" w:space="0" w:color="auto"/>
            <w:bottom w:val="none" w:sz="0" w:space="0" w:color="auto"/>
            <w:right w:val="none" w:sz="0" w:space="0" w:color="auto"/>
          </w:divBdr>
        </w:div>
        <w:div w:id="380717814">
          <w:marLeft w:val="0"/>
          <w:marRight w:val="0"/>
          <w:marTop w:val="0"/>
          <w:marBottom w:val="0"/>
          <w:divBdr>
            <w:top w:val="none" w:sz="0" w:space="0" w:color="auto"/>
            <w:left w:val="none" w:sz="0" w:space="0" w:color="auto"/>
            <w:bottom w:val="none" w:sz="0" w:space="0" w:color="auto"/>
            <w:right w:val="none" w:sz="0" w:space="0" w:color="auto"/>
          </w:divBdr>
        </w:div>
        <w:div w:id="1374574648">
          <w:marLeft w:val="0"/>
          <w:marRight w:val="0"/>
          <w:marTop w:val="0"/>
          <w:marBottom w:val="0"/>
          <w:divBdr>
            <w:top w:val="none" w:sz="0" w:space="0" w:color="auto"/>
            <w:left w:val="none" w:sz="0" w:space="0" w:color="auto"/>
            <w:bottom w:val="none" w:sz="0" w:space="0" w:color="auto"/>
            <w:right w:val="none" w:sz="0" w:space="0" w:color="auto"/>
          </w:divBdr>
        </w:div>
        <w:div w:id="2086217691">
          <w:marLeft w:val="0"/>
          <w:marRight w:val="0"/>
          <w:marTop w:val="0"/>
          <w:marBottom w:val="0"/>
          <w:divBdr>
            <w:top w:val="none" w:sz="0" w:space="0" w:color="auto"/>
            <w:left w:val="none" w:sz="0" w:space="0" w:color="auto"/>
            <w:bottom w:val="none" w:sz="0" w:space="0" w:color="auto"/>
            <w:right w:val="none" w:sz="0" w:space="0" w:color="auto"/>
          </w:divBdr>
        </w:div>
        <w:div w:id="83958325">
          <w:marLeft w:val="0"/>
          <w:marRight w:val="0"/>
          <w:marTop w:val="0"/>
          <w:marBottom w:val="0"/>
          <w:divBdr>
            <w:top w:val="none" w:sz="0" w:space="0" w:color="auto"/>
            <w:left w:val="none" w:sz="0" w:space="0" w:color="auto"/>
            <w:bottom w:val="none" w:sz="0" w:space="0" w:color="auto"/>
            <w:right w:val="none" w:sz="0" w:space="0" w:color="auto"/>
          </w:divBdr>
        </w:div>
        <w:div w:id="86078441">
          <w:marLeft w:val="0"/>
          <w:marRight w:val="0"/>
          <w:marTop w:val="0"/>
          <w:marBottom w:val="0"/>
          <w:divBdr>
            <w:top w:val="none" w:sz="0" w:space="0" w:color="auto"/>
            <w:left w:val="none" w:sz="0" w:space="0" w:color="auto"/>
            <w:bottom w:val="none" w:sz="0" w:space="0" w:color="auto"/>
            <w:right w:val="none" w:sz="0" w:space="0" w:color="auto"/>
          </w:divBdr>
        </w:div>
        <w:div w:id="1328555755">
          <w:marLeft w:val="0"/>
          <w:marRight w:val="0"/>
          <w:marTop w:val="0"/>
          <w:marBottom w:val="0"/>
          <w:divBdr>
            <w:top w:val="none" w:sz="0" w:space="0" w:color="auto"/>
            <w:left w:val="none" w:sz="0" w:space="0" w:color="auto"/>
            <w:bottom w:val="none" w:sz="0" w:space="0" w:color="auto"/>
            <w:right w:val="none" w:sz="0" w:space="0" w:color="auto"/>
          </w:divBdr>
        </w:div>
        <w:div w:id="643125773">
          <w:marLeft w:val="0"/>
          <w:marRight w:val="0"/>
          <w:marTop w:val="0"/>
          <w:marBottom w:val="0"/>
          <w:divBdr>
            <w:top w:val="none" w:sz="0" w:space="0" w:color="auto"/>
            <w:left w:val="none" w:sz="0" w:space="0" w:color="auto"/>
            <w:bottom w:val="none" w:sz="0" w:space="0" w:color="auto"/>
            <w:right w:val="none" w:sz="0" w:space="0" w:color="auto"/>
          </w:divBdr>
        </w:div>
        <w:div w:id="1357929938">
          <w:marLeft w:val="0"/>
          <w:marRight w:val="0"/>
          <w:marTop w:val="0"/>
          <w:marBottom w:val="0"/>
          <w:divBdr>
            <w:top w:val="none" w:sz="0" w:space="0" w:color="auto"/>
            <w:left w:val="none" w:sz="0" w:space="0" w:color="auto"/>
            <w:bottom w:val="none" w:sz="0" w:space="0" w:color="auto"/>
            <w:right w:val="none" w:sz="0" w:space="0" w:color="auto"/>
          </w:divBdr>
        </w:div>
        <w:div w:id="1419862084">
          <w:marLeft w:val="0"/>
          <w:marRight w:val="0"/>
          <w:marTop w:val="0"/>
          <w:marBottom w:val="0"/>
          <w:divBdr>
            <w:top w:val="none" w:sz="0" w:space="0" w:color="auto"/>
            <w:left w:val="none" w:sz="0" w:space="0" w:color="auto"/>
            <w:bottom w:val="none" w:sz="0" w:space="0" w:color="auto"/>
            <w:right w:val="none" w:sz="0" w:space="0" w:color="auto"/>
          </w:divBdr>
        </w:div>
        <w:div w:id="978726828">
          <w:marLeft w:val="0"/>
          <w:marRight w:val="0"/>
          <w:marTop w:val="0"/>
          <w:marBottom w:val="0"/>
          <w:divBdr>
            <w:top w:val="none" w:sz="0" w:space="0" w:color="auto"/>
            <w:left w:val="none" w:sz="0" w:space="0" w:color="auto"/>
            <w:bottom w:val="none" w:sz="0" w:space="0" w:color="auto"/>
            <w:right w:val="none" w:sz="0" w:space="0" w:color="auto"/>
          </w:divBdr>
        </w:div>
        <w:div w:id="1913588146">
          <w:marLeft w:val="0"/>
          <w:marRight w:val="0"/>
          <w:marTop w:val="0"/>
          <w:marBottom w:val="0"/>
          <w:divBdr>
            <w:top w:val="none" w:sz="0" w:space="0" w:color="auto"/>
            <w:left w:val="none" w:sz="0" w:space="0" w:color="auto"/>
            <w:bottom w:val="none" w:sz="0" w:space="0" w:color="auto"/>
            <w:right w:val="none" w:sz="0" w:space="0" w:color="auto"/>
          </w:divBdr>
        </w:div>
      </w:divsChild>
    </w:div>
    <w:div w:id="1999069637">
      <w:bodyDiv w:val="1"/>
      <w:marLeft w:val="0"/>
      <w:marRight w:val="0"/>
      <w:marTop w:val="0"/>
      <w:marBottom w:val="0"/>
      <w:divBdr>
        <w:top w:val="none" w:sz="0" w:space="0" w:color="auto"/>
        <w:left w:val="none" w:sz="0" w:space="0" w:color="auto"/>
        <w:bottom w:val="none" w:sz="0" w:space="0" w:color="auto"/>
        <w:right w:val="none" w:sz="0" w:space="0" w:color="auto"/>
      </w:divBdr>
      <w:divsChild>
        <w:div w:id="765813062">
          <w:marLeft w:val="0"/>
          <w:marRight w:val="0"/>
          <w:marTop w:val="0"/>
          <w:marBottom w:val="0"/>
          <w:divBdr>
            <w:top w:val="none" w:sz="0" w:space="0" w:color="auto"/>
            <w:left w:val="none" w:sz="0" w:space="0" w:color="auto"/>
            <w:bottom w:val="none" w:sz="0" w:space="0" w:color="auto"/>
            <w:right w:val="none" w:sz="0" w:space="0" w:color="auto"/>
          </w:divBdr>
        </w:div>
        <w:div w:id="1537959350">
          <w:marLeft w:val="0"/>
          <w:marRight w:val="0"/>
          <w:marTop w:val="0"/>
          <w:marBottom w:val="0"/>
          <w:divBdr>
            <w:top w:val="none" w:sz="0" w:space="0" w:color="auto"/>
            <w:left w:val="none" w:sz="0" w:space="0" w:color="auto"/>
            <w:bottom w:val="none" w:sz="0" w:space="0" w:color="auto"/>
            <w:right w:val="none" w:sz="0" w:space="0" w:color="auto"/>
          </w:divBdr>
        </w:div>
        <w:div w:id="480004436">
          <w:marLeft w:val="0"/>
          <w:marRight w:val="0"/>
          <w:marTop w:val="0"/>
          <w:marBottom w:val="0"/>
          <w:divBdr>
            <w:top w:val="none" w:sz="0" w:space="0" w:color="auto"/>
            <w:left w:val="none" w:sz="0" w:space="0" w:color="auto"/>
            <w:bottom w:val="none" w:sz="0" w:space="0" w:color="auto"/>
            <w:right w:val="none" w:sz="0" w:space="0" w:color="auto"/>
          </w:divBdr>
        </w:div>
        <w:div w:id="1005791584">
          <w:marLeft w:val="0"/>
          <w:marRight w:val="0"/>
          <w:marTop w:val="0"/>
          <w:marBottom w:val="0"/>
          <w:divBdr>
            <w:top w:val="none" w:sz="0" w:space="0" w:color="auto"/>
            <w:left w:val="none" w:sz="0" w:space="0" w:color="auto"/>
            <w:bottom w:val="none" w:sz="0" w:space="0" w:color="auto"/>
            <w:right w:val="none" w:sz="0" w:space="0" w:color="auto"/>
          </w:divBdr>
        </w:div>
        <w:div w:id="1775251493">
          <w:marLeft w:val="0"/>
          <w:marRight w:val="0"/>
          <w:marTop w:val="0"/>
          <w:marBottom w:val="0"/>
          <w:divBdr>
            <w:top w:val="none" w:sz="0" w:space="0" w:color="auto"/>
            <w:left w:val="none" w:sz="0" w:space="0" w:color="auto"/>
            <w:bottom w:val="none" w:sz="0" w:space="0" w:color="auto"/>
            <w:right w:val="none" w:sz="0" w:space="0" w:color="auto"/>
          </w:divBdr>
        </w:div>
        <w:div w:id="200287103">
          <w:marLeft w:val="0"/>
          <w:marRight w:val="0"/>
          <w:marTop w:val="0"/>
          <w:marBottom w:val="0"/>
          <w:divBdr>
            <w:top w:val="none" w:sz="0" w:space="0" w:color="auto"/>
            <w:left w:val="none" w:sz="0" w:space="0" w:color="auto"/>
            <w:bottom w:val="none" w:sz="0" w:space="0" w:color="auto"/>
            <w:right w:val="none" w:sz="0" w:space="0" w:color="auto"/>
          </w:divBdr>
        </w:div>
        <w:div w:id="1066368900">
          <w:marLeft w:val="0"/>
          <w:marRight w:val="0"/>
          <w:marTop w:val="0"/>
          <w:marBottom w:val="0"/>
          <w:divBdr>
            <w:top w:val="none" w:sz="0" w:space="0" w:color="auto"/>
            <w:left w:val="none" w:sz="0" w:space="0" w:color="auto"/>
            <w:bottom w:val="none" w:sz="0" w:space="0" w:color="auto"/>
            <w:right w:val="none" w:sz="0" w:space="0" w:color="auto"/>
          </w:divBdr>
        </w:div>
        <w:div w:id="403141115">
          <w:marLeft w:val="0"/>
          <w:marRight w:val="0"/>
          <w:marTop w:val="0"/>
          <w:marBottom w:val="0"/>
          <w:divBdr>
            <w:top w:val="none" w:sz="0" w:space="0" w:color="auto"/>
            <w:left w:val="none" w:sz="0" w:space="0" w:color="auto"/>
            <w:bottom w:val="none" w:sz="0" w:space="0" w:color="auto"/>
            <w:right w:val="none" w:sz="0" w:space="0" w:color="auto"/>
          </w:divBdr>
        </w:div>
        <w:div w:id="1430660320">
          <w:marLeft w:val="0"/>
          <w:marRight w:val="0"/>
          <w:marTop w:val="0"/>
          <w:marBottom w:val="0"/>
          <w:divBdr>
            <w:top w:val="none" w:sz="0" w:space="0" w:color="auto"/>
            <w:left w:val="none" w:sz="0" w:space="0" w:color="auto"/>
            <w:bottom w:val="none" w:sz="0" w:space="0" w:color="auto"/>
            <w:right w:val="none" w:sz="0" w:space="0" w:color="auto"/>
          </w:divBdr>
        </w:div>
        <w:div w:id="983893334">
          <w:marLeft w:val="0"/>
          <w:marRight w:val="0"/>
          <w:marTop w:val="0"/>
          <w:marBottom w:val="0"/>
          <w:divBdr>
            <w:top w:val="none" w:sz="0" w:space="0" w:color="auto"/>
            <w:left w:val="none" w:sz="0" w:space="0" w:color="auto"/>
            <w:bottom w:val="none" w:sz="0" w:space="0" w:color="auto"/>
            <w:right w:val="none" w:sz="0" w:space="0" w:color="auto"/>
          </w:divBdr>
        </w:div>
        <w:div w:id="909270030">
          <w:marLeft w:val="0"/>
          <w:marRight w:val="0"/>
          <w:marTop w:val="0"/>
          <w:marBottom w:val="0"/>
          <w:divBdr>
            <w:top w:val="none" w:sz="0" w:space="0" w:color="auto"/>
            <w:left w:val="none" w:sz="0" w:space="0" w:color="auto"/>
            <w:bottom w:val="none" w:sz="0" w:space="0" w:color="auto"/>
            <w:right w:val="none" w:sz="0" w:space="0" w:color="auto"/>
          </w:divBdr>
        </w:div>
        <w:div w:id="442843976">
          <w:marLeft w:val="0"/>
          <w:marRight w:val="0"/>
          <w:marTop w:val="0"/>
          <w:marBottom w:val="0"/>
          <w:divBdr>
            <w:top w:val="none" w:sz="0" w:space="0" w:color="auto"/>
            <w:left w:val="none" w:sz="0" w:space="0" w:color="auto"/>
            <w:bottom w:val="none" w:sz="0" w:space="0" w:color="auto"/>
            <w:right w:val="none" w:sz="0" w:space="0" w:color="auto"/>
          </w:divBdr>
        </w:div>
        <w:div w:id="1056321711">
          <w:marLeft w:val="0"/>
          <w:marRight w:val="0"/>
          <w:marTop w:val="0"/>
          <w:marBottom w:val="0"/>
          <w:divBdr>
            <w:top w:val="none" w:sz="0" w:space="0" w:color="auto"/>
            <w:left w:val="none" w:sz="0" w:space="0" w:color="auto"/>
            <w:bottom w:val="none" w:sz="0" w:space="0" w:color="auto"/>
            <w:right w:val="none" w:sz="0" w:space="0" w:color="auto"/>
          </w:divBdr>
        </w:div>
        <w:div w:id="765032036">
          <w:marLeft w:val="0"/>
          <w:marRight w:val="0"/>
          <w:marTop w:val="0"/>
          <w:marBottom w:val="0"/>
          <w:divBdr>
            <w:top w:val="none" w:sz="0" w:space="0" w:color="auto"/>
            <w:left w:val="none" w:sz="0" w:space="0" w:color="auto"/>
            <w:bottom w:val="none" w:sz="0" w:space="0" w:color="auto"/>
            <w:right w:val="none" w:sz="0" w:space="0" w:color="auto"/>
          </w:divBdr>
        </w:div>
      </w:divsChild>
    </w:div>
    <w:div w:id="2046977084">
      <w:bodyDiv w:val="1"/>
      <w:marLeft w:val="0"/>
      <w:marRight w:val="0"/>
      <w:marTop w:val="0"/>
      <w:marBottom w:val="0"/>
      <w:divBdr>
        <w:top w:val="none" w:sz="0" w:space="0" w:color="auto"/>
        <w:left w:val="none" w:sz="0" w:space="0" w:color="auto"/>
        <w:bottom w:val="none" w:sz="0" w:space="0" w:color="auto"/>
        <w:right w:val="none" w:sz="0" w:space="0" w:color="auto"/>
      </w:divBdr>
    </w:div>
    <w:div w:id="2066365489">
      <w:bodyDiv w:val="1"/>
      <w:marLeft w:val="0"/>
      <w:marRight w:val="0"/>
      <w:marTop w:val="0"/>
      <w:marBottom w:val="0"/>
      <w:divBdr>
        <w:top w:val="none" w:sz="0" w:space="0" w:color="auto"/>
        <w:left w:val="none" w:sz="0" w:space="0" w:color="auto"/>
        <w:bottom w:val="none" w:sz="0" w:space="0" w:color="auto"/>
        <w:right w:val="none" w:sz="0" w:space="0" w:color="auto"/>
      </w:divBdr>
      <w:divsChild>
        <w:div w:id="1795831505">
          <w:marLeft w:val="0"/>
          <w:marRight w:val="0"/>
          <w:marTop w:val="0"/>
          <w:marBottom w:val="0"/>
          <w:divBdr>
            <w:top w:val="none" w:sz="0" w:space="0" w:color="auto"/>
            <w:left w:val="none" w:sz="0" w:space="0" w:color="auto"/>
            <w:bottom w:val="none" w:sz="0" w:space="0" w:color="auto"/>
            <w:right w:val="none" w:sz="0" w:space="0" w:color="auto"/>
          </w:divBdr>
        </w:div>
      </w:divsChild>
    </w:div>
    <w:div w:id="2079159288">
      <w:bodyDiv w:val="1"/>
      <w:marLeft w:val="0"/>
      <w:marRight w:val="0"/>
      <w:marTop w:val="0"/>
      <w:marBottom w:val="0"/>
      <w:divBdr>
        <w:top w:val="none" w:sz="0" w:space="0" w:color="auto"/>
        <w:left w:val="none" w:sz="0" w:space="0" w:color="auto"/>
        <w:bottom w:val="none" w:sz="0" w:space="0" w:color="auto"/>
        <w:right w:val="none" w:sz="0" w:space="0" w:color="auto"/>
      </w:divBdr>
      <w:divsChild>
        <w:div w:id="597908941">
          <w:marLeft w:val="0"/>
          <w:marRight w:val="0"/>
          <w:marTop w:val="0"/>
          <w:marBottom w:val="0"/>
          <w:divBdr>
            <w:top w:val="none" w:sz="0" w:space="0" w:color="auto"/>
            <w:left w:val="none" w:sz="0" w:space="0" w:color="auto"/>
            <w:bottom w:val="none" w:sz="0" w:space="0" w:color="auto"/>
            <w:right w:val="none" w:sz="0" w:space="0" w:color="auto"/>
          </w:divBdr>
        </w:div>
        <w:div w:id="309292096">
          <w:marLeft w:val="0"/>
          <w:marRight w:val="0"/>
          <w:marTop w:val="0"/>
          <w:marBottom w:val="0"/>
          <w:divBdr>
            <w:top w:val="none" w:sz="0" w:space="0" w:color="auto"/>
            <w:left w:val="none" w:sz="0" w:space="0" w:color="auto"/>
            <w:bottom w:val="none" w:sz="0" w:space="0" w:color="auto"/>
            <w:right w:val="none" w:sz="0" w:space="0" w:color="auto"/>
          </w:divBdr>
        </w:div>
        <w:div w:id="233781693">
          <w:marLeft w:val="0"/>
          <w:marRight w:val="0"/>
          <w:marTop w:val="0"/>
          <w:marBottom w:val="0"/>
          <w:divBdr>
            <w:top w:val="none" w:sz="0" w:space="0" w:color="auto"/>
            <w:left w:val="none" w:sz="0" w:space="0" w:color="auto"/>
            <w:bottom w:val="none" w:sz="0" w:space="0" w:color="auto"/>
            <w:right w:val="none" w:sz="0" w:space="0" w:color="auto"/>
          </w:divBdr>
        </w:div>
        <w:div w:id="543176677">
          <w:marLeft w:val="0"/>
          <w:marRight w:val="0"/>
          <w:marTop w:val="0"/>
          <w:marBottom w:val="0"/>
          <w:divBdr>
            <w:top w:val="none" w:sz="0" w:space="0" w:color="auto"/>
            <w:left w:val="none" w:sz="0" w:space="0" w:color="auto"/>
            <w:bottom w:val="none" w:sz="0" w:space="0" w:color="auto"/>
            <w:right w:val="none" w:sz="0" w:space="0" w:color="auto"/>
          </w:divBdr>
        </w:div>
        <w:div w:id="1548488360">
          <w:marLeft w:val="0"/>
          <w:marRight w:val="0"/>
          <w:marTop w:val="0"/>
          <w:marBottom w:val="0"/>
          <w:divBdr>
            <w:top w:val="none" w:sz="0" w:space="0" w:color="auto"/>
            <w:left w:val="none" w:sz="0" w:space="0" w:color="auto"/>
            <w:bottom w:val="none" w:sz="0" w:space="0" w:color="auto"/>
            <w:right w:val="none" w:sz="0" w:space="0" w:color="auto"/>
          </w:divBdr>
        </w:div>
        <w:div w:id="1647395284">
          <w:marLeft w:val="0"/>
          <w:marRight w:val="0"/>
          <w:marTop w:val="0"/>
          <w:marBottom w:val="0"/>
          <w:divBdr>
            <w:top w:val="none" w:sz="0" w:space="0" w:color="auto"/>
            <w:left w:val="none" w:sz="0" w:space="0" w:color="auto"/>
            <w:bottom w:val="none" w:sz="0" w:space="0" w:color="auto"/>
            <w:right w:val="none" w:sz="0" w:space="0" w:color="auto"/>
          </w:divBdr>
        </w:div>
        <w:div w:id="19860459">
          <w:marLeft w:val="0"/>
          <w:marRight w:val="0"/>
          <w:marTop w:val="0"/>
          <w:marBottom w:val="0"/>
          <w:divBdr>
            <w:top w:val="none" w:sz="0" w:space="0" w:color="auto"/>
            <w:left w:val="none" w:sz="0" w:space="0" w:color="auto"/>
            <w:bottom w:val="none" w:sz="0" w:space="0" w:color="auto"/>
            <w:right w:val="none" w:sz="0" w:space="0" w:color="auto"/>
          </w:divBdr>
        </w:div>
        <w:div w:id="975527098">
          <w:marLeft w:val="0"/>
          <w:marRight w:val="0"/>
          <w:marTop w:val="0"/>
          <w:marBottom w:val="0"/>
          <w:divBdr>
            <w:top w:val="none" w:sz="0" w:space="0" w:color="auto"/>
            <w:left w:val="none" w:sz="0" w:space="0" w:color="auto"/>
            <w:bottom w:val="none" w:sz="0" w:space="0" w:color="auto"/>
            <w:right w:val="none" w:sz="0" w:space="0" w:color="auto"/>
          </w:divBdr>
        </w:div>
        <w:div w:id="1952469218">
          <w:marLeft w:val="0"/>
          <w:marRight w:val="0"/>
          <w:marTop w:val="0"/>
          <w:marBottom w:val="0"/>
          <w:divBdr>
            <w:top w:val="none" w:sz="0" w:space="0" w:color="auto"/>
            <w:left w:val="none" w:sz="0" w:space="0" w:color="auto"/>
            <w:bottom w:val="none" w:sz="0" w:space="0" w:color="auto"/>
            <w:right w:val="none" w:sz="0" w:space="0" w:color="auto"/>
          </w:divBdr>
        </w:div>
        <w:div w:id="2072998625">
          <w:marLeft w:val="0"/>
          <w:marRight w:val="0"/>
          <w:marTop w:val="0"/>
          <w:marBottom w:val="0"/>
          <w:divBdr>
            <w:top w:val="none" w:sz="0" w:space="0" w:color="auto"/>
            <w:left w:val="none" w:sz="0" w:space="0" w:color="auto"/>
            <w:bottom w:val="none" w:sz="0" w:space="0" w:color="auto"/>
            <w:right w:val="none" w:sz="0" w:space="0" w:color="auto"/>
          </w:divBdr>
        </w:div>
        <w:div w:id="1294949242">
          <w:marLeft w:val="0"/>
          <w:marRight w:val="0"/>
          <w:marTop w:val="0"/>
          <w:marBottom w:val="0"/>
          <w:divBdr>
            <w:top w:val="none" w:sz="0" w:space="0" w:color="auto"/>
            <w:left w:val="none" w:sz="0" w:space="0" w:color="auto"/>
            <w:bottom w:val="none" w:sz="0" w:space="0" w:color="auto"/>
            <w:right w:val="none" w:sz="0" w:space="0" w:color="auto"/>
          </w:divBdr>
        </w:div>
        <w:div w:id="25909288">
          <w:marLeft w:val="0"/>
          <w:marRight w:val="0"/>
          <w:marTop w:val="0"/>
          <w:marBottom w:val="0"/>
          <w:divBdr>
            <w:top w:val="none" w:sz="0" w:space="0" w:color="auto"/>
            <w:left w:val="none" w:sz="0" w:space="0" w:color="auto"/>
            <w:bottom w:val="none" w:sz="0" w:space="0" w:color="auto"/>
            <w:right w:val="none" w:sz="0" w:space="0" w:color="auto"/>
          </w:divBdr>
        </w:div>
        <w:div w:id="262615829">
          <w:marLeft w:val="0"/>
          <w:marRight w:val="0"/>
          <w:marTop w:val="0"/>
          <w:marBottom w:val="0"/>
          <w:divBdr>
            <w:top w:val="none" w:sz="0" w:space="0" w:color="auto"/>
            <w:left w:val="none" w:sz="0" w:space="0" w:color="auto"/>
            <w:bottom w:val="none" w:sz="0" w:space="0" w:color="auto"/>
            <w:right w:val="none" w:sz="0" w:space="0" w:color="auto"/>
          </w:divBdr>
        </w:div>
        <w:div w:id="1400906292">
          <w:marLeft w:val="0"/>
          <w:marRight w:val="0"/>
          <w:marTop w:val="0"/>
          <w:marBottom w:val="0"/>
          <w:divBdr>
            <w:top w:val="none" w:sz="0" w:space="0" w:color="auto"/>
            <w:left w:val="none" w:sz="0" w:space="0" w:color="auto"/>
            <w:bottom w:val="none" w:sz="0" w:space="0" w:color="auto"/>
            <w:right w:val="none" w:sz="0" w:space="0" w:color="auto"/>
          </w:divBdr>
        </w:div>
        <w:div w:id="1083793140">
          <w:marLeft w:val="0"/>
          <w:marRight w:val="0"/>
          <w:marTop w:val="0"/>
          <w:marBottom w:val="0"/>
          <w:divBdr>
            <w:top w:val="none" w:sz="0" w:space="0" w:color="auto"/>
            <w:left w:val="none" w:sz="0" w:space="0" w:color="auto"/>
            <w:bottom w:val="none" w:sz="0" w:space="0" w:color="auto"/>
            <w:right w:val="none" w:sz="0" w:space="0" w:color="auto"/>
          </w:divBdr>
        </w:div>
        <w:div w:id="1300651023">
          <w:marLeft w:val="0"/>
          <w:marRight w:val="0"/>
          <w:marTop w:val="0"/>
          <w:marBottom w:val="0"/>
          <w:divBdr>
            <w:top w:val="none" w:sz="0" w:space="0" w:color="auto"/>
            <w:left w:val="none" w:sz="0" w:space="0" w:color="auto"/>
            <w:bottom w:val="none" w:sz="0" w:space="0" w:color="auto"/>
            <w:right w:val="none" w:sz="0" w:space="0" w:color="auto"/>
          </w:divBdr>
        </w:div>
        <w:div w:id="1144541344">
          <w:marLeft w:val="0"/>
          <w:marRight w:val="0"/>
          <w:marTop w:val="0"/>
          <w:marBottom w:val="0"/>
          <w:divBdr>
            <w:top w:val="none" w:sz="0" w:space="0" w:color="auto"/>
            <w:left w:val="none" w:sz="0" w:space="0" w:color="auto"/>
            <w:bottom w:val="none" w:sz="0" w:space="0" w:color="auto"/>
            <w:right w:val="none" w:sz="0" w:space="0" w:color="auto"/>
          </w:divBdr>
        </w:div>
        <w:div w:id="642386947">
          <w:marLeft w:val="0"/>
          <w:marRight w:val="0"/>
          <w:marTop w:val="0"/>
          <w:marBottom w:val="0"/>
          <w:divBdr>
            <w:top w:val="none" w:sz="0" w:space="0" w:color="auto"/>
            <w:left w:val="none" w:sz="0" w:space="0" w:color="auto"/>
            <w:bottom w:val="none" w:sz="0" w:space="0" w:color="auto"/>
            <w:right w:val="none" w:sz="0" w:space="0" w:color="auto"/>
          </w:divBdr>
        </w:div>
        <w:div w:id="1562405625">
          <w:marLeft w:val="0"/>
          <w:marRight w:val="0"/>
          <w:marTop w:val="0"/>
          <w:marBottom w:val="0"/>
          <w:divBdr>
            <w:top w:val="none" w:sz="0" w:space="0" w:color="auto"/>
            <w:left w:val="none" w:sz="0" w:space="0" w:color="auto"/>
            <w:bottom w:val="none" w:sz="0" w:space="0" w:color="auto"/>
            <w:right w:val="none" w:sz="0" w:space="0" w:color="auto"/>
          </w:divBdr>
        </w:div>
        <w:div w:id="1973247275">
          <w:marLeft w:val="0"/>
          <w:marRight w:val="0"/>
          <w:marTop w:val="0"/>
          <w:marBottom w:val="0"/>
          <w:divBdr>
            <w:top w:val="none" w:sz="0" w:space="0" w:color="auto"/>
            <w:left w:val="none" w:sz="0" w:space="0" w:color="auto"/>
            <w:bottom w:val="none" w:sz="0" w:space="0" w:color="auto"/>
            <w:right w:val="none" w:sz="0" w:space="0" w:color="auto"/>
          </w:divBdr>
        </w:div>
        <w:div w:id="1797483396">
          <w:marLeft w:val="0"/>
          <w:marRight w:val="0"/>
          <w:marTop w:val="0"/>
          <w:marBottom w:val="0"/>
          <w:divBdr>
            <w:top w:val="none" w:sz="0" w:space="0" w:color="auto"/>
            <w:left w:val="none" w:sz="0" w:space="0" w:color="auto"/>
            <w:bottom w:val="none" w:sz="0" w:space="0" w:color="auto"/>
            <w:right w:val="none" w:sz="0" w:space="0" w:color="auto"/>
          </w:divBdr>
        </w:div>
        <w:div w:id="1097870385">
          <w:marLeft w:val="0"/>
          <w:marRight w:val="0"/>
          <w:marTop w:val="0"/>
          <w:marBottom w:val="0"/>
          <w:divBdr>
            <w:top w:val="none" w:sz="0" w:space="0" w:color="auto"/>
            <w:left w:val="none" w:sz="0" w:space="0" w:color="auto"/>
            <w:bottom w:val="none" w:sz="0" w:space="0" w:color="auto"/>
            <w:right w:val="none" w:sz="0" w:space="0" w:color="auto"/>
          </w:divBdr>
        </w:div>
        <w:div w:id="1491293698">
          <w:marLeft w:val="0"/>
          <w:marRight w:val="0"/>
          <w:marTop w:val="0"/>
          <w:marBottom w:val="0"/>
          <w:divBdr>
            <w:top w:val="none" w:sz="0" w:space="0" w:color="auto"/>
            <w:left w:val="none" w:sz="0" w:space="0" w:color="auto"/>
            <w:bottom w:val="none" w:sz="0" w:space="0" w:color="auto"/>
            <w:right w:val="none" w:sz="0" w:space="0" w:color="auto"/>
          </w:divBdr>
        </w:div>
        <w:div w:id="439448734">
          <w:marLeft w:val="0"/>
          <w:marRight w:val="0"/>
          <w:marTop w:val="0"/>
          <w:marBottom w:val="0"/>
          <w:divBdr>
            <w:top w:val="none" w:sz="0" w:space="0" w:color="auto"/>
            <w:left w:val="none" w:sz="0" w:space="0" w:color="auto"/>
            <w:bottom w:val="none" w:sz="0" w:space="0" w:color="auto"/>
            <w:right w:val="none" w:sz="0" w:space="0" w:color="auto"/>
          </w:divBdr>
        </w:div>
        <w:div w:id="45616645">
          <w:marLeft w:val="0"/>
          <w:marRight w:val="0"/>
          <w:marTop w:val="0"/>
          <w:marBottom w:val="0"/>
          <w:divBdr>
            <w:top w:val="none" w:sz="0" w:space="0" w:color="auto"/>
            <w:left w:val="none" w:sz="0" w:space="0" w:color="auto"/>
            <w:bottom w:val="none" w:sz="0" w:space="0" w:color="auto"/>
            <w:right w:val="none" w:sz="0" w:space="0" w:color="auto"/>
          </w:divBdr>
        </w:div>
        <w:div w:id="1329752099">
          <w:marLeft w:val="0"/>
          <w:marRight w:val="0"/>
          <w:marTop w:val="0"/>
          <w:marBottom w:val="0"/>
          <w:divBdr>
            <w:top w:val="none" w:sz="0" w:space="0" w:color="auto"/>
            <w:left w:val="none" w:sz="0" w:space="0" w:color="auto"/>
            <w:bottom w:val="none" w:sz="0" w:space="0" w:color="auto"/>
            <w:right w:val="none" w:sz="0" w:space="0" w:color="auto"/>
          </w:divBdr>
        </w:div>
        <w:div w:id="796219518">
          <w:marLeft w:val="0"/>
          <w:marRight w:val="0"/>
          <w:marTop w:val="0"/>
          <w:marBottom w:val="0"/>
          <w:divBdr>
            <w:top w:val="none" w:sz="0" w:space="0" w:color="auto"/>
            <w:left w:val="none" w:sz="0" w:space="0" w:color="auto"/>
            <w:bottom w:val="none" w:sz="0" w:space="0" w:color="auto"/>
            <w:right w:val="none" w:sz="0" w:space="0" w:color="auto"/>
          </w:divBdr>
        </w:div>
        <w:div w:id="1942179386">
          <w:marLeft w:val="0"/>
          <w:marRight w:val="0"/>
          <w:marTop w:val="0"/>
          <w:marBottom w:val="0"/>
          <w:divBdr>
            <w:top w:val="none" w:sz="0" w:space="0" w:color="auto"/>
            <w:left w:val="none" w:sz="0" w:space="0" w:color="auto"/>
            <w:bottom w:val="none" w:sz="0" w:space="0" w:color="auto"/>
            <w:right w:val="none" w:sz="0" w:space="0" w:color="auto"/>
          </w:divBdr>
        </w:div>
        <w:div w:id="587882917">
          <w:marLeft w:val="0"/>
          <w:marRight w:val="0"/>
          <w:marTop w:val="0"/>
          <w:marBottom w:val="0"/>
          <w:divBdr>
            <w:top w:val="none" w:sz="0" w:space="0" w:color="auto"/>
            <w:left w:val="none" w:sz="0" w:space="0" w:color="auto"/>
            <w:bottom w:val="none" w:sz="0" w:space="0" w:color="auto"/>
            <w:right w:val="none" w:sz="0" w:space="0" w:color="auto"/>
          </w:divBdr>
        </w:div>
        <w:div w:id="485821088">
          <w:marLeft w:val="0"/>
          <w:marRight w:val="0"/>
          <w:marTop w:val="0"/>
          <w:marBottom w:val="0"/>
          <w:divBdr>
            <w:top w:val="none" w:sz="0" w:space="0" w:color="auto"/>
            <w:left w:val="none" w:sz="0" w:space="0" w:color="auto"/>
            <w:bottom w:val="none" w:sz="0" w:space="0" w:color="auto"/>
            <w:right w:val="none" w:sz="0" w:space="0" w:color="auto"/>
          </w:divBdr>
        </w:div>
        <w:div w:id="879631345">
          <w:marLeft w:val="0"/>
          <w:marRight w:val="0"/>
          <w:marTop w:val="0"/>
          <w:marBottom w:val="0"/>
          <w:divBdr>
            <w:top w:val="none" w:sz="0" w:space="0" w:color="auto"/>
            <w:left w:val="none" w:sz="0" w:space="0" w:color="auto"/>
            <w:bottom w:val="none" w:sz="0" w:space="0" w:color="auto"/>
            <w:right w:val="none" w:sz="0" w:space="0" w:color="auto"/>
          </w:divBdr>
        </w:div>
        <w:div w:id="131409906">
          <w:marLeft w:val="0"/>
          <w:marRight w:val="0"/>
          <w:marTop w:val="0"/>
          <w:marBottom w:val="0"/>
          <w:divBdr>
            <w:top w:val="none" w:sz="0" w:space="0" w:color="auto"/>
            <w:left w:val="none" w:sz="0" w:space="0" w:color="auto"/>
            <w:bottom w:val="none" w:sz="0" w:space="0" w:color="auto"/>
            <w:right w:val="none" w:sz="0" w:space="0" w:color="auto"/>
          </w:divBdr>
        </w:div>
        <w:div w:id="177549505">
          <w:marLeft w:val="0"/>
          <w:marRight w:val="0"/>
          <w:marTop w:val="0"/>
          <w:marBottom w:val="0"/>
          <w:divBdr>
            <w:top w:val="none" w:sz="0" w:space="0" w:color="auto"/>
            <w:left w:val="none" w:sz="0" w:space="0" w:color="auto"/>
            <w:bottom w:val="none" w:sz="0" w:space="0" w:color="auto"/>
            <w:right w:val="none" w:sz="0" w:space="0" w:color="auto"/>
          </w:divBdr>
        </w:div>
        <w:div w:id="1667854583">
          <w:marLeft w:val="0"/>
          <w:marRight w:val="0"/>
          <w:marTop w:val="0"/>
          <w:marBottom w:val="0"/>
          <w:divBdr>
            <w:top w:val="none" w:sz="0" w:space="0" w:color="auto"/>
            <w:left w:val="none" w:sz="0" w:space="0" w:color="auto"/>
            <w:bottom w:val="none" w:sz="0" w:space="0" w:color="auto"/>
            <w:right w:val="none" w:sz="0" w:space="0" w:color="auto"/>
          </w:divBdr>
        </w:div>
        <w:div w:id="1422608752">
          <w:marLeft w:val="0"/>
          <w:marRight w:val="0"/>
          <w:marTop w:val="0"/>
          <w:marBottom w:val="0"/>
          <w:divBdr>
            <w:top w:val="none" w:sz="0" w:space="0" w:color="auto"/>
            <w:left w:val="none" w:sz="0" w:space="0" w:color="auto"/>
            <w:bottom w:val="none" w:sz="0" w:space="0" w:color="auto"/>
            <w:right w:val="none" w:sz="0" w:space="0" w:color="auto"/>
          </w:divBdr>
        </w:div>
        <w:div w:id="1749500715">
          <w:marLeft w:val="0"/>
          <w:marRight w:val="0"/>
          <w:marTop w:val="0"/>
          <w:marBottom w:val="0"/>
          <w:divBdr>
            <w:top w:val="none" w:sz="0" w:space="0" w:color="auto"/>
            <w:left w:val="none" w:sz="0" w:space="0" w:color="auto"/>
            <w:bottom w:val="none" w:sz="0" w:space="0" w:color="auto"/>
            <w:right w:val="none" w:sz="0" w:space="0" w:color="auto"/>
          </w:divBdr>
        </w:div>
        <w:div w:id="1795250551">
          <w:marLeft w:val="0"/>
          <w:marRight w:val="0"/>
          <w:marTop w:val="0"/>
          <w:marBottom w:val="0"/>
          <w:divBdr>
            <w:top w:val="none" w:sz="0" w:space="0" w:color="auto"/>
            <w:left w:val="none" w:sz="0" w:space="0" w:color="auto"/>
            <w:bottom w:val="none" w:sz="0" w:space="0" w:color="auto"/>
            <w:right w:val="none" w:sz="0" w:space="0" w:color="auto"/>
          </w:divBdr>
        </w:div>
        <w:div w:id="987175853">
          <w:marLeft w:val="0"/>
          <w:marRight w:val="0"/>
          <w:marTop w:val="0"/>
          <w:marBottom w:val="0"/>
          <w:divBdr>
            <w:top w:val="none" w:sz="0" w:space="0" w:color="auto"/>
            <w:left w:val="none" w:sz="0" w:space="0" w:color="auto"/>
            <w:bottom w:val="none" w:sz="0" w:space="0" w:color="auto"/>
            <w:right w:val="none" w:sz="0" w:space="0" w:color="auto"/>
          </w:divBdr>
        </w:div>
        <w:div w:id="1294094656">
          <w:marLeft w:val="0"/>
          <w:marRight w:val="0"/>
          <w:marTop w:val="0"/>
          <w:marBottom w:val="0"/>
          <w:divBdr>
            <w:top w:val="none" w:sz="0" w:space="0" w:color="auto"/>
            <w:left w:val="none" w:sz="0" w:space="0" w:color="auto"/>
            <w:bottom w:val="none" w:sz="0" w:space="0" w:color="auto"/>
            <w:right w:val="none" w:sz="0" w:space="0" w:color="auto"/>
          </w:divBdr>
        </w:div>
        <w:div w:id="327825403">
          <w:marLeft w:val="0"/>
          <w:marRight w:val="0"/>
          <w:marTop w:val="0"/>
          <w:marBottom w:val="0"/>
          <w:divBdr>
            <w:top w:val="none" w:sz="0" w:space="0" w:color="auto"/>
            <w:left w:val="none" w:sz="0" w:space="0" w:color="auto"/>
            <w:bottom w:val="none" w:sz="0" w:space="0" w:color="auto"/>
            <w:right w:val="none" w:sz="0" w:space="0" w:color="auto"/>
          </w:divBdr>
        </w:div>
        <w:div w:id="688338736">
          <w:marLeft w:val="0"/>
          <w:marRight w:val="0"/>
          <w:marTop w:val="0"/>
          <w:marBottom w:val="0"/>
          <w:divBdr>
            <w:top w:val="none" w:sz="0" w:space="0" w:color="auto"/>
            <w:left w:val="none" w:sz="0" w:space="0" w:color="auto"/>
            <w:bottom w:val="none" w:sz="0" w:space="0" w:color="auto"/>
            <w:right w:val="none" w:sz="0" w:space="0" w:color="auto"/>
          </w:divBdr>
        </w:div>
        <w:div w:id="1181510014">
          <w:marLeft w:val="0"/>
          <w:marRight w:val="0"/>
          <w:marTop w:val="0"/>
          <w:marBottom w:val="0"/>
          <w:divBdr>
            <w:top w:val="none" w:sz="0" w:space="0" w:color="auto"/>
            <w:left w:val="none" w:sz="0" w:space="0" w:color="auto"/>
            <w:bottom w:val="none" w:sz="0" w:space="0" w:color="auto"/>
            <w:right w:val="none" w:sz="0" w:space="0" w:color="auto"/>
          </w:divBdr>
        </w:div>
        <w:div w:id="950819333">
          <w:marLeft w:val="0"/>
          <w:marRight w:val="0"/>
          <w:marTop w:val="0"/>
          <w:marBottom w:val="0"/>
          <w:divBdr>
            <w:top w:val="none" w:sz="0" w:space="0" w:color="auto"/>
            <w:left w:val="none" w:sz="0" w:space="0" w:color="auto"/>
            <w:bottom w:val="none" w:sz="0" w:space="0" w:color="auto"/>
            <w:right w:val="none" w:sz="0" w:space="0" w:color="auto"/>
          </w:divBdr>
        </w:div>
        <w:div w:id="572856720">
          <w:marLeft w:val="0"/>
          <w:marRight w:val="0"/>
          <w:marTop w:val="0"/>
          <w:marBottom w:val="0"/>
          <w:divBdr>
            <w:top w:val="none" w:sz="0" w:space="0" w:color="auto"/>
            <w:left w:val="none" w:sz="0" w:space="0" w:color="auto"/>
            <w:bottom w:val="none" w:sz="0" w:space="0" w:color="auto"/>
            <w:right w:val="none" w:sz="0" w:space="0" w:color="auto"/>
          </w:divBdr>
        </w:div>
        <w:div w:id="817695510">
          <w:marLeft w:val="0"/>
          <w:marRight w:val="0"/>
          <w:marTop w:val="0"/>
          <w:marBottom w:val="0"/>
          <w:divBdr>
            <w:top w:val="none" w:sz="0" w:space="0" w:color="auto"/>
            <w:left w:val="none" w:sz="0" w:space="0" w:color="auto"/>
            <w:bottom w:val="none" w:sz="0" w:space="0" w:color="auto"/>
            <w:right w:val="none" w:sz="0" w:space="0" w:color="auto"/>
          </w:divBdr>
        </w:div>
        <w:div w:id="1211259618">
          <w:marLeft w:val="0"/>
          <w:marRight w:val="0"/>
          <w:marTop w:val="0"/>
          <w:marBottom w:val="0"/>
          <w:divBdr>
            <w:top w:val="none" w:sz="0" w:space="0" w:color="auto"/>
            <w:left w:val="none" w:sz="0" w:space="0" w:color="auto"/>
            <w:bottom w:val="none" w:sz="0" w:space="0" w:color="auto"/>
            <w:right w:val="none" w:sz="0" w:space="0" w:color="auto"/>
          </w:divBdr>
        </w:div>
        <w:div w:id="587663446">
          <w:marLeft w:val="0"/>
          <w:marRight w:val="0"/>
          <w:marTop w:val="0"/>
          <w:marBottom w:val="0"/>
          <w:divBdr>
            <w:top w:val="none" w:sz="0" w:space="0" w:color="auto"/>
            <w:left w:val="none" w:sz="0" w:space="0" w:color="auto"/>
            <w:bottom w:val="none" w:sz="0" w:space="0" w:color="auto"/>
            <w:right w:val="none" w:sz="0" w:space="0" w:color="auto"/>
          </w:divBdr>
        </w:div>
        <w:div w:id="1429883558">
          <w:marLeft w:val="0"/>
          <w:marRight w:val="0"/>
          <w:marTop w:val="0"/>
          <w:marBottom w:val="0"/>
          <w:divBdr>
            <w:top w:val="none" w:sz="0" w:space="0" w:color="auto"/>
            <w:left w:val="none" w:sz="0" w:space="0" w:color="auto"/>
            <w:bottom w:val="none" w:sz="0" w:space="0" w:color="auto"/>
            <w:right w:val="none" w:sz="0" w:space="0" w:color="auto"/>
          </w:divBdr>
        </w:div>
        <w:div w:id="1346059562">
          <w:marLeft w:val="0"/>
          <w:marRight w:val="0"/>
          <w:marTop w:val="0"/>
          <w:marBottom w:val="0"/>
          <w:divBdr>
            <w:top w:val="none" w:sz="0" w:space="0" w:color="auto"/>
            <w:left w:val="none" w:sz="0" w:space="0" w:color="auto"/>
            <w:bottom w:val="none" w:sz="0" w:space="0" w:color="auto"/>
            <w:right w:val="none" w:sz="0" w:space="0" w:color="auto"/>
          </w:divBdr>
        </w:div>
        <w:div w:id="2125686586">
          <w:marLeft w:val="0"/>
          <w:marRight w:val="0"/>
          <w:marTop w:val="0"/>
          <w:marBottom w:val="0"/>
          <w:divBdr>
            <w:top w:val="none" w:sz="0" w:space="0" w:color="auto"/>
            <w:left w:val="none" w:sz="0" w:space="0" w:color="auto"/>
            <w:bottom w:val="none" w:sz="0" w:space="0" w:color="auto"/>
            <w:right w:val="none" w:sz="0" w:space="0" w:color="auto"/>
          </w:divBdr>
        </w:div>
        <w:div w:id="1081634562">
          <w:marLeft w:val="0"/>
          <w:marRight w:val="0"/>
          <w:marTop w:val="0"/>
          <w:marBottom w:val="0"/>
          <w:divBdr>
            <w:top w:val="none" w:sz="0" w:space="0" w:color="auto"/>
            <w:left w:val="none" w:sz="0" w:space="0" w:color="auto"/>
            <w:bottom w:val="none" w:sz="0" w:space="0" w:color="auto"/>
            <w:right w:val="none" w:sz="0" w:space="0" w:color="auto"/>
          </w:divBdr>
        </w:div>
        <w:div w:id="1442920496">
          <w:marLeft w:val="0"/>
          <w:marRight w:val="0"/>
          <w:marTop w:val="0"/>
          <w:marBottom w:val="0"/>
          <w:divBdr>
            <w:top w:val="none" w:sz="0" w:space="0" w:color="auto"/>
            <w:left w:val="none" w:sz="0" w:space="0" w:color="auto"/>
            <w:bottom w:val="none" w:sz="0" w:space="0" w:color="auto"/>
            <w:right w:val="none" w:sz="0" w:space="0" w:color="auto"/>
          </w:divBdr>
        </w:div>
        <w:div w:id="690374263">
          <w:marLeft w:val="0"/>
          <w:marRight w:val="0"/>
          <w:marTop w:val="0"/>
          <w:marBottom w:val="0"/>
          <w:divBdr>
            <w:top w:val="none" w:sz="0" w:space="0" w:color="auto"/>
            <w:left w:val="none" w:sz="0" w:space="0" w:color="auto"/>
            <w:bottom w:val="none" w:sz="0" w:space="0" w:color="auto"/>
            <w:right w:val="none" w:sz="0" w:space="0" w:color="auto"/>
          </w:divBdr>
        </w:div>
        <w:div w:id="1548444913">
          <w:marLeft w:val="0"/>
          <w:marRight w:val="0"/>
          <w:marTop w:val="0"/>
          <w:marBottom w:val="0"/>
          <w:divBdr>
            <w:top w:val="none" w:sz="0" w:space="0" w:color="auto"/>
            <w:left w:val="none" w:sz="0" w:space="0" w:color="auto"/>
            <w:bottom w:val="none" w:sz="0" w:space="0" w:color="auto"/>
            <w:right w:val="none" w:sz="0" w:space="0" w:color="auto"/>
          </w:divBdr>
        </w:div>
        <w:div w:id="83259101">
          <w:marLeft w:val="0"/>
          <w:marRight w:val="0"/>
          <w:marTop w:val="0"/>
          <w:marBottom w:val="0"/>
          <w:divBdr>
            <w:top w:val="none" w:sz="0" w:space="0" w:color="auto"/>
            <w:left w:val="none" w:sz="0" w:space="0" w:color="auto"/>
            <w:bottom w:val="none" w:sz="0" w:space="0" w:color="auto"/>
            <w:right w:val="none" w:sz="0" w:space="0" w:color="auto"/>
          </w:divBdr>
        </w:div>
        <w:div w:id="1067386826">
          <w:marLeft w:val="0"/>
          <w:marRight w:val="0"/>
          <w:marTop w:val="0"/>
          <w:marBottom w:val="0"/>
          <w:divBdr>
            <w:top w:val="none" w:sz="0" w:space="0" w:color="auto"/>
            <w:left w:val="none" w:sz="0" w:space="0" w:color="auto"/>
            <w:bottom w:val="none" w:sz="0" w:space="0" w:color="auto"/>
            <w:right w:val="none" w:sz="0" w:space="0" w:color="auto"/>
          </w:divBdr>
        </w:div>
        <w:div w:id="1246107962">
          <w:marLeft w:val="0"/>
          <w:marRight w:val="0"/>
          <w:marTop w:val="0"/>
          <w:marBottom w:val="0"/>
          <w:divBdr>
            <w:top w:val="none" w:sz="0" w:space="0" w:color="auto"/>
            <w:left w:val="none" w:sz="0" w:space="0" w:color="auto"/>
            <w:bottom w:val="none" w:sz="0" w:space="0" w:color="auto"/>
            <w:right w:val="none" w:sz="0" w:space="0" w:color="auto"/>
          </w:divBdr>
        </w:div>
        <w:div w:id="1197499453">
          <w:marLeft w:val="0"/>
          <w:marRight w:val="0"/>
          <w:marTop w:val="0"/>
          <w:marBottom w:val="0"/>
          <w:divBdr>
            <w:top w:val="none" w:sz="0" w:space="0" w:color="auto"/>
            <w:left w:val="none" w:sz="0" w:space="0" w:color="auto"/>
            <w:bottom w:val="none" w:sz="0" w:space="0" w:color="auto"/>
            <w:right w:val="none" w:sz="0" w:space="0" w:color="auto"/>
          </w:divBdr>
        </w:div>
        <w:div w:id="511575837">
          <w:marLeft w:val="0"/>
          <w:marRight w:val="0"/>
          <w:marTop w:val="0"/>
          <w:marBottom w:val="0"/>
          <w:divBdr>
            <w:top w:val="none" w:sz="0" w:space="0" w:color="auto"/>
            <w:left w:val="none" w:sz="0" w:space="0" w:color="auto"/>
            <w:bottom w:val="none" w:sz="0" w:space="0" w:color="auto"/>
            <w:right w:val="none" w:sz="0" w:space="0" w:color="auto"/>
          </w:divBdr>
        </w:div>
      </w:divsChild>
    </w:div>
    <w:div w:id="2124957592">
      <w:bodyDiv w:val="1"/>
      <w:marLeft w:val="0"/>
      <w:marRight w:val="0"/>
      <w:marTop w:val="0"/>
      <w:marBottom w:val="0"/>
      <w:divBdr>
        <w:top w:val="none" w:sz="0" w:space="0" w:color="auto"/>
        <w:left w:val="none" w:sz="0" w:space="0" w:color="auto"/>
        <w:bottom w:val="none" w:sz="0" w:space="0" w:color="auto"/>
        <w:right w:val="none" w:sz="0" w:space="0" w:color="auto"/>
      </w:divBdr>
      <w:divsChild>
        <w:div w:id="938177182">
          <w:marLeft w:val="0"/>
          <w:marRight w:val="0"/>
          <w:marTop w:val="0"/>
          <w:marBottom w:val="0"/>
          <w:divBdr>
            <w:top w:val="none" w:sz="0" w:space="0" w:color="auto"/>
            <w:left w:val="none" w:sz="0" w:space="0" w:color="auto"/>
            <w:bottom w:val="none" w:sz="0" w:space="0" w:color="auto"/>
            <w:right w:val="none" w:sz="0" w:space="0" w:color="auto"/>
          </w:divBdr>
        </w:div>
        <w:div w:id="1092044852">
          <w:marLeft w:val="0"/>
          <w:marRight w:val="0"/>
          <w:marTop w:val="0"/>
          <w:marBottom w:val="0"/>
          <w:divBdr>
            <w:top w:val="none" w:sz="0" w:space="0" w:color="auto"/>
            <w:left w:val="none" w:sz="0" w:space="0" w:color="auto"/>
            <w:bottom w:val="none" w:sz="0" w:space="0" w:color="auto"/>
            <w:right w:val="none" w:sz="0" w:space="0" w:color="auto"/>
          </w:divBdr>
        </w:div>
        <w:div w:id="2134714983">
          <w:marLeft w:val="0"/>
          <w:marRight w:val="0"/>
          <w:marTop w:val="0"/>
          <w:marBottom w:val="0"/>
          <w:divBdr>
            <w:top w:val="none" w:sz="0" w:space="0" w:color="auto"/>
            <w:left w:val="none" w:sz="0" w:space="0" w:color="auto"/>
            <w:bottom w:val="none" w:sz="0" w:space="0" w:color="auto"/>
            <w:right w:val="none" w:sz="0" w:space="0" w:color="auto"/>
          </w:divBdr>
        </w:div>
        <w:div w:id="1370572857">
          <w:marLeft w:val="0"/>
          <w:marRight w:val="0"/>
          <w:marTop w:val="0"/>
          <w:marBottom w:val="0"/>
          <w:divBdr>
            <w:top w:val="none" w:sz="0" w:space="0" w:color="auto"/>
            <w:left w:val="none" w:sz="0" w:space="0" w:color="auto"/>
            <w:bottom w:val="none" w:sz="0" w:space="0" w:color="auto"/>
            <w:right w:val="none" w:sz="0" w:space="0" w:color="auto"/>
          </w:divBdr>
        </w:div>
        <w:div w:id="1371107036">
          <w:marLeft w:val="0"/>
          <w:marRight w:val="0"/>
          <w:marTop w:val="0"/>
          <w:marBottom w:val="0"/>
          <w:divBdr>
            <w:top w:val="none" w:sz="0" w:space="0" w:color="auto"/>
            <w:left w:val="none" w:sz="0" w:space="0" w:color="auto"/>
            <w:bottom w:val="none" w:sz="0" w:space="0" w:color="auto"/>
            <w:right w:val="none" w:sz="0" w:space="0" w:color="auto"/>
          </w:divBdr>
        </w:div>
        <w:div w:id="263802261">
          <w:marLeft w:val="0"/>
          <w:marRight w:val="0"/>
          <w:marTop w:val="0"/>
          <w:marBottom w:val="0"/>
          <w:divBdr>
            <w:top w:val="none" w:sz="0" w:space="0" w:color="auto"/>
            <w:left w:val="none" w:sz="0" w:space="0" w:color="auto"/>
            <w:bottom w:val="none" w:sz="0" w:space="0" w:color="auto"/>
            <w:right w:val="none" w:sz="0" w:space="0" w:color="auto"/>
          </w:divBdr>
        </w:div>
        <w:div w:id="1785608853">
          <w:marLeft w:val="0"/>
          <w:marRight w:val="0"/>
          <w:marTop w:val="0"/>
          <w:marBottom w:val="0"/>
          <w:divBdr>
            <w:top w:val="none" w:sz="0" w:space="0" w:color="auto"/>
            <w:left w:val="none" w:sz="0" w:space="0" w:color="auto"/>
            <w:bottom w:val="none" w:sz="0" w:space="0" w:color="auto"/>
            <w:right w:val="none" w:sz="0" w:space="0" w:color="auto"/>
          </w:divBdr>
        </w:div>
        <w:div w:id="2155506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D9D64-0345-419F-A055-06CAAC9BB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15325</Words>
  <Characters>87359</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`re</cp:lastModifiedBy>
  <cp:revision>2</cp:revision>
  <cp:lastPrinted>2018-08-02T06:07:00Z</cp:lastPrinted>
  <dcterms:created xsi:type="dcterms:W3CDTF">2018-08-03T07:50:00Z</dcterms:created>
  <dcterms:modified xsi:type="dcterms:W3CDTF">2018-08-03T07:50:00Z</dcterms:modified>
</cp:coreProperties>
</file>